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EADED" w14:textId="77777777" w:rsidR="003879A5" w:rsidRDefault="00000000">
      <w:pPr>
        <w:pStyle w:val="Heading1"/>
      </w:pPr>
      <w:r>
        <w:rPr>
          <w:color w:val="1A4D7C"/>
          <w:sz w:val="36"/>
        </w:rPr>
        <w:t>Product Review</w:t>
      </w:r>
    </w:p>
    <w:p w14:paraId="43034E50" w14:textId="77777777" w:rsidR="003879A5" w:rsidRDefault="00000000">
      <w:r>
        <w:rPr>
          <w:b/>
        </w:rPr>
        <w:t xml:space="preserve">Product: </w:t>
      </w:r>
      <w:r>
        <w:t>Performance Racing Skis</w:t>
      </w:r>
    </w:p>
    <w:p w14:paraId="70E03E82" w14:textId="77777777" w:rsidR="003879A5" w:rsidRDefault="00000000">
      <w:r>
        <w:rPr>
          <w:b/>
        </w:rPr>
        <w:t xml:space="preserve">Date: </w:t>
      </w:r>
      <w:r>
        <w:t>2023-12-13</w:t>
      </w:r>
    </w:p>
    <w:p w14:paraId="65CAED32" w14:textId="77777777" w:rsidR="003879A5" w:rsidRDefault="003879A5"/>
    <w:p w14:paraId="34FA8DA0" w14:textId="77777777" w:rsidR="003879A5" w:rsidRDefault="00000000">
      <w:r>
        <w:rPr>
          <w:b/>
        </w:rPr>
        <w:t>Customer Review</w:t>
      </w:r>
    </w:p>
    <w:p w14:paraId="5DF1BA18" w14:textId="77777777" w:rsidR="00F30960" w:rsidRDefault="00F30960" w:rsidP="00F30960">
      <w:r>
        <w:t>These Performance Racing Skis clearly draw inspiration from the Giant Slalom side of racing, excelling when allowed to run at high speeds and carve longer-radius turns. Testing them primarily on open, steep groomers confirmed their preference for velocity and bigger arcs. Stability at speed was outstanding; they felt planted, damp, and incredibly confidence-inspiring when pushing the speedometer, absorbing vibrations and tracking smoothly through turns. Edge hold throughout these longer carves was powerful and consistent.</w:t>
      </w:r>
    </w:p>
    <w:p w14:paraId="1D7D163E" w14:textId="77777777" w:rsidR="00F30960" w:rsidRDefault="00F30960" w:rsidP="00F30960">
      <w:r>
        <w:t>However, their GS DNA became a limitation when attempting quicker, slalom-style turns or navigating tighter terrain. Initiating shorter radius turns required significant input and energy, feeling less intuitive than more slalom-oriented skis. They lacked the snappy rebound and rapid edge-to-edge quickness needed for dynamic short-swing carves, often feeling somewhat sluggish or cumbersome if forced into turns tighter than their natural radius.</w:t>
      </w:r>
    </w:p>
    <w:p w14:paraId="0B1813A3" w14:textId="62CB1519" w:rsidR="003879A5" w:rsidRDefault="00F30960" w:rsidP="00F30960">
      <w:r>
        <w:t>While technically possible to ski them in various ways, they truly reward skiers who favor longer, drawn-out carves and high speeds over nimble, short-turn agility. For masters GS racers, high-level cruisers who love speed, or anyone prioritizing stability and long-arc performance on groomed snow, these skis deliver impressive power and control. Those seeking versatility for short turns or bumps should likely look elsewhere.</w:t>
      </w:r>
    </w:p>
    <w:sectPr w:rsidR="003879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9121629">
    <w:abstractNumId w:val="8"/>
  </w:num>
  <w:num w:numId="2" w16cid:durableId="895166622">
    <w:abstractNumId w:val="6"/>
  </w:num>
  <w:num w:numId="3" w16cid:durableId="1253661904">
    <w:abstractNumId w:val="5"/>
  </w:num>
  <w:num w:numId="4" w16cid:durableId="1185561497">
    <w:abstractNumId w:val="4"/>
  </w:num>
  <w:num w:numId="5" w16cid:durableId="863440459">
    <w:abstractNumId w:val="7"/>
  </w:num>
  <w:num w:numId="6" w16cid:durableId="729887553">
    <w:abstractNumId w:val="3"/>
  </w:num>
  <w:num w:numId="7" w16cid:durableId="1595043163">
    <w:abstractNumId w:val="2"/>
  </w:num>
  <w:num w:numId="8" w16cid:durableId="1046757277">
    <w:abstractNumId w:val="1"/>
  </w:num>
  <w:num w:numId="9" w16cid:durableId="45005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9A5"/>
    <w:rsid w:val="00551E62"/>
    <w:rsid w:val="00AA1D8D"/>
    <w:rsid w:val="00B47730"/>
    <w:rsid w:val="00CB0664"/>
    <w:rsid w:val="00F309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E35679"/>
  <w14:defaultImageDpi w14:val="300"/>
  <w15:docId w15:val="{E4285E03-09FB-A04E-A802-674DFC0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Chanin Nantasenamat</cp:lastModifiedBy>
  <cp:revision>2</cp:revision>
  <dcterms:created xsi:type="dcterms:W3CDTF">2013-12-23T23:15:00Z</dcterms:created>
  <dcterms:modified xsi:type="dcterms:W3CDTF">2025-04-09T02:46:00Z</dcterms:modified>
  <cp:category/>
</cp:coreProperties>
</file>