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eastAsia="微软雅黑"/>
          <w:b/>
          <w:sz w:val="48"/>
        </w:rPr>
      </w:pPr>
    </w:p>
    <w:p>
      <w:pPr>
        <w:jc w:val="center"/>
        <w:rPr>
          <w:rFonts w:ascii="Arial" w:hAnsi="Arial" w:eastAsia="微软雅黑"/>
          <w:b/>
          <w:sz w:val="48"/>
        </w:rPr>
      </w:pPr>
    </w:p>
    <w:p>
      <w:pPr>
        <w:jc w:val="center"/>
        <w:rPr>
          <w:rFonts w:ascii="Arial" w:hAnsi="Arial" w:eastAsia="微软雅黑"/>
          <w:b/>
          <w:sz w:val="48"/>
        </w:rPr>
      </w:pPr>
    </w:p>
    <w:p>
      <w:pPr>
        <w:jc w:val="center"/>
        <w:rPr>
          <w:rFonts w:ascii="Arial" w:hAnsi="Arial" w:eastAsia="微软雅黑"/>
          <w:b/>
          <w:sz w:val="48"/>
        </w:rPr>
      </w:pPr>
    </w:p>
    <w:p>
      <w:pPr>
        <w:jc w:val="center"/>
      </w:pPr>
      <w:r>
        <w:rPr>
          <w:rFonts w:ascii="Arial" w:hAnsi="Arial" w:eastAsia="微软雅黑"/>
          <w:b/>
          <w:sz w:val="48"/>
        </w:rPr>
        <w:t>商务生产任务单智能体用户手册</w:t>
      </w:r>
    </w:p>
    <w:p/>
    <w:p/>
    <w:p>
      <w:pPr>
        <w:jc w:val="center"/>
      </w:pPr>
      <w:r>
        <w:rPr>
          <w:rFonts w:eastAsia="微软雅黑"/>
          <w:sz w:val="24"/>
        </w:rPr>
        <w:t>文档版本：v1.0</w:t>
      </w:r>
    </w:p>
    <w:p>
      <w:pPr>
        <w:jc w:val="center"/>
      </w:pPr>
      <w:r>
        <w:rPr>
          <w:rFonts w:eastAsia="微软雅黑"/>
          <w:sz w:val="24"/>
        </w:rPr>
        <w:t>编制日期：2026-04-23</w:t>
      </w:r>
    </w:p>
    <w:p>
      <w:pPr>
        <w:jc w:val="center"/>
      </w:pPr>
      <w:r>
        <w:rPr>
          <w:rFonts w:eastAsia="微软雅黑"/>
          <w:sz w:val="24"/>
        </w:rPr>
        <w:t>适用系统：商务生产任务单智能体 MVP</w:t>
      </w:r>
    </w:p>
    <w:p>
      <w:pPr>
        <w:jc w:val="center"/>
      </w:pPr>
      <w:r>
        <w:rPr>
          <w:rFonts w:eastAsia="微软雅黑"/>
          <w:sz w:val="24"/>
        </w:rPr>
        <w:t>适用对象：商务负责人、商务操作员、销售人员、生产部门、管理员、运维人员</w:t>
      </w:r>
    </w:p>
    <w:p>
      <w:r>
        <w:br w:type="page"/>
      </w:r>
    </w:p>
    <w:p>
      <w:pPr>
        <w:pStyle w:val="4"/>
      </w:pPr>
      <w:r>
        <w:rPr>
          <w:rFonts w:eastAsia="微软雅黑"/>
        </w:rPr>
        <w:t>1. 手册说明</w:t>
      </w:r>
    </w:p>
    <w:p>
      <w:r>
        <w:rPr>
          <w:rFonts w:eastAsia="微软雅黑"/>
        </w:rPr>
        <w:t>本手册用于指导用户使用“商务生产任务单智能体”完成生产订单邮件接收、订单信息初审、生产任务单下达、生产疑问转销售、销售补充后重新下达、生产确认关闭、周报生成、异常处理和系统配置等工作。</w:t>
      </w:r>
    </w:p>
    <w:p>
      <w:r>
        <w:rPr>
          <w:rFonts w:eastAsia="微软雅黑"/>
        </w:rPr>
        <w:t>本系统当前实现形态为一个本地 Web 管理台和后台邮件自动处理服务。系统通过腾讯企业邮箱 IMAP/SMTP 接入商务机器人邮箱，自动读取邮件、解析正文和附件、识别业务类型、生成或发送相关邮件，并在管理台中保留任务、邮件、附件、异常、审计和备份记录。</w:t>
      </w:r>
    </w:p>
    <w:p>
      <w:pPr>
        <w:pStyle w:val="4"/>
      </w:pPr>
      <w:r>
        <w:rPr>
          <w:rFonts w:eastAsia="微软雅黑"/>
        </w:rPr>
        <w:t>2. 系统定位与处理边界</w:t>
      </w:r>
    </w:p>
    <w:p>
      <w:pPr>
        <w:pStyle w:val="5"/>
      </w:pPr>
      <w:r>
        <w:rPr>
          <w:rFonts w:eastAsia="微软雅黑"/>
        </w:rPr>
        <w:t>2.1 系统定位</w:t>
      </w:r>
    </w:p>
    <w:p>
      <w:r>
        <w:rPr>
          <w:rFonts w:eastAsia="微软雅黑"/>
        </w:rPr>
        <w:t>系统定位为“商务生产任务单邮件流程智能体”，主要替代或辅助商务人员完成以下重复性工作：</w:t>
      </w:r>
    </w:p>
    <w:p>
      <w:pPr>
        <w:pStyle w:val="16"/>
      </w:pPr>
      <w:r>
        <w:rPr>
          <w:rFonts w:eastAsia="微软雅黑"/>
        </w:rPr>
        <w:t>自动接收销售订单需求邮件。</w:t>
      </w:r>
    </w:p>
    <w:p>
      <w:pPr>
        <w:pStyle w:val="16"/>
      </w:pPr>
      <w:r>
        <w:rPr>
          <w:rFonts w:eastAsia="微软雅黑"/>
        </w:rPr>
        <w:t>自动识别订单需求、生产疑问、销售答复、生产确认、订单变更、订单取消和非目标邮件。</w:t>
      </w:r>
    </w:p>
    <w:p>
      <w:pPr>
        <w:pStyle w:val="16"/>
      </w:pPr>
      <w:r>
        <w:rPr>
          <w:rFonts w:eastAsia="微软雅黑"/>
        </w:rPr>
        <w:t>自动解析邮件正文和 Word、Excel、PDF、ZIP、TXT、CSV 附件。</w:t>
      </w:r>
    </w:p>
    <w:p>
      <w:pPr>
        <w:pStyle w:val="16"/>
      </w:pPr>
      <w:r>
        <w:rPr>
          <w:rFonts w:eastAsia="微软雅黑"/>
        </w:rPr>
        <w:t>自动抽取客户、产品、数量、期望交期、订单号、销售人员等关键字段。</w:t>
      </w:r>
    </w:p>
    <w:p>
      <w:pPr>
        <w:pStyle w:val="16"/>
      </w:pPr>
      <w:r>
        <w:rPr>
          <w:rFonts w:eastAsia="微软雅黑"/>
        </w:rPr>
        <w:t>自动执行销售订单初审规则。</w:t>
      </w:r>
    </w:p>
    <w:p>
      <w:pPr>
        <w:pStyle w:val="16"/>
      </w:pPr>
      <w:r>
        <w:rPr>
          <w:rFonts w:eastAsia="微软雅黑"/>
        </w:rPr>
        <w:t>自动生成生产任务单邮件并进入外发队列。</w:t>
      </w:r>
    </w:p>
    <w:p>
      <w:pPr>
        <w:pStyle w:val="16"/>
      </w:pPr>
      <w:r>
        <w:rPr>
          <w:rFonts w:eastAsia="微软雅黑"/>
        </w:rPr>
        <w:t>自动将生产疑问转发给销售，并在销售补充后重新下达任务单。</w:t>
      </w:r>
    </w:p>
    <w:p>
      <w:pPr>
        <w:pStyle w:val="16"/>
      </w:pPr>
      <w:r>
        <w:rPr>
          <w:rFonts w:eastAsia="微软雅黑"/>
        </w:rPr>
        <w:t>自动记录生产确认并关闭任务。</w:t>
      </w:r>
    </w:p>
    <w:p>
      <w:pPr>
        <w:pStyle w:val="16"/>
      </w:pPr>
      <w:r>
        <w:rPr>
          <w:rFonts w:eastAsia="微软雅黑"/>
        </w:rPr>
        <w:t>自动生成周报、导出 PDF/CSV，并支持邮件发送。</w:t>
      </w:r>
    </w:p>
    <w:p>
      <w:pPr>
        <w:pStyle w:val="16"/>
      </w:pPr>
      <w:r>
        <w:rPr>
          <w:rFonts w:eastAsia="微软雅黑"/>
        </w:rPr>
        <w:t>保留原始邮件、附件、字段证据、异常和审计记录，便于追溯。</w:t>
      </w:r>
    </w:p>
    <w:p>
      <w:pPr>
        <w:pStyle w:val="5"/>
      </w:pPr>
      <w:r>
        <w:rPr>
          <w:rFonts w:eastAsia="微软雅黑"/>
        </w:rPr>
        <w:t>2.2 当前边界</w:t>
      </w:r>
    </w:p>
    <w:p>
      <w:pPr>
        <w:pStyle w:val="16"/>
      </w:pPr>
      <w:r>
        <w:rPr>
          <w:rFonts w:eastAsia="微软雅黑"/>
        </w:rPr>
        <w:t>系统不直接对接 ERP、MES、CRM、OA 等业务系统。</w:t>
      </w:r>
    </w:p>
    <w:p>
      <w:pPr>
        <w:pStyle w:val="16"/>
      </w:pPr>
      <w:r>
        <w:rPr>
          <w:rFonts w:eastAsia="微软雅黑"/>
        </w:rPr>
        <w:t>系统不自动承诺交期，不做产能判断或排程决策。</w:t>
      </w:r>
    </w:p>
    <w:p>
      <w:pPr>
        <w:pStyle w:val="16"/>
      </w:pPr>
      <w:r>
        <w:rPr>
          <w:rFonts w:eastAsia="微软雅黑"/>
        </w:rPr>
        <w:t>订单变更、订单取消、字段缺失、生产部门邮箱未配置、低置信或无法关联任务等场景会进入异常队列，需要人工处理。</w:t>
      </w:r>
    </w:p>
    <w:p>
      <w:pPr>
        <w:pStyle w:val="16"/>
      </w:pPr>
      <w:r>
        <w:rPr>
          <w:rFonts w:eastAsia="微软雅黑"/>
        </w:rPr>
        <w:t>密码、邮箱授权码、模型 API Key 不应写入代码或文档，应通过环境变量或管理台运行期配置维护。</w:t>
      </w:r>
    </w:p>
    <w:p>
      <w:pPr>
        <w:pStyle w:val="16"/>
      </w:pPr>
      <w:r>
        <w:rPr>
          <w:rFonts w:eastAsia="微软雅黑"/>
        </w:rPr>
        <w:t>当前默认只有本地管理员登录账号；如需多用户、角色权限、SSO，可作为后续版本扩展。</w:t>
      </w:r>
    </w:p>
    <w:p>
      <w:pPr>
        <w:pStyle w:val="4"/>
      </w:pPr>
      <w:r>
        <w:rPr>
          <w:rFonts w:eastAsia="微软雅黑"/>
        </w:rPr>
        <w:t>3. 用户角色与职责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trPr>
          <w:jc w:val="center"/>
        </w:trPr>
        <w:tc>
          <w:tcPr>
            <w:tcW w:w="3249" w:type="dxa"/>
            <w:shd w:val="clear" w:color="auto" w:fill="D9EAF7"/>
            <w:vAlign w:val="center"/>
          </w:tcPr>
          <w:p>
            <w:pPr>
              <w:spacing w:after="0" w:line="240" w:lineRule="auto"/>
            </w:pPr>
            <w:r>
              <w:rPr>
                <w:rFonts w:eastAsia="微软雅黑"/>
                <w:b/>
              </w:rPr>
              <w:t>角色</w:t>
            </w:r>
          </w:p>
        </w:tc>
        <w:tc>
          <w:tcPr>
            <w:tcW w:w="3249" w:type="dxa"/>
            <w:shd w:val="clear" w:color="auto" w:fill="D9EAF7"/>
            <w:vAlign w:val="center"/>
          </w:tcPr>
          <w:p>
            <w:pPr>
              <w:spacing w:after="0" w:line="240" w:lineRule="auto"/>
            </w:pPr>
            <w:r>
              <w:rPr>
                <w:rFonts w:eastAsia="微软雅黑"/>
                <w:b/>
              </w:rPr>
              <w:t>主要职责</w:t>
            </w:r>
          </w:p>
        </w:tc>
        <w:tc>
          <w:tcPr>
            <w:tcW w:w="3249" w:type="dxa"/>
            <w:shd w:val="clear" w:color="auto" w:fill="D9EAF7"/>
            <w:vAlign w:val="center"/>
          </w:tcPr>
          <w:p>
            <w:pPr>
              <w:spacing w:after="0" w:line="240" w:lineRule="auto"/>
            </w:pPr>
            <w:r>
              <w:rPr>
                <w:rFonts w:eastAsia="微软雅黑"/>
                <w:b/>
              </w:rPr>
              <w:t>常用页面</w:t>
            </w:r>
          </w:p>
        </w:tc>
      </w:tr>
      <w:tr>
        <w:trPr>
          <w:jc w:val="center"/>
        </w:trPr>
        <w:tc>
          <w:tcPr>
            <w:tcW w:w="3249" w:type="dxa"/>
            <w:vAlign w:val="center"/>
          </w:tcPr>
          <w:p>
            <w:pPr>
              <w:spacing w:after="0" w:line="240" w:lineRule="auto"/>
            </w:pPr>
            <w:r>
              <w:rPr>
                <w:rFonts w:eastAsia="微软雅黑"/>
              </w:rPr>
              <w:t>商务负责人</w:t>
            </w:r>
          </w:p>
        </w:tc>
        <w:tc>
          <w:tcPr>
            <w:tcW w:w="3249" w:type="dxa"/>
            <w:vAlign w:val="center"/>
          </w:tcPr>
          <w:p>
            <w:pPr>
              <w:spacing w:after="0" w:line="240" w:lineRule="auto"/>
            </w:pPr>
            <w:r>
              <w:rPr>
                <w:rFonts w:eastAsia="微软雅黑"/>
              </w:rPr>
              <w:t>查看任务状态、处理异常、维护初审规则、维护模板、确认系统运行情况</w:t>
            </w:r>
          </w:p>
        </w:tc>
        <w:tc>
          <w:tcPr>
            <w:tcW w:w="3249" w:type="dxa"/>
            <w:vAlign w:val="center"/>
          </w:tcPr>
          <w:p>
            <w:pPr>
              <w:spacing w:after="0" w:line="240" w:lineRule="auto"/>
            </w:pPr>
            <w:r>
              <w:rPr>
                <w:rFonts w:eastAsia="微软雅黑"/>
              </w:rPr>
              <w:t>工作台、任务、异常、初审规则、模板、周报</w:t>
            </w:r>
          </w:p>
        </w:tc>
      </w:tr>
      <w:tr>
        <w:trPr>
          <w:jc w:val="center"/>
        </w:trPr>
        <w:tc>
          <w:tcPr>
            <w:tcW w:w="3249" w:type="dxa"/>
            <w:vAlign w:val="center"/>
          </w:tcPr>
          <w:p>
            <w:pPr>
              <w:spacing w:after="0" w:line="240" w:lineRule="auto"/>
            </w:pPr>
            <w:r>
              <w:rPr>
                <w:rFonts w:eastAsia="微软雅黑"/>
              </w:rPr>
              <w:t>商务操作员</w:t>
            </w:r>
          </w:p>
        </w:tc>
        <w:tc>
          <w:tcPr>
            <w:tcW w:w="3249" w:type="dxa"/>
            <w:vAlign w:val="center"/>
          </w:tcPr>
          <w:p>
            <w:pPr>
              <w:spacing w:after="0" w:line="240" w:lineRule="auto"/>
            </w:pPr>
            <w:r>
              <w:rPr>
                <w:rFonts w:eastAsia="微软雅黑"/>
              </w:rPr>
              <w:t>跟踪任务、查询邮件和附件、处理补字段异常、重试外发</w:t>
            </w:r>
          </w:p>
        </w:tc>
        <w:tc>
          <w:tcPr>
            <w:tcW w:w="3249" w:type="dxa"/>
            <w:vAlign w:val="center"/>
          </w:tcPr>
          <w:p>
            <w:pPr>
              <w:spacing w:after="0" w:line="240" w:lineRule="auto"/>
            </w:pPr>
            <w:r>
              <w:rPr>
                <w:rFonts w:eastAsia="微软雅黑"/>
              </w:rPr>
              <w:t>任务、邮件、外发、异常、运维</w:t>
            </w:r>
          </w:p>
        </w:tc>
      </w:tr>
      <w:tr>
        <w:trPr>
          <w:jc w:val="center"/>
        </w:trPr>
        <w:tc>
          <w:tcPr>
            <w:tcW w:w="3249" w:type="dxa"/>
            <w:vAlign w:val="center"/>
          </w:tcPr>
          <w:p>
            <w:pPr>
              <w:spacing w:after="0" w:line="240" w:lineRule="auto"/>
            </w:pPr>
            <w:r>
              <w:rPr>
                <w:rFonts w:eastAsia="微软雅黑"/>
              </w:rPr>
              <w:t>销售人员</w:t>
            </w:r>
          </w:p>
        </w:tc>
        <w:tc>
          <w:tcPr>
            <w:tcW w:w="3249" w:type="dxa"/>
            <w:vAlign w:val="center"/>
          </w:tcPr>
          <w:p>
            <w:pPr>
              <w:spacing w:after="0" w:line="240" w:lineRule="auto"/>
            </w:pPr>
            <w:r>
              <w:rPr>
                <w:rFonts w:eastAsia="微软雅黑"/>
              </w:rPr>
              <w:t>通过邮件提交生产订单需求，按系统邮件补充缺失信息或答复生产疑问</w:t>
            </w:r>
          </w:p>
        </w:tc>
        <w:tc>
          <w:tcPr>
            <w:tcW w:w="3249" w:type="dxa"/>
            <w:vAlign w:val="center"/>
          </w:tcPr>
          <w:p>
            <w:pPr>
              <w:spacing w:after="0" w:line="240" w:lineRule="auto"/>
            </w:pPr>
            <w:r>
              <w:rPr>
                <w:rFonts w:eastAsia="微软雅黑"/>
              </w:rPr>
              <w:t>企业邮箱</w:t>
            </w:r>
          </w:p>
        </w:tc>
      </w:tr>
      <w:tr>
        <w:trPr>
          <w:jc w:val="center"/>
        </w:trPr>
        <w:tc>
          <w:tcPr>
            <w:tcW w:w="3249" w:type="dxa"/>
            <w:vAlign w:val="center"/>
          </w:tcPr>
          <w:p>
            <w:pPr>
              <w:spacing w:after="0" w:line="240" w:lineRule="auto"/>
            </w:pPr>
            <w:r>
              <w:rPr>
                <w:rFonts w:eastAsia="微软雅黑"/>
              </w:rPr>
              <w:t>生产部门</w:t>
            </w:r>
          </w:p>
        </w:tc>
        <w:tc>
          <w:tcPr>
            <w:tcW w:w="3249" w:type="dxa"/>
            <w:vAlign w:val="center"/>
          </w:tcPr>
          <w:p>
            <w:pPr>
              <w:spacing w:after="0" w:line="240" w:lineRule="auto"/>
            </w:pPr>
            <w:r>
              <w:rPr>
                <w:rFonts w:eastAsia="微软雅黑"/>
              </w:rPr>
              <w:t>接收生产任务单，通过邮件确认排产、提出疑问或查询待确认任务</w:t>
            </w:r>
          </w:p>
        </w:tc>
        <w:tc>
          <w:tcPr>
            <w:tcW w:w="3249" w:type="dxa"/>
            <w:vAlign w:val="center"/>
          </w:tcPr>
          <w:p>
            <w:pPr>
              <w:spacing w:after="0" w:line="240" w:lineRule="auto"/>
            </w:pPr>
            <w:r>
              <w:rPr>
                <w:rFonts w:eastAsia="微软雅黑"/>
              </w:rPr>
              <w:t>企业邮箱</w:t>
            </w:r>
          </w:p>
        </w:tc>
      </w:tr>
      <w:tr>
        <w:trPr>
          <w:jc w:val="center"/>
        </w:trPr>
        <w:tc>
          <w:tcPr>
            <w:tcW w:w="3249" w:type="dxa"/>
            <w:vAlign w:val="center"/>
          </w:tcPr>
          <w:p>
            <w:pPr>
              <w:spacing w:after="0" w:line="240" w:lineRule="auto"/>
            </w:pPr>
            <w:r>
              <w:rPr>
                <w:rFonts w:eastAsia="微软雅黑"/>
              </w:rPr>
              <w:t>管理员</w:t>
            </w:r>
          </w:p>
        </w:tc>
        <w:tc>
          <w:tcPr>
            <w:tcW w:w="3249" w:type="dxa"/>
            <w:vAlign w:val="center"/>
          </w:tcPr>
          <w:p>
            <w:pPr>
              <w:spacing w:after="0" w:line="240" w:lineRule="auto"/>
            </w:pPr>
            <w:r>
              <w:rPr>
                <w:rFonts w:eastAsia="微软雅黑"/>
              </w:rPr>
              <w:t>配置机器人邮箱、模型服务、生产邮箱、周报收件人、备份和清理策略</w:t>
            </w:r>
          </w:p>
        </w:tc>
        <w:tc>
          <w:tcPr>
            <w:tcW w:w="3249" w:type="dxa"/>
            <w:vAlign w:val="center"/>
          </w:tcPr>
          <w:p>
            <w:pPr>
              <w:spacing w:after="0" w:line="240" w:lineRule="auto"/>
            </w:pPr>
            <w:r>
              <w:rPr>
                <w:rFonts w:eastAsia="微软雅黑"/>
              </w:rPr>
              <w:t>接入、生产邮箱、周报、运维</w:t>
            </w:r>
          </w:p>
        </w:tc>
      </w:tr>
      <w:tr>
        <w:trPr>
          <w:jc w:val="center"/>
        </w:trPr>
        <w:tc>
          <w:tcPr>
            <w:tcW w:w="3249" w:type="dxa"/>
            <w:vAlign w:val="center"/>
          </w:tcPr>
          <w:p>
            <w:pPr>
              <w:spacing w:after="0" w:line="240" w:lineRule="auto"/>
            </w:pPr>
            <w:r>
              <w:rPr>
                <w:rFonts w:eastAsia="微软雅黑"/>
              </w:rPr>
              <w:t>运维人员</w:t>
            </w:r>
          </w:p>
        </w:tc>
        <w:tc>
          <w:tcPr>
            <w:tcW w:w="3249" w:type="dxa"/>
            <w:vAlign w:val="center"/>
          </w:tcPr>
          <w:p>
            <w:pPr>
              <w:spacing w:after="0" w:line="240" w:lineRule="auto"/>
            </w:pPr>
            <w:r>
              <w:rPr>
                <w:rFonts w:eastAsia="微软雅黑"/>
              </w:rPr>
              <w:t>检查入库队列、外发失败、附件解析、存储占用、备份和审计日志</w:t>
            </w:r>
          </w:p>
        </w:tc>
        <w:tc>
          <w:tcPr>
            <w:tcW w:w="3249" w:type="dxa"/>
            <w:vAlign w:val="center"/>
          </w:tcPr>
          <w:p>
            <w:pPr>
              <w:spacing w:after="0" w:line="240" w:lineRule="auto"/>
            </w:pPr>
            <w:r>
              <w:rPr>
                <w:rFonts w:eastAsia="微软雅黑"/>
              </w:rPr>
              <w:t>外发、运维、邮件、异常</w:t>
            </w:r>
          </w:p>
        </w:tc>
      </w:tr>
    </w:tbl>
    <w:p/>
    <w:p>
      <w:pPr>
        <w:pStyle w:val="4"/>
      </w:pPr>
      <w:r>
        <w:rPr>
          <w:rFonts w:eastAsia="微软雅黑"/>
        </w:rPr>
        <w:t>4. 登录与访问</w:t>
      </w:r>
    </w:p>
    <w:p>
      <w:pPr>
        <w:pStyle w:val="5"/>
      </w:pPr>
      <w:r>
        <w:rPr>
          <w:rFonts w:eastAsia="微软雅黑"/>
        </w:rPr>
        <w:t>4.1 访问地址</w:t>
      </w:r>
    </w:p>
    <w:p>
      <w:r>
        <w:rPr>
          <w:rFonts w:eastAsia="微软雅黑"/>
        </w:rPr>
        <w:t>本地运行默认访问地址：</w:t>
      </w:r>
    </w:p>
    <w:p>
      <w:pPr>
        <w:spacing w:before="60" w:after="120"/>
        <w:ind w:left="283"/>
      </w:pPr>
      <w:r>
        <w:rPr>
          <w:rFonts w:ascii="Consolas" w:hAnsi="Consolas" w:eastAsia="微软雅黑"/>
          <w:sz w:val="18"/>
        </w:rPr>
        <w:t>http://127.0.0.1:8000</w:t>
      </w:r>
    </w:p>
    <w:p>
      <w:r>
        <w:rPr>
          <w:rFonts w:eastAsia="微软雅黑"/>
        </w:rPr>
        <w:t>如使用 Docker 或部署到服务器，请使用服务器实际域名或 IP 加端口访问。</w:t>
      </w:r>
    </w:p>
    <w:p>
      <w:pPr>
        <w:pStyle w:val="5"/>
      </w:pPr>
      <w:r>
        <w:rPr>
          <w:rFonts w:eastAsia="微软雅黑"/>
        </w:rPr>
        <w:t>4.2 默认登录账号</w:t>
      </w:r>
    </w:p>
    <w:p>
      <w:r>
        <w:rPr>
          <w:rFonts w:eastAsia="微软雅黑"/>
        </w:rPr>
        <w:t>默认账号：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项目</w:t>
            </w:r>
          </w:p>
        </w:tc>
        <w:tc>
          <w:tcPr>
            <w:tcW w:w="4873" w:type="dxa"/>
            <w:shd w:val="clear" w:color="auto" w:fill="D9EAF7"/>
            <w:vAlign w:val="center"/>
          </w:tcPr>
          <w:p>
            <w:pPr>
              <w:spacing w:after="0" w:line="240" w:lineRule="auto"/>
            </w:pPr>
            <w:r>
              <w:rPr>
                <w:rFonts w:eastAsia="微软雅黑"/>
                <w:b/>
              </w:rPr>
              <w:t>默认值</w:t>
            </w:r>
          </w:p>
        </w:tc>
      </w:tr>
      <w:tr>
        <w:trPr>
          <w:jc w:val="center"/>
        </w:trPr>
        <w:tc>
          <w:tcPr>
            <w:tcW w:w="4873" w:type="dxa"/>
            <w:vAlign w:val="center"/>
          </w:tcPr>
          <w:p>
            <w:pPr>
              <w:spacing w:after="0" w:line="240" w:lineRule="auto"/>
            </w:pPr>
            <w:r>
              <w:rPr>
                <w:rFonts w:eastAsia="微软雅黑"/>
              </w:rPr>
              <w:t>用户名</w:t>
            </w:r>
          </w:p>
        </w:tc>
        <w:tc>
          <w:tcPr>
            <w:tcW w:w="4873" w:type="dxa"/>
            <w:vAlign w:val="center"/>
          </w:tcPr>
          <w:p>
            <w:pPr>
              <w:spacing w:after="0" w:line="240" w:lineRule="auto"/>
            </w:pPr>
            <w:r>
              <w:rPr>
                <w:rFonts w:eastAsia="微软雅黑"/>
              </w:rPr>
              <w:t>admin</w:t>
            </w:r>
          </w:p>
        </w:tc>
      </w:tr>
      <w:tr>
        <w:trPr>
          <w:jc w:val="center"/>
        </w:trPr>
        <w:tc>
          <w:tcPr>
            <w:tcW w:w="4873" w:type="dxa"/>
            <w:vAlign w:val="center"/>
          </w:tcPr>
          <w:p>
            <w:pPr>
              <w:spacing w:after="0" w:line="240" w:lineRule="auto"/>
            </w:pPr>
            <w:r>
              <w:rPr>
                <w:rFonts w:eastAsia="微软雅黑"/>
              </w:rPr>
              <w:t>密码</w:t>
            </w:r>
          </w:p>
        </w:tc>
        <w:tc>
          <w:tcPr>
            <w:tcW w:w="4873" w:type="dxa"/>
            <w:vAlign w:val="center"/>
          </w:tcPr>
          <w:p>
            <w:pPr>
              <w:spacing w:after="0" w:line="240" w:lineRule="auto"/>
            </w:pPr>
            <w:r>
              <w:rPr>
                <w:rFonts w:eastAsia="微软雅黑"/>
              </w:rPr>
              <w:t>admin</w:t>
            </w:r>
          </w:p>
        </w:tc>
      </w:tr>
    </w:tbl>
    <w:p/>
    <w:p>
      <w:r>
        <w:rPr>
          <w:rFonts w:eastAsia="微软雅黑"/>
        </w:rPr>
        <w:t>生产环境应通过环境变量修改默认账号和密码：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环境变量</w:t>
            </w:r>
          </w:p>
        </w:tc>
        <w:tc>
          <w:tcPr>
            <w:tcW w:w="4873" w:type="dxa"/>
            <w:shd w:val="clear" w:color="auto" w:fill="D9EAF7"/>
            <w:vAlign w:val="center"/>
          </w:tcPr>
          <w:p>
            <w:pPr>
              <w:spacing w:after="0" w:line="240" w:lineRule="auto"/>
            </w:pPr>
            <w:r>
              <w:rPr>
                <w:rFonts w:eastAsia="微软雅黑"/>
                <w:b/>
              </w:rPr>
              <w:t>说明</w:t>
            </w:r>
          </w:p>
        </w:tc>
      </w:tr>
      <w:tr>
        <w:trPr>
          <w:jc w:val="center"/>
        </w:trPr>
        <w:tc>
          <w:tcPr>
            <w:tcW w:w="4873" w:type="dxa"/>
            <w:vAlign w:val="center"/>
          </w:tcPr>
          <w:p>
            <w:pPr>
              <w:spacing w:after="0" w:line="240" w:lineRule="auto"/>
            </w:pPr>
            <w:r>
              <w:rPr>
                <w:rFonts w:eastAsia="微软雅黑"/>
              </w:rPr>
              <w:t>ADMIN_USERNAME</w:t>
            </w:r>
          </w:p>
        </w:tc>
        <w:tc>
          <w:tcPr>
            <w:tcW w:w="4873" w:type="dxa"/>
            <w:vAlign w:val="center"/>
          </w:tcPr>
          <w:p>
            <w:pPr>
              <w:spacing w:after="0" w:line="240" w:lineRule="auto"/>
            </w:pPr>
            <w:r>
              <w:rPr>
                <w:rFonts w:eastAsia="微软雅黑"/>
              </w:rPr>
              <w:t>管理员用户名</w:t>
            </w:r>
          </w:p>
        </w:tc>
      </w:tr>
      <w:tr>
        <w:trPr>
          <w:jc w:val="center"/>
        </w:trPr>
        <w:tc>
          <w:tcPr>
            <w:tcW w:w="4873" w:type="dxa"/>
            <w:vAlign w:val="center"/>
          </w:tcPr>
          <w:p>
            <w:pPr>
              <w:spacing w:after="0" w:line="240" w:lineRule="auto"/>
            </w:pPr>
            <w:r>
              <w:rPr>
                <w:rFonts w:eastAsia="微软雅黑"/>
              </w:rPr>
              <w:t>ADMIN_PASSWORD</w:t>
            </w:r>
          </w:p>
        </w:tc>
        <w:tc>
          <w:tcPr>
            <w:tcW w:w="4873" w:type="dxa"/>
            <w:vAlign w:val="center"/>
          </w:tcPr>
          <w:p>
            <w:pPr>
              <w:spacing w:after="0" w:line="240" w:lineRule="auto"/>
            </w:pPr>
            <w:r>
              <w:rPr>
                <w:rFonts w:eastAsia="微软雅黑"/>
              </w:rPr>
              <w:t>管理员密码</w:t>
            </w:r>
          </w:p>
        </w:tc>
      </w:tr>
      <w:tr>
        <w:trPr>
          <w:jc w:val="center"/>
        </w:trPr>
        <w:tc>
          <w:tcPr>
            <w:tcW w:w="4873" w:type="dxa"/>
            <w:vAlign w:val="center"/>
          </w:tcPr>
          <w:p>
            <w:pPr>
              <w:spacing w:after="0" w:line="240" w:lineRule="auto"/>
            </w:pPr>
            <w:r>
              <w:rPr>
                <w:rFonts w:eastAsia="微软雅黑"/>
              </w:rPr>
              <w:t>AUTH_SECRET</w:t>
            </w:r>
          </w:p>
        </w:tc>
        <w:tc>
          <w:tcPr>
            <w:tcW w:w="4873" w:type="dxa"/>
            <w:vAlign w:val="center"/>
          </w:tcPr>
          <w:p>
            <w:pPr>
              <w:spacing w:after="0" w:line="240" w:lineRule="auto"/>
            </w:pPr>
            <w:r>
              <w:rPr>
                <w:rFonts w:eastAsia="微软雅黑"/>
              </w:rPr>
              <w:t>会话签名密钥</w:t>
            </w:r>
          </w:p>
        </w:tc>
      </w:tr>
      <w:tr>
        <w:trPr>
          <w:jc w:val="center"/>
        </w:trPr>
        <w:tc>
          <w:tcPr>
            <w:tcW w:w="4873" w:type="dxa"/>
            <w:vAlign w:val="center"/>
          </w:tcPr>
          <w:p>
            <w:pPr>
              <w:spacing w:after="0" w:line="240" w:lineRule="auto"/>
            </w:pPr>
            <w:r>
              <w:rPr>
                <w:rFonts w:eastAsia="微软雅黑"/>
              </w:rPr>
              <w:t>AUTH_SESSION_SECONDS</w:t>
            </w:r>
          </w:p>
        </w:tc>
        <w:tc>
          <w:tcPr>
            <w:tcW w:w="4873" w:type="dxa"/>
            <w:vAlign w:val="center"/>
          </w:tcPr>
          <w:p>
            <w:pPr>
              <w:spacing w:after="0" w:line="240" w:lineRule="auto"/>
            </w:pPr>
            <w:r>
              <w:rPr>
                <w:rFonts w:eastAsia="微软雅黑"/>
              </w:rPr>
              <w:t>登录会话有效期，默认 28800 秒</w:t>
            </w:r>
          </w:p>
        </w:tc>
      </w:tr>
    </w:tbl>
    <w:p/>
    <w:p>
      <w:pPr>
        <w:pStyle w:val="5"/>
      </w:pPr>
      <w:r>
        <w:rPr>
          <w:rFonts w:eastAsia="微软雅黑"/>
        </w:rPr>
        <w:t>4.3 登录步骤</w:t>
      </w:r>
    </w:p>
    <w:p>
      <w:pPr>
        <w:pStyle w:val="14"/>
      </w:pPr>
      <w:r>
        <w:rPr>
          <w:rFonts w:eastAsia="微软雅黑"/>
        </w:rPr>
        <w:t>打开系统访问地址。</w:t>
      </w:r>
    </w:p>
    <w:p>
      <w:pPr>
        <w:pStyle w:val="14"/>
      </w:pPr>
      <w:r>
        <w:rPr>
          <w:rFonts w:eastAsia="微软雅黑"/>
        </w:rPr>
        <w:t>在登录页输入用户名和密码。</w:t>
      </w:r>
    </w:p>
    <w:p>
      <w:pPr>
        <w:pStyle w:val="14"/>
      </w:pPr>
      <w:r>
        <w:rPr>
          <w:rFonts w:eastAsia="微软雅黑"/>
        </w:rPr>
        <w:t>点击“登录”进入工作台。</w:t>
      </w:r>
    </w:p>
    <w:p>
      <w:pPr>
        <w:pStyle w:val="14"/>
      </w:pPr>
      <w:r>
        <w:rPr>
          <w:rFonts w:eastAsia="微软雅黑"/>
        </w:rPr>
        <w:t>使用完成后点击右上角“退出”清理会话。</w:t>
      </w:r>
    </w:p>
    <w:p>
      <w:pPr>
        <w:pStyle w:val="4"/>
      </w:pPr>
      <w:r>
        <w:rPr>
          <w:rFonts w:eastAsia="微软雅黑"/>
        </w:rPr>
        <w:t>5. 管理台总体导航</w:t>
      </w:r>
    </w:p>
    <w:p>
      <w:r>
        <w:rPr>
          <w:rFonts w:eastAsia="微软雅黑"/>
        </w:rPr>
        <w:t>系统左侧菜单包含以下页面：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页面</w:t>
            </w:r>
          </w:p>
        </w:tc>
        <w:tc>
          <w:tcPr>
            <w:tcW w:w="4873" w:type="dxa"/>
            <w:shd w:val="clear" w:color="auto" w:fill="D9EAF7"/>
            <w:vAlign w:val="center"/>
          </w:tcPr>
          <w:p>
            <w:pPr>
              <w:spacing w:after="0" w:line="240" w:lineRule="auto"/>
            </w:pPr>
            <w:r>
              <w:rPr>
                <w:rFonts w:eastAsia="微软雅黑"/>
                <w:b/>
              </w:rPr>
              <w:t>用途</w:t>
            </w:r>
          </w:p>
        </w:tc>
      </w:tr>
      <w:tr>
        <w:trPr>
          <w:jc w:val="center"/>
        </w:trPr>
        <w:tc>
          <w:tcPr>
            <w:tcW w:w="4873" w:type="dxa"/>
            <w:vAlign w:val="center"/>
          </w:tcPr>
          <w:p>
            <w:pPr>
              <w:spacing w:after="0" w:line="240" w:lineRule="auto"/>
            </w:pPr>
            <w:r>
              <w:rPr>
                <w:rFonts w:eastAsia="微软雅黑"/>
              </w:rPr>
              <w:t>工作台</w:t>
            </w:r>
          </w:p>
        </w:tc>
        <w:tc>
          <w:tcPr>
            <w:tcW w:w="4873" w:type="dxa"/>
            <w:vAlign w:val="center"/>
          </w:tcPr>
          <w:p>
            <w:pPr>
              <w:spacing w:after="0" w:line="240" w:lineRule="auto"/>
            </w:pPr>
            <w:r>
              <w:rPr>
                <w:rFonts w:eastAsia="微软雅黑"/>
              </w:rPr>
              <w:t>查看核心指标和当前队列风险</w:t>
            </w:r>
          </w:p>
        </w:tc>
      </w:tr>
      <w:tr>
        <w:trPr>
          <w:jc w:val="center"/>
        </w:trPr>
        <w:tc>
          <w:tcPr>
            <w:tcW w:w="4873" w:type="dxa"/>
            <w:vAlign w:val="center"/>
          </w:tcPr>
          <w:p>
            <w:pPr>
              <w:spacing w:after="0" w:line="240" w:lineRule="auto"/>
            </w:pPr>
            <w:r>
              <w:rPr>
                <w:rFonts w:eastAsia="微软雅黑"/>
              </w:rPr>
              <w:t>任务</w:t>
            </w:r>
          </w:p>
        </w:tc>
        <w:tc>
          <w:tcPr>
            <w:tcW w:w="4873" w:type="dxa"/>
            <w:vAlign w:val="center"/>
          </w:tcPr>
          <w:p>
            <w:pPr>
              <w:spacing w:after="0" w:line="240" w:lineRule="auto"/>
            </w:pPr>
            <w:r>
              <w:rPr>
                <w:rFonts w:eastAsia="微软雅黑"/>
              </w:rPr>
              <w:t>查询生产任务单和工作流进度</w:t>
            </w:r>
          </w:p>
        </w:tc>
      </w:tr>
      <w:tr>
        <w:trPr>
          <w:jc w:val="center"/>
        </w:trPr>
        <w:tc>
          <w:tcPr>
            <w:tcW w:w="4873" w:type="dxa"/>
            <w:vAlign w:val="center"/>
          </w:tcPr>
          <w:p>
            <w:pPr>
              <w:spacing w:after="0" w:line="240" w:lineRule="auto"/>
            </w:pPr>
            <w:r>
              <w:rPr>
                <w:rFonts w:eastAsia="微软雅黑"/>
              </w:rPr>
              <w:t>模拟订单</w:t>
            </w:r>
          </w:p>
        </w:tc>
        <w:tc>
          <w:tcPr>
            <w:tcW w:w="4873" w:type="dxa"/>
            <w:vAlign w:val="center"/>
          </w:tcPr>
          <w:p>
            <w:pPr>
              <w:spacing w:after="0" w:line="240" w:lineRule="auto"/>
            </w:pPr>
            <w:r>
              <w:rPr>
                <w:rFonts w:eastAsia="微软雅黑"/>
              </w:rPr>
              <w:t>本地创建模拟销售订单，用于验证流程</w:t>
            </w:r>
          </w:p>
        </w:tc>
      </w:tr>
      <w:tr>
        <w:trPr>
          <w:jc w:val="center"/>
        </w:trPr>
        <w:tc>
          <w:tcPr>
            <w:tcW w:w="4873" w:type="dxa"/>
            <w:vAlign w:val="center"/>
          </w:tcPr>
          <w:p>
            <w:pPr>
              <w:spacing w:after="0" w:line="240" w:lineRule="auto"/>
            </w:pPr>
            <w:r>
              <w:rPr>
                <w:rFonts w:eastAsia="微软雅黑"/>
              </w:rPr>
              <w:t>初审规则</w:t>
            </w:r>
          </w:p>
        </w:tc>
        <w:tc>
          <w:tcPr>
            <w:tcW w:w="4873" w:type="dxa"/>
            <w:vAlign w:val="center"/>
          </w:tcPr>
          <w:p>
            <w:pPr>
              <w:spacing w:after="0" w:line="240" w:lineRule="auto"/>
            </w:pPr>
            <w:r>
              <w:rPr>
                <w:rFonts w:eastAsia="微软雅黑"/>
              </w:rPr>
              <w:t>配置销售订单进入任务单前的自动审查条件</w:t>
            </w:r>
          </w:p>
        </w:tc>
      </w:tr>
      <w:tr>
        <w:trPr>
          <w:jc w:val="center"/>
        </w:trPr>
        <w:tc>
          <w:tcPr>
            <w:tcW w:w="4873" w:type="dxa"/>
            <w:vAlign w:val="center"/>
          </w:tcPr>
          <w:p>
            <w:pPr>
              <w:spacing w:after="0" w:line="240" w:lineRule="auto"/>
            </w:pPr>
            <w:r>
              <w:rPr>
                <w:rFonts w:eastAsia="微软雅黑"/>
              </w:rPr>
              <w:t>邮件</w:t>
            </w:r>
          </w:p>
        </w:tc>
        <w:tc>
          <w:tcPr>
            <w:tcW w:w="4873" w:type="dxa"/>
            <w:vAlign w:val="center"/>
          </w:tcPr>
          <w:p>
            <w:pPr>
              <w:spacing w:after="0" w:line="240" w:lineRule="auto"/>
            </w:pPr>
            <w:r>
              <w:rPr>
                <w:rFonts w:eastAsia="微软雅黑"/>
              </w:rPr>
              <w:t>查看入库邮件、分类结果和任务关联</w:t>
            </w:r>
          </w:p>
        </w:tc>
      </w:tr>
      <w:tr>
        <w:trPr>
          <w:jc w:val="center"/>
        </w:trPr>
        <w:tc>
          <w:tcPr>
            <w:tcW w:w="4873" w:type="dxa"/>
            <w:vAlign w:val="center"/>
          </w:tcPr>
          <w:p>
            <w:pPr>
              <w:spacing w:after="0" w:line="240" w:lineRule="auto"/>
            </w:pPr>
            <w:r>
              <w:rPr>
                <w:rFonts w:eastAsia="微软雅黑"/>
              </w:rPr>
              <w:t>外发</w:t>
            </w:r>
          </w:p>
        </w:tc>
        <w:tc>
          <w:tcPr>
            <w:tcW w:w="4873" w:type="dxa"/>
            <w:vAlign w:val="center"/>
          </w:tcPr>
          <w:p>
            <w:pPr>
              <w:spacing w:after="0" w:line="240" w:lineRule="auto"/>
            </w:pPr>
            <w:r>
              <w:rPr>
                <w:rFonts w:eastAsia="微软雅黑"/>
              </w:rPr>
              <w:t>查看待发送、已发送和失败邮件，支持失败重试</w:t>
            </w:r>
          </w:p>
        </w:tc>
      </w:tr>
      <w:tr>
        <w:trPr>
          <w:jc w:val="center"/>
        </w:trPr>
        <w:tc>
          <w:tcPr>
            <w:tcW w:w="4873" w:type="dxa"/>
            <w:vAlign w:val="center"/>
          </w:tcPr>
          <w:p>
            <w:pPr>
              <w:spacing w:after="0" w:line="240" w:lineRule="auto"/>
            </w:pPr>
            <w:r>
              <w:rPr>
                <w:rFonts w:eastAsia="微软雅黑"/>
              </w:rPr>
              <w:t>异常</w:t>
            </w:r>
          </w:p>
        </w:tc>
        <w:tc>
          <w:tcPr>
            <w:tcW w:w="4873" w:type="dxa"/>
            <w:vAlign w:val="center"/>
          </w:tcPr>
          <w:p>
            <w:pPr>
              <w:spacing w:after="0" w:line="240" w:lineRule="auto"/>
            </w:pPr>
            <w:r>
              <w:rPr>
                <w:rFonts w:eastAsia="微软雅黑"/>
              </w:rPr>
              <w:t>查看缺字段、路由、附件、关联失败等异常并处理</w:t>
            </w:r>
          </w:p>
        </w:tc>
      </w:tr>
      <w:tr>
        <w:trPr>
          <w:jc w:val="center"/>
        </w:trPr>
        <w:tc>
          <w:tcPr>
            <w:tcW w:w="4873" w:type="dxa"/>
            <w:vAlign w:val="center"/>
          </w:tcPr>
          <w:p>
            <w:pPr>
              <w:spacing w:after="0" w:line="240" w:lineRule="auto"/>
            </w:pPr>
            <w:r>
              <w:rPr>
                <w:rFonts w:eastAsia="微软雅黑"/>
              </w:rPr>
              <w:t>周报</w:t>
            </w:r>
          </w:p>
        </w:tc>
        <w:tc>
          <w:tcPr>
            <w:tcW w:w="4873" w:type="dxa"/>
            <w:vAlign w:val="center"/>
          </w:tcPr>
          <w:p>
            <w:pPr>
              <w:spacing w:after="0" w:line="240" w:lineRule="auto"/>
            </w:pPr>
            <w:r>
              <w:rPr>
                <w:rFonts w:eastAsia="微软雅黑"/>
              </w:rPr>
              <w:t>预览周报、配置收件人、生成周报邮件、导出 PDF/CSV</w:t>
            </w:r>
          </w:p>
        </w:tc>
      </w:tr>
      <w:tr>
        <w:trPr>
          <w:jc w:val="center"/>
        </w:trPr>
        <w:tc>
          <w:tcPr>
            <w:tcW w:w="4873" w:type="dxa"/>
            <w:vAlign w:val="center"/>
          </w:tcPr>
          <w:p>
            <w:pPr>
              <w:spacing w:after="0" w:line="240" w:lineRule="auto"/>
            </w:pPr>
            <w:r>
              <w:rPr>
                <w:rFonts w:eastAsia="微软雅黑"/>
              </w:rPr>
              <w:t>接入</w:t>
            </w:r>
          </w:p>
        </w:tc>
        <w:tc>
          <w:tcPr>
            <w:tcW w:w="4873" w:type="dxa"/>
            <w:vAlign w:val="center"/>
          </w:tcPr>
          <w:p>
            <w:pPr>
              <w:spacing w:after="0" w:line="240" w:lineRule="auto"/>
            </w:pPr>
            <w:r>
              <w:rPr>
                <w:rFonts w:eastAsia="微软雅黑"/>
              </w:rPr>
              <w:t>配置腾讯企业邮箱、模型服务、测试邮箱和端到端测试</w:t>
            </w:r>
          </w:p>
        </w:tc>
      </w:tr>
      <w:tr>
        <w:trPr>
          <w:jc w:val="center"/>
        </w:trPr>
        <w:tc>
          <w:tcPr>
            <w:tcW w:w="4873" w:type="dxa"/>
            <w:vAlign w:val="center"/>
          </w:tcPr>
          <w:p>
            <w:pPr>
              <w:spacing w:after="0" w:line="240" w:lineRule="auto"/>
            </w:pPr>
            <w:r>
              <w:rPr>
                <w:rFonts w:eastAsia="微软雅黑"/>
              </w:rPr>
              <w:t>生产邮箱</w:t>
            </w:r>
          </w:p>
        </w:tc>
        <w:tc>
          <w:tcPr>
            <w:tcW w:w="4873" w:type="dxa"/>
            <w:vAlign w:val="center"/>
          </w:tcPr>
          <w:p>
            <w:pPr>
              <w:spacing w:after="0" w:line="240" w:lineRule="auto"/>
            </w:pPr>
            <w:r>
              <w:rPr>
                <w:rFonts w:eastAsia="微软雅黑"/>
              </w:rPr>
              <w:t>配置生产部门任务单接收邮箱</w:t>
            </w:r>
          </w:p>
        </w:tc>
      </w:tr>
      <w:tr>
        <w:trPr>
          <w:jc w:val="center"/>
        </w:trPr>
        <w:tc>
          <w:tcPr>
            <w:tcW w:w="4873" w:type="dxa"/>
            <w:vAlign w:val="center"/>
          </w:tcPr>
          <w:p>
            <w:pPr>
              <w:spacing w:after="0" w:line="240" w:lineRule="auto"/>
            </w:pPr>
            <w:r>
              <w:rPr>
                <w:rFonts w:eastAsia="微软雅黑"/>
              </w:rPr>
              <w:t>模板</w:t>
            </w:r>
          </w:p>
        </w:tc>
        <w:tc>
          <w:tcPr>
            <w:tcW w:w="4873" w:type="dxa"/>
            <w:vAlign w:val="center"/>
          </w:tcPr>
          <w:p>
            <w:pPr>
              <w:spacing w:after="0" w:line="240" w:lineRule="auto"/>
            </w:pPr>
            <w:r>
              <w:rPr>
                <w:rFonts w:eastAsia="微软雅黑"/>
              </w:rPr>
              <w:t>维护生产任务单主题和正文模板</w:t>
            </w:r>
          </w:p>
        </w:tc>
      </w:tr>
      <w:tr>
        <w:trPr>
          <w:jc w:val="center"/>
        </w:trPr>
        <w:tc>
          <w:tcPr>
            <w:tcW w:w="4873" w:type="dxa"/>
            <w:vAlign w:val="center"/>
          </w:tcPr>
          <w:p>
            <w:pPr>
              <w:spacing w:after="0" w:line="240" w:lineRule="auto"/>
            </w:pPr>
            <w:r>
              <w:rPr>
                <w:rFonts w:eastAsia="微软雅黑"/>
              </w:rPr>
              <w:t>运维</w:t>
            </w:r>
          </w:p>
        </w:tc>
        <w:tc>
          <w:tcPr>
            <w:tcW w:w="4873" w:type="dxa"/>
            <w:vAlign w:val="center"/>
          </w:tcPr>
          <w:p>
            <w:pPr>
              <w:spacing w:after="0" w:line="240" w:lineRule="auto"/>
            </w:pPr>
            <w:r>
              <w:rPr>
                <w:rFonts w:eastAsia="微软雅黑"/>
              </w:rPr>
              <w:t>查看入库队列、附件解析、存储占用、清理、备份和审计</w:t>
            </w:r>
          </w:p>
        </w:tc>
      </w:tr>
    </w:tbl>
    <w:p/>
    <w:p>
      <w:r>
        <w:rPr>
          <w:rFonts w:eastAsia="微软雅黑"/>
        </w:rPr>
        <w:t>右上角快捷按钮：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按钮</w:t>
            </w:r>
          </w:p>
        </w:tc>
        <w:tc>
          <w:tcPr>
            <w:tcW w:w="4873" w:type="dxa"/>
            <w:shd w:val="clear" w:color="auto" w:fill="D9EAF7"/>
            <w:vAlign w:val="center"/>
          </w:tcPr>
          <w:p>
            <w:pPr>
              <w:spacing w:after="0" w:line="240" w:lineRule="auto"/>
            </w:pPr>
            <w:r>
              <w:rPr>
                <w:rFonts w:eastAsia="微软雅黑"/>
                <w:b/>
              </w:rPr>
              <w:t>功能</w:t>
            </w:r>
          </w:p>
        </w:tc>
      </w:tr>
      <w:tr>
        <w:trPr>
          <w:jc w:val="center"/>
        </w:trPr>
        <w:tc>
          <w:tcPr>
            <w:tcW w:w="4873" w:type="dxa"/>
            <w:vAlign w:val="center"/>
          </w:tcPr>
          <w:p>
            <w:pPr>
              <w:spacing w:after="0" w:line="240" w:lineRule="auto"/>
            </w:pPr>
            <w:r>
              <w:rPr>
                <w:rFonts w:eastAsia="微软雅黑"/>
              </w:rPr>
              <w:t>同步邮箱</w:t>
            </w:r>
          </w:p>
        </w:tc>
        <w:tc>
          <w:tcPr>
            <w:tcW w:w="4873" w:type="dxa"/>
            <w:vAlign w:val="center"/>
          </w:tcPr>
          <w:p>
            <w:pPr>
              <w:spacing w:after="0" w:line="240" w:lineRule="auto"/>
            </w:pPr>
            <w:r>
              <w:rPr>
                <w:rFonts w:eastAsia="微软雅黑"/>
              </w:rPr>
              <w:t>立即从 IMAP 同步邮件</w:t>
            </w:r>
          </w:p>
        </w:tc>
      </w:tr>
      <w:tr>
        <w:trPr>
          <w:jc w:val="center"/>
        </w:trPr>
        <w:tc>
          <w:tcPr>
            <w:tcW w:w="4873" w:type="dxa"/>
            <w:vAlign w:val="center"/>
          </w:tcPr>
          <w:p>
            <w:pPr>
              <w:spacing w:after="0" w:line="240" w:lineRule="auto"/>
            </w:pPr>
            <w:r>
              <w:rPr>
                <w:rFonts w:eastAsia="微软雅黑"/>
              </w:rPr>
              <w:t>运行入库队列</w:t>
            </w:r>
          </w:p>
        </w:tc>
        <w:tc>
          <w:tcPr>
            <w:tcW w:w="4873" w:type="dxa"/>
            <w:vAlign w:val="center"/>
          </w:tcPr>
          <w:p>
            <w:pPr>
              <w:spacing w:after="0" w:line="240" w:lineRule="auto"/>
            </w:pPr>
            <w:r>
              <w:rPr>
                <w:rFonts w:eastAsia="微软雅黑"/>
              </w:rPr>
              <w:t>立即处理待处理入库任务</w:t>
            </w:r>
          </w:p>
        </w:tc>
      </w:tr>
      <w:tr>
        <w:trPr>
          <w:jc w:val="center"/>
        </w:trPr>
        <w:tc>
          <w:tcPr>
            <w:tcW w:w="4873" w:type="dxa"/>
            <w:vAlign w:val="center"/>
          </w:tcPr>
          <w:p>
            <w:pPr>
              <w:spacing w:after="0" w:line="240" w:lineRule="auto"/>
            </w:pPr>
            <w:r>
              <w:rPr>
                <w:rFonts w:eastAsia="微软雅黑"/>
              </w:rPr>
              <w:t>发送待发邮件</w:t>
            </w:r>
          </w:p>
        </w:tc>
        <w:tc>
          <w:tcPr>
            <w:tcW w:w="4873" w:type="dxa"/>
            <w:vAlign w:val="center"/>
          </w:tcPr>
          <w:p>
            <w:pPr>
              <w:spacing w:after="0" w:line="240" w:lineRule="auto"/>
            </w:pPr>
            <w:r>
              <w:rPr>
                <w:rFonts w:eastAsia="微软雅黑"/>
              </w:rPr>
              <w:t>立即发送外发队列中的待发送邮件</w:t>
            </w:r>
          </w:p>
        </w:tc>
      </w:tr>
      <w:tr>
        <w:trPr>
          <w:jc w:val="center"/>
        </w:trPr>
        <w:tc>
          <w:tcPr>
            <w:tcW w:w="4873" w:type="dxa"/>
            <w:vAlign w:val="center"/>
          </w:tcPr>
          <w:p>
            <w:pPr>
              <w:spacing w:after="0" w:line="240" w:lineRule="auto"/>
            </w:pPr>
            <w:r>
              <w:rPr>
                <w:rFonts w:eastAsia="微软雅黑"/>
              </w:rPr>
              <w:t>退出</w:t>
            </w:r>
          </w:p>
        </w:tc>
        <w:tc>
          <w:tcPr>
            <w:tcW w:w="4873" w:type="dxa"/>
            <w:vAlign w:val="center"/>
          </w:tcPr>
          <w:p>
            <w:pPr>
              <w:spacing w:after="0" w:line="240" w:lineRule="auto"/>
            </w:pPr>
            <w:r>
              <w:rPr>
                <w:rFonts w:eastAsia="微软雅黑"/>
              </w:rPr>
              <w:t>退出当前登录</w:t>
            </w:r>
          </w:p>
        </w:tc>
      </w:tr>
    </w:tbl>
    <w:p/>
    <w:p>
      <w:pPr>
        <w:pStyle w:val="4"/>
      </w:pPr>
      <w:r>
        <w:rPr>
          <w:rFonts w:eastAsia="微软雅黑"/>
        </w:rPr>
        <w:t>6. 首次使用配置</w:t>
      </w:r>
    </w:p>
    <w:p>
      <w:r>
        <w:rPr>
          <w:rFonts w:eastAsia="微软雅黑"/>
        </w:rPr>
        <w:t>首次使用建议按以下顺序配置：</w:t>
      </w:r>
    </w:p>
    <w:p>
      <w:pPr>
        <w:pStyle w:val="14"/>
      </w:pPr>
      <w:r>
        <w:rPr>
          <w:rFonts w:eastAsia="微软雅黑"/>
        </w:rPr>
        <w:t>在“接入”页面配置机器人邮箱、IMAP、SMTP、显示名称和签名。</w:t>
      </w:r>
    </w:p>
    <w:p>
      <w:pPr>
        <w:pStyle w:val="14"/>
      </w:pPr>
      <w:r>
        <w:rPr>
          <w:rFonts w:eastAsia="微软雅黑"/>
        </w:rPr>
        <w:t>在“生产邮箱”页面配置生产部门主送邮箱和抄送邮箱。</w:t>
      </w:r>
    </w:p>
    <w:p>
      <w:pPr>
        <w:pStyle w:val="14"/>
      </w:pPr>
      <w:r>
        <w:rPr>
          <w:rFonts w:eastAsia="微软雅黑"/>
        </w:rPr>
        <w:t>在“接入”页面配置模型 Provider；如果暂时不使用模型，可关闭 LLM 兜底识别。</w:t>
      </w:r>
    </w:p>
    <w:p>
      <w:pPr>
        <w:pStyle w:val="14"/>
      </w:pPr>
      <w:r>
        <w:rPr>
          <w:rFonts w:eastAsia="微软雅黑"/>
        </w:rPr>
        <w:t>在“初审规则”页面确认必填字段和自定义规则。</w:t>
      </w:r>
    </w:p>
    <w:p>
      <w:pPr>
        <w:pStyle w:val="14"/>
      </w:pPr>
      <w:r>
        <w:rPr>
          <w:rFonts w:eastAsia="微软雅黑"/>
        </w:rPr>
        <w:t>在“模板”页面检查生产任务单邮件主题和正文模板。</w:t>
      </w:r>
    </w:p>
    <w:p>
      <w:pPr>
        <w:pStyle w:val="14"/>
      </w:pPr>
      <w:r>
        <w:rPr>
          <w:rFonts w:eastAsia="微软雅黑"/>
        </w:rPr>
        <w:t>在“周报”页面配置周报主送和抄送人员。</w:t>
      </w:r>
    </w:p>
    <w:p>
      <w:pPr>
        <w:pStyle w:val="14"/>
      </w:pPr>
      <w:r>
        <w:rPr>
          <w:rFonts w:eastAsia="微软雅黑"/>
        </w:rPr>
        <w:t>使用“模拟订单”或真实测试邮箱运行一次端到端验证。</w:t>
      </w:r>
    </w:p>
    <w:p>
      <w:pPr>
        <w:pStyle w:val="5"/>
      </w:pPr>
      <w:r>
        <w:rPr>
          <w:rFonts w:eastAsia="微软雅黑"/>
        </w:rPr>
        <w:t>6.1 机器人邮箱配置</w:t>
      </w:r>
    </w:p>
    <w:p>
      <w:r>
        <w:rPr>
          <w:rFonts w:eastAsia="微软雅黑"/>
        </w:rPr>
        <w:t>进入“接入”页面，在“腾讯企业邮箱与模型接入”区域维护以下字段：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trPr>
          <w:jc w:val="center"/>
        </w:trPr>
        <w:tc>
          <w:tcPr>
            <w:tcW w:w="3249" w:type="dxa"/>
            <w:shd w:val="clear" w:color="auto" w:fill="D9EAF7"/>
            <w:vAlign w:val="center"/>
          </w:tcPr>
          <w:p>
            <w:pPr>
              <w:spacing w:after="0" w:line="240" w:lineRule="auto"/>
            </w:pPr>
            <w:r>
              <w:rPr>
                <w:rFonts w:eastAsia="微软雅黑"/>
                <w:b/>
              </w:rPr>
              <w:t>字段</w:t>
            </w:r>
          </w:p>
        </w:tc>
        <w:tc>
          <w:tcPr>
            <w:tcW w:w="3249" w:type="dxa"/>
            <w:shd w:val="clear" w:color="auto" w:fill="D9EAF7"/>
            <w:vAlign w:val="center"/>
          </w:tcPr>
          <w:p>
            <w:pPr>
              <w:spacing w:after="0" w:line="240" w:lineRule="auto"/>
            </w:pPr>
            <w:r>
              <w:rPr>
                <w:rFonts w:eastAsia="微软雅黑"/>
                <w:b/>
              </w:rPr>
              <w:t>说明</w:t>
            </w:r>
          </w:p>
        </w:tc>
        <w:tc>
          <w:tcPr>
            <w:tcW w:w="3249" w:type="dxa"/>
            <w:shd w:val="clear" w:color="auto" w:fill="D9EAF7"/>
            <w:vAlign w:val="center"/>
          </w:tcPr>
          <w:p>
            <w:pPr>
              <w:spacing w:after="0" w:line="240" w:lineRule="auto"/>
            </w:pPr>
            <w:r>
              <w:rPr>
                <w:rFonts w:eastAsia="微软雅黑"/>
                <w:b/>
              </w:rPr>
              <w:t>示例</w:t>
            </w:r>
          </w:p>
        </w:tc>
      </w:tr>
      <w:tr>
        <w:trPr>
          <w:jc w:val="center"/>
        </w:trPr>
        <w:tc>
          <w:tcPr>
            <w:tcW w:w="3249" w:type="dxa"/>
            <w:vAlign w:val="center"/>
          </w:tcPr>
          <w:p>
            <w:pPr>
              <w:spacing w:after="0" w:line="240" w:lineRule="auto"/>
            </w:pPr>
            <w:r>
              <w:rPr>
                <w:rFonts w:eastAsia="微软雅黑"/>
              </w:rPr>
              <w:t>机器人邮箱</w:t>
            </w:r>
          </w:p>
        </w:tc>
        <w:tc>
          <w:tcPr>
            <w:tcW w:w="3249" w:type="dxa"/>
            <w:vAlign w:val="center"/>
          </w:tcPr>
          <w:p>
            <w:pPr>
              <w:spacing w:after="0" w:line="240" w:lineRule="auto"/>
            </w:pPr>
            <w:r>
              <w:rPr>
                <w:rFonts w:eastAsia="微软雅黑"/>
              </w:rPr>
              <w:t>系统收发邮件使用的企业邮箱账号</w:t>
            </w:r>
          </w:p>
        </w:tc>
        <w:tc>
          <w:tcPr>
            <w:tcW w:w="3249" w:type="dxa"/>
            <w:vAlign w:val="center"/>
          </w:tcPr>
          <w:p>
            <w:pPr>
              <w:spacing w:after="0" w:line="240" w:lineRule="auto"/>
            </w:pPr>
            <w:r>
              <w:rPr>
                <w:rFonts w:eastAsia="微软雅黑"/>
              </w:rPr>
              <w:t>bot.market@jimuyida.com</w:t>
            </w:r>
          </w:p>
        </w:tc>
      </w:tr>
      <w:tr>
        <w:trPr>
          <w:jc w:val="center"/>
        </w:trPr>
        <w:tc>
          <w:tcPr>
            <w:tcW w:w="3249" w:type="dxa"/>
            <w:vAlign w:val="center"/>
          </w:tcPr>
          <w:p>
            <w:pPr>
              <w:spacing w:after="0" w:line="240" w:lineRule="auto"/>
            </w:pPr>
            <w:r>
              <w:rPr>
                <w:rFonts w:eastAsia="微软雅黑"/>
              </w:rPr>
              <w:t>邮箱密码</w:t>
            </w:r>
          </w:p>
        </w:tc>
        <w:tc>
          <w:tcPr>
            <w:tcW w:w="3249" w:type="dxa"/>
            <w:vAlign w:val="center"/>
          </w:tcPr>
          <w:p>
            <w:pPr>
              <w:spacing w:after="0" w:line="240" w:lineRule="auto"/>
            </w:pPr>
            <w:r>
              <w:rPr>
                <w:rFonts w:eastAsia="微软雅黑"/>
              </w:rPr>
              <w:t>邮箱密码或授权码，留空表示不修改</w:t>
            </w:r>
          </w:p>
        </w:tc>
        <w:tc>
          <w:tcPr>
            <w:tcW w:w="3249" w:type="dxa"/>
            <w:vAlign w:val="center"/>
          </w:tcPr>
          <w:p>
            <w:pPr>
              <w:spacing w:after="0" w:line="240" w:lineRule="auto"/>
            </w:pPr>
            <w:r>
              <w:rPr>
                <w:rFonts w:eastAsia="微软雅黑"/>
              </w:rPr>
              <w:t>不在文档中记录</w:t>
            </w:r>
          </w:p>
        </w:tc>
      </w:tr>
      <w:tr>
        <w:trPr>
          <w:jc w:val="center"/>
        </w:trPr>
        <w:tc>
          <w:tcPr>
            <w:tcW w:w="3249" w:type="dxa"/>
            <w:vAlign w:val="center"/>
          </w:tcPr>
          <w:p>
            <w:pPr>
              <w:spacing w:after="0" w:line="240" w:lineRule="auto"/>
            </w:pPr>
            <w:r>
              <w:rPr>
                <w:rFonts w:eastAsia="微软雅黑"/>
              </w:rPr>
              <w:t>显示名称</w:t>
            </w:r>
          </w:p>
        </w:tc>
        <w:tc>
          <w:tcPr>
            <w:tcW w:w="3249" w:type="dxa"/>
            <w:vAlign w:val="center"/>
          </w:tcPr>
          <w:p>
            <w:pPr>
              <w:spacing w:after="0" w:line="240" w:lineRule="auto"/>
            </w:pPr>
            <w:r>
              <w:rPr>
                <w:rFonts w:eastAsia="微软雅黑"/>
              </w:rPr>
              <w:t>外发邮件显示名</w:t>
            </w:r>
          </w:p>
        </w:tc>
        <w:tc>
          <w:tcPr>
            <w:tcW w:w="3249" w:type="dxa"/>
            <w:vAlign w:val="center"/>
          </w:tcPr>
          <w:p>
            <w:pPr>
              <w:spacing w:after="0" w:line="240" w:lineRule="auto"/>
            </w:pPr>
            <w:r>
              <w:rPr>
                <w:rFonts w:eastAsia="微软雅黑"/>
              </w:rPr>
              <w:t>市场部小J</w:t>
            </w:r>
          </w:p>
        </w:tc>
      </w:tr>
      <w:tr>
        <w:trPr>
          <w:jc w:val="center"/>
        </w:trPr>
        <w:tc>
          <w:tcPr>
            <w:tcW w:w="3249" w:type="dxa"/>
            <w:vAlign w:val="center"/>
          </w:tcPr>
          <w:p>
            <w:pPr>
              <w:spacing w:after="0" w:line="240" w:lineRule="auto"/>
            </w:pPr>
            <w:r>
              <w:rPr>
                <w:rFonts w:eastAsia="微软雅黑"/>
              </w:rPr>
              <w:t>默认签名</w:t>
            </w:r>
          </w:p>
        </w:tc>
        <w:tc>
          <w:tcPr>
            <w:tcW w:w="3249" w:type="dxa"/>
            <w:vAlign w:val="center"/>
          </w:tcPr>
          <w:p>
            <w:pPr>
              <w:spacing w:after="0" w:line="240" w:lineRule="auto"/>
            </w:pPr>
            <w:r>
              <w:rPr>
                <w:rFonts w:eastAsia="微软雅黑"/>
              </w:rPr>
              <w:t>系统自动邮件末尾签名</w:t>
            </w:r>
          </w:p>
        </w:tc>
        <w:tc>
          <w:tcPr>
            <w:tcW w:w="3249" w:type="dxa"/>
            <w:vAlign w:val="center"/>
          </w:tcPr>
          <w:p>
            <w:pPr>
              <w:spacing w:after="0" w:line="240" w:lineRule="auto"/>
            </w:pPr>
            <w:r>
              <w:rPr>
                <w:rFonts w:eastAsia="微软雅黑"/>
              </w:rPr>
              <w:t>积木易搭AI机器人</w:t>
            </w:r>
          </w:p>
        </w:tc>
      </w:tr>
      <w:tr>
        <w:trPr>
          <w:jc w:val="center"/>
        </w:trPr>
        <w:tc>
          <w:tcPr>
            <w:tcW w:w="3249" w:type="dxa"/>
            <w:vAlign w:val="center"/>
          </w:tcPr>
          <w:p>
            <w:pPr>
              <w:spacing w:after="0" w:line="240" w:lineRule="auto"/>
            </w:pPr>
            <w:r>
              <w:rPr>
                <w:rFonts w:eastAsia="微软雅黑"/>
              </w:rPr>
              <w:t>IMAP 主机</w:t>
            </w:r>
          </w:p>
        </w:tc>
        <w:tc>
          <w:tcPr>
            <w:tcW w:w="3249" w:type="dxa"/>
            <w:vAlign w:val="center"/>
          </w:tcPr>
          <w:p>
            <w:pPr>
              <w:spacing w:after="0" w:line="240" w:lineRule="auto"/>
            </w:pPr>
            <w:r>
              <w:rPr>
                <w:rFonts w:eastAsia="微软雅黑"/>
              </w:rPr>
              <w:t>收件服务器</w:t>
            </w:r>
          </w:p>
        </w:tc>
        <w:tc>
          <w:tcPr>
            <w:tcW w:w="3249" w:type="dxa"/>
            <w:vAlign w:val="center"/>
          </w:tcPr>
          <w:p>
            <w:pPr>
              <w:spacing w:after="0" w:line="240" w:lineRule="auto"/>
            </w:pPr>
            <w:r>
              <w:rPr>
                <w:rFonts w:eastAsia="微软雅黑"/>
              </w:rPr>
              <w:t>imap.exmail.qq.com</w:t>
            </w:r>
          </w:p>
        </w:tc>
      </w:tr>
      <w:tr>
        <w:trPr>
          <w:jc w:val="center"/>
        </w:trPr>
        <w:tc>
          <w:tcPr>
            <w:tcW w:w="3249" w:type="dxa"/>
            <w:vAlign w:val="center"/>
          </w:tcPr>
          <w:p>
            <w:pPr>
              <w:spacing w:after="0" w:line="240" w:lineRule="auto"/>
            </w:pPr>
            <w:r>
              <w:rPr>
                <w:rFonts w:eastAsia="微软雅黑"/>
              </w:rPr>
              <w:t>IMAP 端口</w:t>
            </w:r>
          </w:p>
        </w:tc>
        <w:tc>
          <w:tcPr>
            <w:tcW w:w="3249" w:type="dxa"/>
            <w:vAlign w:val="center"/>
          </w:tcPr>
          <w:p>
            <w:pPr>
              <w:spacing w:after="0" w:line="240" w:lineRule="auto"/>
            </w:pPr>
            <w:r>
              <w:rPr>
                <w:rFonts w:eastAsia="微软雅黑"/>
              </w:rPr>
              <w:t>收件端口</w:t>
            </w:r>
          </w:p>
        </w:tc>
        <w:tc>
          <w:tcPr>
            <w:tcW w:w="3249" w:type="dxa"/>
            <w:vAlign w:val="center"/>
          </w:tcPr>
          <w:p>
            <w:pPr>
              <w:spacing w:after="0" w:line="240" w:lineRule="auto"/>
            </w:pPr>
            <w:r>
              <w:rPr>
                <w:rFonts w:eastAsia="微软雅黑"/>
              </w:rPr>
              <w:t>993</w:t>
            </w:r>
          </w:p>
        </w:tc>
      </w:tr>
      <w:tr>
        <w:trPr>
          <w:jc w:val="center"/>
        </w:trPr>
        <w:tc>
          <w:tcPr>
            <w:tcW w:w="3249" w:type="dxa"/>
            <w:vAlign w:val="center"/>
          </w:tcPr>
          <w:p>
            <w:pPr>
              <w:spacing w:after="0" w:line="240" w:lineRule="auto"/>
            </w:pPr>
            <w:r>
              <w:rPr>
                <w:rFonts w:eastAsia="微软雅黑"/>
              </w:rPr>
              <w:t>SMTP 主机</w:t>
            </w:r>
          </w:p>
        </w:tc>
        <w:tc>
          <w:tcPr>
            <w:tcW w:w="3249" w:type="dxa"/>
            <w:vAlign w:val="center"/>
          </w:tcPr>
          <w:p>
            <w:pPr>
              <w:spacing w:after="0" w:line="240" w:lineRule="auto"/>
            </w:pPr>
            <w:r>
              <w:rPr>
                <w:rFonts w:eastAsia="微软雅黑"/>
              </w:rPr>
              <w:t>发件服务器</w:t>
            </w:r>
          </w:p>
        </w:tc>
        <w:tc>
          <w:tcPr>
            <w:tcW w:w="3249" w:type="dxa"/>
            <w:vAlign w:val="center"/>
          </w:tcPr>
          <w:p>
            <w:pPr>
              <w:spacing w:after="0" w:line="240" w:lineRule="auto"/>
            </w:pPr>
            <w:r>
              <w:rPr>
                <w:rFonts w:eastAsia="微软雅黑"/>
              </w:rPr>
              <w:t>smtp.exmail.qq.com</w:t>
            </w:r>
          </w:p>
        </w:tc>
      </w:tr>
      <w:tr>
        <w:trPr>
          <w:jc w:val="center"/>
        </w:trPr>
        <w:tc>
          <w:tcPr>
            <w:tcW w:w="3249" w:type="dxa"/>
            <w:vAlign w:val="center"/>
          </w:tcPr>
          <w:p>
            <w:pPr>
              <w:spacing w:after="0" w:line="240" w:lineRule="auto"/>
            </w:pPr>
            <w:r>
              <w:rPr>
                <w:rFonts w:eastAsia="微软雅黑"/>
              </w:rPr>
              <w:t>SMTP 端口</w:t>
            </w:r>
          </w:p>
        </w:tc>
        <w:tc>
          <w:tcPr>
            <w:tcW w:w="3249" w:type="dxa"/>
            <w:vAlign w:val="center"/>
          </w:tcPr>
          <w:p>
            <w:pPr>
              <w:spacing w:after="0" w:line="240" w:lineRule="auto"/>
            </w:pPr>
            <w:r>
              <w:rPr>
                <w:rFonts w:eastAsia="微软雅黑"/>
              </w:rPr>
              <w:t>发件端口</w:t>
            </w:r>
          </w:p>
        </w:tc>
        <w:tc>
          <w:tcPr>
            <w:tcW w:w="3249" w:type="dxa"/>
            <w:vAlign w:val="center"/>
          </w:tcPr>
          <w:p>
            <w:pPr>
              <w:spacing w:after="0" w:line="240" w:lineRule="auto"/>
            </w:pPr>
            <w:r>
              <w:rPr>
                <w:rFonts w:eastAsia="微软雅黑"/>
              </w:rPr>
              <w:t>465</w:t>
            </w:r>
          </w:p>
        </w:tc>
      </w:tr>
      <w:tr>
        <w:trPr>
          <w:jc w:val="center"/>
        </w:trPr>
        <w:tc>
          <w:tcPr>
            <w:tcW w:w="3249" w:type="dxa"/>
            <w:vAlign w:val="center"/>
          </w:tcPr>
          <w:p>
            <w:pPr>
              <w:spacing w:after="0" w:line="240" w:lineRule="auto"/>
            </w:pPr>
            <w:r>
              <w:rPr>
                <w:rFonts w:eastAsia="微软雅黑"/>
              </w:rPr>
              <w:t>Worker 周期秒数</w:t>
            </w:r>
          </w:p>
        </w:tc>
        <w:tc>
          <w:tcPr>
            <w:tcW w:w="3249" w:type="dxa"/>
            <w:vAlign w:val="center"/>
          </w:tcPr>
          <w:p>
            <w:pPr>
              <w:spacing w:after="0" w:line="240" w:lineRule="auto"/>
            </w:pPr>
            <w:r>
              <w:rPr>
                <w:rFonts w:eastAsia="微软雅黑"/>
              </w:rPr>
              <w:t>自动 worker 运行周期，最低 60 秒</w:t>
            </w:r>
          </w:p>
        </w:tc>
        <w:tc>
          <w:tcPr>
            <w:tcW w:w="3249" w:type="dxa"/>
            <w:vAlign w:val="center"/>
          </w:tcPr>
          <w:p>
            <w:pPr>
              <w:spacing w:after="0" w:line="240" w:lineRule="auto"/>
            </w:pPr>
            <w:r>
              <w:rPr>
                <w:rFonts w:eastAsia="微软雅黑"/>
              </w:rPr>
              <w:t>60</w:t>
            </w:r>
          </w:p>
        </w:tc>
      </w:tr>
      <w:tr>
        <w:trPr>
          <w:jc w:val="center"/>
        </w:trPr>
        <w:tc>
          <w:tcPr>
            <w:tcW w:w="3249" w:type="dxa"/>
            <w:vAlign w:val="center"/>
          </w:tcPr>
          <w:p>
            <w:pPr>
              <w:spacing w:after="0" w:line="240" w:lineRule="auto"/>
            </w:pPr>
            <w:r>
              <w:rPr>
                <w:rFonts w:eastAsia="微软雅黑"/>
              </w:rPr>
              <w:t>邮箱限频秒数</w:t>
            </w:r>
          </w:p>
        </w:tc>
        <w:tc>
          <w:tcPr>
            <w:tcW w:w="3249" w:type="dxa"/>
            <w:vAlign w:val="center"/>
          </w:tcPr>
          <w:p>
            <w:pPr>
              <w:spacing w:after="0" w:line="240" w:lineRule="auto"/>
            </w:pPr>
            <w:r>
              <w:rPr>
                <w:rFonts w:eastAsia="微软雅黑"/>
              </w:rPr>
              <w:t>登录和发信限频，最低 60 秒</w:t>
            </w:r>
          </w:p>
        </w:tc>
        <w:tc>
          <w:tcPr>
            <w:tcW w:w="3249" w:type="dxa"/>
            <w:vAlign w:val="center"/>
          </w:tcPr>
          <w:p>
            <w:pPr>
              <w:spacing w:after="0" w:line="240" w:lineRule="auto"/>
            </w:pPr>
            <w:r>
              <w:rPr>
                <w:rFonts w:eastAsia="微软雅黑"/>
              </w:rPr>
              <w:t>60</w:t>
            </w:r>
          </w:p>
        </w:tc>
      </w:tr>
      <w:tr>
        <w:trPr>
          <w:jc w:val="center"/>
        </w:trPr>
        <w:tc>
          <w:tcPr>
            <w:tcW w:w="3249" w:type="dxa"/>
            <w:vAlign w:val="center"/>
          </w:tcPr>
          <w:p>
            <w:pPr>
              <w:spacing w:after="0" w:line="240" w:lineRule="auto"/>
            </w:pPr>
            <w:r>
              <w:rPr>
                <w:rFonts w:eastAsia="微软雅黑"/>
              </w:rPr>
              <w:t>CEO 邮箱</w:t>
            </w:r>
          </w:p>
        </w:tc>
        <w:tc>
          <w:tcPr>
            <w:tcW w:w="3249" w:type="dxa"/>
            <w:vAlign w:val="center"/>
          </w:tcPr>
          <w:p>
            <w:pPr>
              <w:spacing w:after="0" w:line="240" w:lineRule="auto"/>
            </w:pPr>
            <w:r>
              <w:rPr>
                <w:rFonts w:eastAsia="微软雅黑"/>
              </w:rPr>
              <w:t>生产确认默认抄送对象之一</w:t>
            </w:r>
          </w:p>
        </w:tc>
        <w:tc>
          <w:tcPr>
            <w:tcW w:w="3249" w:type="dxa"/>
            <w:vAlign w:val="center"/>
          </w:tcPr>
          <w:p>
            <w:pPr>
              <w:spacing w:after="0" w:line="240" w:lineRule="auto"/>
            </w:pPr>
            <w:r>
              <w:rPr>
                <w:rFonts w:eastAsia="微软雅黑"/>
              </w:rPr>
              <w:t>dingyong@jimuyida.com</w:t>
            </w:r>
          </w:p>
        </w:tc>
      </w:tr>
      <w:tr>
        <w:trPr>
          <w:jc w:val="center"/>
        </w:trPr>
        <w:tc>
          <w:tcPr>
            <w:tcW w:w="3249" w:type="dxa"/>
            <w:vAlign w:val="center"/>
          </w:tcPr>
          <w:p>
            <w:pPr>
              <w:spacing w:after="0" w:line="240" w:lineRule="auto"/>
            </w:pPr>
            <w:r>
              <w:rPr>
                <w:rFonts w:eastAsia="微软雅黑"/>
              </w:rPr>
              <w:t>商务抄送邮箱</w:t>
            </w:r>
          </w:p>
        </w:tc>
        <w:tc>
          <w:tcPr>
            <w:tcW w:w="3249" w:type="dxa"/>
            <w:vAlign w:val="center"/>
          </w:tcPr>
          <w:p>
            <w:pPr>
              <w:spacing w:after="0" w:line="240" w:lineRule="auto"/>
            </w:pPr>
            <w:r>
              <w:rPr>
                <w:rFonts w:eastAsia="微软雅黑"/>
              </w:rPr>
              <w:t>异常、补充、驳回等默认抄送对象</w:t>
            </w:r>
          </w:p>
        </w:tc>
        <w:tc>
          <w:tcPr>
            <w:tcW w:w="3249" w:type="dxa"/>
            <w:vAlign w:val="center"/>
          </w:tcPr>
          <w:p>
            <w:pPr>
              <w:spacing w:after="0" w:line="240" w:lineRule="auto"/>
            </w:pPr>
            <w:r>
              <w:rPr>
                <w:rFonts w:eastAsia="微软雅黑"/>
              </w:rPr>
              <w:t>jinlei@jimuyida.com</w:t>
            </w:r>
          </w:p>
        </w:tc>
      </w:tr>
      <w:tr>
        <w:trPr>
          <w:jc w:val="center"/>
        </w:trPr>
        <w:tc>
          <w:tcPr>
            <w:tcW w:w="3249" w:type="dxa"/>
            <w:vAlign w:val="center"/>
          </w:tcPr>
          <w:p>
            <w:pPr>
              <w:spacing w:after="0" w:line="240" w:lineRule="auto"/>
            </w:pPr>
            <w:r>
              <w:rPr>
                <w:rFonts w:eastAsia="微软雅黑"/>
              </w:rPr>
              <w:t>ZIP 最大字节</w:t>
            </w:r>
          </w:p>
        </w:tc>
        <w:tc>
          <w:tcPr>
            <w:tcW w:w="3249" w:type="dxa"/>
            <w:vAlign w:val="center"/>
          </w:tcPr>
          <w:p>
            <w:pPr>
              <w:spacing w:after="0" w:line="240" w:lineRule="auto"/>
            </w:pPr>
            <w:r>
              <w:rPr>
                <w:rFonts w:eastAsia="微软雅黑"/>
              </w:rPr>
              <w:t>ZIP 附件最大处理大小</w:t>
            </w:r>
          </w:p>
        </w:tc>
        <w:tc>
          <w:tcPr>
            <w:tcW w:w="3249" w:type="dxa"/>
            <w:vAlign w:val="center"/>
          </w:tcPr>
          <w:p>
            <w:pPr>
              <w:spacing w:after="0" w:line="240" w:lineRule="auto"/>
            </w:pPr>
            <w:r>
              <w:rPr>
                <w:rFonts w:eastAsia="微软雅黑"/>
              </w:rPr>
              <w:t>104857600</w:t>
            </w:r>
          </w:p>
        </w:tc>
      </w:tr>
      <w:tr>
        <w:trPr>
          <w:jc w:val="center"/>
        </w:trPr>
        <w:tc>
          <w:tcPr>
            <w:tcW w:w="3249" w:type="dxa"/>
            <w:vAlign w:val="center"/>
          </w:tcPr>
          <w:p>
            <w:pPr>
              <w:spacing w:after="0" w:line="240" w:lineRule="auto"/>
            </w:pPr>
            <w:r>
              <w:rPr>
                <w:rFonts w:eastAsia="微软雅黑"/>
              </w:rPr>
              <w:t>ZIP 解压层级</w:t>
            </w:r>
          </w:p>
        </w:tc>
        <w:tc>
          <w:tcPr>
            <w:tcW w:w="3249" w:type="dxa"/>
            <w:vAlign w:val="center"/>
          </w:tcPr>
          <w:p>
            <w:pPr>
              <w:spacing w:after="0" w:line="240" w:lineRule="auto"/>
            </w:pPr>
            <w:r>
              <w:rPr>
                <w:rFonts w:eastAsia="微软雅黑"/>
              </w:rPr>
              <w:t>ZIP 最大解压层级</w:t>
            </w:r>
          </w:p>
        </w:tc>
        <w:tc>
          <w:tcPr>
            <w:tcW w:w="3249" w:type="dxa"/>
            <w:vAlign w:val="center"/>
          </w:tcPr>
          <w:p>
            <w:pPr>
              <w:spacing w:after="0" w:line="240" w:lineRule="auto"/>
            </w:pPr>
            <w:r>
              <w:rPr>
                <w:rFonts w:eastAsia="微软雅黑"/>
              </w:rPr>
              <w:t>1</w:t>
            </w:r>
          </w:p>
        </w:tc>
      </w:tr>
      <w:tr>
        <w:trPr>
          <w:jc w:val="center"/>
        </w:trPr>
        <w:tc>
          <w:tcPr>
            <w:tcW w:w="3249" w:type="dxa"/>
            <w:vAlign w:val="center"/>
          </w:tcPr>
          <w:p>
            <w:pPr>
              <w:spacing w:after="0" w:line="240" w:lineRule="auto"/>
            </w:pPr>
            <w:r>
              <w:rPr>
                <w:rFonts w:eastAsia="微软雅黑"/>
              </w:rPr>
              <w:t>最大沟通轮数</w:t>
            </w:r>
          </w:p>
        </w:tc>
        <w:tc>
          <w:tcPr>
            <w:tcW w:w="3249" w:type="dxa"/>
            <w:vAlign w:val="center"/>
          </w:tcPr>
          <w:p>
            <w:pPr>
              <w:spacing w:after="0" w:line="240" w:lineRule="auto"/>
            </w:pPr>
            <w:r>
              <w:rPr>
                <w:rFonts w:eastAsia="微软雅黑"/>
              </w:rPr>
              <w:t>同一任务生产与销售最大往返轮数</w:t>
            </w:r>
          </w:p>
        </w:tc>
        <w:tc>
          <w:tcPr>
            <w:tcW w:w="3249" w:type="dxa"/>
            <w:vAlign w:val="center"/>
          </w:tcPr>
          <w:p>
            <w:pPr>
              <w:spacing w:after="0" w:line="240" w:lineRule="auto"/>
            </w:pPr>
            <w:r>
              <w:rPr>
                <w:rFonts w:eastAsia="微软雅黑"/>
              </w:rPr>
              <w:t>3</w:t>
            </w:r>
          </w:p>
        </w:tc>
      </w:tr>
      <w:tr>
        <w:trPr>
          <w:jc w:val="center"/>
        </w:trPr>
        <w:tc>
          <w:tcPr>
            <w:tcW w:w="3249" w:type="dxa"/>
            <w:vAlign w:val="center"/>
          </w:tcPr>
          <w:p>
            <w:pPr>
              <w:spacing w:after="0" w:line="240" w:lineRule="auto"/>
            </w:pPr>
            <w:r>
              <w:rPr>
                <w:rFonts w:eastAsia="微软雅黑"/>
              </w:rPr>
              <w:t>启用 LLM 兜底识别</w:t>
            </w:r>
          </w:p>
        </w:tc>
        <w:tc>
          <w:tcPr>
            <w:tcW w:w="3249" w:type="dxa"/>
            <w:vAlign w:val="center"/>
          </w:tcPr>
          <w:p>
            <w:pPr>
              <w:spacing w:after="0" w:line="240" w:lineRule="auto"/>
            </w:pPr>
            <w:r>
              <w:rPr>
                <w:rFonts w:eastAsia="微软雅黑"/>
              </w:rPr>
              <w:t>规则无法判断时调用模型分类和抽取</w:t>
            </w:r>
          </w:p>
        </w:tc>
        <w:tc>
          <w:tcPr>
            <w:tcW w:w="3249" w:type="dxa"/>
            <w:vAlign w:val="center"/>
          </w:tcPr>
          <w:p>
            <w:pPr>
              <w:spacing w:after="0" w:line="240" w:lineRule="auto"/>
            </w:pPr>
            <w:r>
              <w:rPr>
                <w:rFonts w:eastAsia="微软雅黑"/>
              </w:rPr>
              <w:t>按需开启</w:t>
            </w:r>
          </w:p>
        </w:tc>
      </w:tr>
    </w:tbl>
    <w:p/>
    <w:p>
      <w:r>
        <w:rPr>
          <w:rFonts w:eastAsia="微软雅黑"/>
        </w:rPr>
        <w:t>保存后，密码类字段不会在页面回显。</w:t>
      </w:r>
    </w:p>
    <w:p>
      <w:pPr>
        <w:pStyle w:val="5"/>
      </w:pPr>
      <w:r>
        <w:rPr>
          <w:rFonts w:eastAsia="微软雅黑"/>
        </w:rPr>
        <w:t>6.2 模型服务配置</w:t>
      </w:r>
    </w:p>
    <w:p>
      <w:r>
        <w:rPr>
          <w:rFonts w:eastAsia="微软雅黑"/>
        </w:rPr>
        <w:t>进入“接入”页面，在“模型配置”区域维护：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字段</w:t>
            </w:r>
          </w:p>
        </w:tc>
        <w:tc>
          <w:tcPr>
            <w:tcW w:w="4873" w:type="dxa"/>
            <w:shd w:val="clear" w:color="auto" w:fill="D9EAF7"/>
            <w:vAlign w:val="center"/>
          </w:tcPr>
          <w:p>
            <w:pPr>
              <w:spacing w:after="0" w:line="240" w:lineRule="auto"/>
            </w:pPr>
            <w:r>
              <w:rPr>
                <w:rFonts w:eastAsia="微软雅黑"/>
                <w:b/>
              </w:rPr>
              <w:t>说明</w:t>
            </w:r>
          </w:p>
        </w:tc>
      </w:tr>
      <w:tr>
        <w:trPr>
          <w:jc w:val="center"/>
        </w:trPr>
        <w:tc>
          <w:tcPr>
            <w:tcW w:w="4873" w:type="dxa"/>
            <w:vAlign w:val="center"/>
          </w:tcPr>
          <w:p>
            <w:pPr>
              <w:spacing w:after="0" w:line="240" w:lineRule="auto"/>
            </w:pPr>
            <w:r>
              <w:rPr>
                <w:rFonts w:eastAsia="微软雅黑"/>
              </w:rPr>
              <w:t>模型标题</w:t>
            </w:r>
          </w:p>
        </w:tc>
        <w:tc>
          <w:tcPr>
            <w:tcW w:w="4873" w:type="dxa"/>
            <w:vAlign w:val="center"/>
          </w:tcPr>
          <w:p>
            <w:pPr>
              <w:spacing w:after="0" w:line="240" w:lineRule="auto"/>
            </w:pPr>
            <w:r>
              <w:rPr>
                <w:rFonts w:eastAsia="微软雅黑"/>
              </w:rPr>
              <w:t>便于管理员识别该配置</w:t>
            </w:r>
          </w:p>
        </w:tc>
      </w:tr>
      <w:tr>
        <w:trPr>
          <w:jc w:val="center"/>
        </w:trPr>
        <w:tc>
          <w:tcPr>
            <w:tcW w:w="4873" w:type="dxa"/>
            <w:vAlign w:val="center"/>
          </w:tcPr>
          <w:p>
            <w:pPr>
              <w:spacing w:after="0" w:line="240" w:lineRule="auto"/>
            </w:pPr>
            <w:r>
              <w:rPr>
                <w:rFonts w:eastAsia="微软雅黑"/>
              </w:rPr>
              <w:t>服务类型</w:t>
            </w:r>
          </w:p>
        </w:tc>
        <w:tc>
          <w:tcPr>
            <w:tcW w:w="4873" w:type="dxa"/>
            <w:vAlign w:val="center"/>
          </w:tcPr>
          <w:p>
            <w:pPr>
              <w:spacing w:after="0" w:line="240" w:lineRule="auto"/>
            </w:pPr>
            <w:r>
              <w:rPr>
                <w:rFonts w:eastAsia="微软雅黑"/>
              </w:rPr>
              <w:t>当前按 OpenAI 兼容接口调用</w:t>
            </w:r>
          </w:p>
        </w:tc>
      </w:tr>
      <w:tr>
        <w:trPr>
          <w:jc w:val="center"/>
        </w:trPr>
        <w:tc>
          <w:tcPr>
            <w:tcW w:w="4873" w:type="dxa"/>
            <w:vAlign w:val="center"/>
          </w:tcPr>
          <w:p>
            <w:pPr>
              <w:spacing w:after="0" w:line="240" w:lineRule="auto"/>
            </w:pPr>
            <w:r>
              <w:rPr>
                <w:rFonts w:eastAsia="微软雅黑"/>
              </w:rPr>
              <w:t>模型名称</w:t>
            </w:r>
          </w:p>
        </w:tc>
        <w:tc>
          <w:tcPr>
            <w:tcW w:w="4873" w:type="dxa"/>
            <w:vAlign w:val="center"/>
          </w:tcPr>
          <w:p>
            <w:pPr>
              <w:spacing w:after="0" w:line="240" w:lineRule="auto"/>
            </w:pPr>
            <w:r>
              <w:rPr>
                <w:rFonts w:eastAsia="微软雅黑"/>
              </w:rPr>
              <w:t>供应商模型名称</w:t>
            </w:r>
          </w:p>
        </w:tc>
      </w:tr>
      <w:tr>
        <w:trPr>
          <w:jc w:val="center"/>
        </w:trPr>
        <w:tc>
          <w:tcPr>
            <w:tcW w:w="4873" w:type="dxa"/>
            <w:vAlign w:val="center"/>
          </w:tcPr>
          <w:p>
            <w:pPr>
              <w:spacing w:after="0" w:line="240" w:lineRule="auto"/>
            </w:pPr>
            <w:r>
              <w:rPr>
                <w:rFonts w:eastAsia="微软雅黑"/>
              </w:rPr>
              <w:t>API Base</w:t>
            </w:r>
          </w:p>
        </w:tc>
        <w:tc>
          <w:tcPr>
            <w:tcW w:w="4873" w:type="dxa"/>
            <w:vAlign w:val="center"/>
          </w:tcPr>
          <w:p>
            <w:pPr>
              <w:spacing w:after="0" w:line="240" w:lineRule="auto"/>
            </w:pPr>
            <w:r>
              <w:rPr>
                <w:rFonts w:eastAsia="微软雅黑"/>
              </w:rPr>
              <w:t>OpenAI 兼容接口地址</w:t>
            </w:r>
          </w:p>
        </w:tc>
      </w:tr>
      <w:tr>
        <w:trPr>
          <w:jc w:val="center"/>
        </w:trPr>
        <w:tc>
          <w:tcPr>
            <w:tcW w:w="4873" w:type="dxa"/>
            <w:vAlign w:val="center"/>
          </w:tcPr>
          <w:p>
            <w:pPr>
              <w:spacing w:after="0" w:line="240" w:lineRule="auto"/>
            </w:pPr>
            <w:r>
              <w:rPr>
                <w:rFonts w:eastAsia="微软雅黑"/>
              </w:rPr>
              <w:t>API Key</w:t>
            </w:r>
          </w:p>
        </w:tc>
        <w:tc>
          <w:tcPr>
            <w:tcW w:w="4873" w:type="dxa"/>
            <w:vAlign w:val="center"/>
          </w:tcPr>
          <w:p>
            <w:pPr>
              <w:spacing w:after="0" w:line="240" w:lineRule="auto"/>
            </w:pPr>
            <w:r>
              <w:rPr>
                <w:rFonts w:eastAsia="微软雅黑"/>
              </w:rPr>
              <w:t>接口密钥，留空表示不修改</w:t>
            </w:r>
          </w:p>
        </w:tc>
      </w:tr>
    </w:tbl>
    <w:p/>
    <w:p>
      <w:r>
        <w:rPr>
          <w:rFonts w:eastAsia="微软雅黑"/>
        </w:rPr>
        <w:t>点击“测试模型”可验证当前模型配置是否可用。也可以在“模型对话测试”中输入一句话，系统会使用当前模型配置发起真实对话请求。</w:t>
      </w:r>
    </w:p>
    <w:p>
      <w:pPr>
        <w:pStyle w:val="5"/>
      </w:pPr>
      <w:r>
        <w:rPr>
          <w:rFonts w:eastAsia="微软雅黑"/>
        </w:rPr>
        <w:t>6.3 生产部门邮箱配置</w:t>
      </w:r>
    </w:p>
    <w:p>
      <w:r>
        <w:rPr>
          <w:rFonts w:eastAsia="微软雅黑"/>
        </w:rPr>
        <w:t>进入“生产邮箱”页面，维护默认生产部门邮箱：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字段</w:t>
            </w:r>
          </w:p>
        </w:tc>
        <w:tc>
          <w:tcPr>
            <w:tcW w:w="4873" w:type="dxa"/>
            <w:shd w:val="clear" w:color="auto" w:fill="D9EAF7"/>
            <w:vAlign w:val="center"/>
          </w:tcPr>
          <w:p>
            <w:pPr>
              <w:spacing w:after="0" w:line="240" w:lineRule="auto"/>
            </w:pPr>
            <w:r>
              <w:rPr>
                <w:rFonts w:eastAsia="微软雅黑"/>
                <w:b/>
              </w:rPr>
              <w:t>说明</w:t>
            </w:r>
          </w:p>
        </w:tc>
      </w:tr>
      <w:tr>
        <w:trPr>
          <w:jc w:val="center"/>
        </w:trPr>
        <w:tc>
          <w:tcPr>
            <w:tcW w:w="4873" w:type="dxa"/>
            <w:vAlign w:val="center"/>
          </w:tcPr>
          <w:p>
            <w:pPr>
              <w:spacing w:after="0" w:line="240" w:lineRule="auto"/>
            </w:pPr>
            <w:r>
              <w:rPr>
                <w:rFonts w:eastAsia="微软雅黑"/>
              </w:rPr>
              <w:t>部门编码</w:t>
            </w:r>
          </w:p>
        </w:tc>
        <w:tc>
          <w:tcPr>
            <w:tcW w:w="4873" w:type="dxa"/>
            <w:vAlign w:val="center"/>
          </w:tcPr>
          <w:p>
            <w:pPr>
              <w:spacing w:after="0" w:line="240" w:lineRule="auto"/>
            </w:pPr>
            <w:r>
              <w:rPr>
                <w:rFonts w:eastAsia="微软雅黑"/>
              </w:rPr>
              <w:t>默认可填写 default</w:t>
            </w:r>
          </w:p>
        </w:tc>
      </w:tr>
      <w:tr>
        <w:trPr>
          <w:jc w:val="center"/>
        </w:trPr>
        <w:tc>
          <w:tcPr>
            <w:tcW w:w="4873" w:type="dxa"/>
            <w:vAlign w:val="center"/>
          </w:tcPr>
          <w:p>
            <w:pPr>
              <w:spacing w:after="0" w:line="240" w:lineRule="auto"/>
            </w:pPr>
            <w:r>
              <w:rPr>
                <w:rFonts w:eastAsia="微软雅黑"/>
              </w:rPr>
              <w:t>部门名称</w:t>
            </w:r>
          </w:p>
        </w:tc>
        <w:tc>
          <w:tcPr>
            <w:tcW w:w="4873" w:type="dxa"/>
            <w:vAlign w:val="center"/>
          </w:tcPr>
          <w:p>
            <w:pPr>
              <w:spacing w:after="0" w:line="240" w:lineRule="auto"/>
            </w:pPr>
            <w:r>
              <w:rPr>
                <w:rFonts w:eastAsia="微软雅黑"/>
              </w:rPr>
              <w:t>生产部门显示名</w:t>
            </w:r>
          </w:p>
        </w:tc>
      </w:tr>
      <w:tr>
        <w:trPr>
          <w:jc w:val="center"/>
        </w:trPr>
        <w:tc>
          <w:tcPr>
            <w:tcW w:w="4873" w:type="dxa"/>
            <w:vAlign w:val="center"/>
          </w:tcPr>
          <w:p>
            <w:pPr>
              <w:spacing w:after="0" w:line="240" w:lineRule="auto"/>
            </w:pPr>
            <w:r>
              <w:rPr>
                <w:rFonts w:eastAsia="微软雅黑"/>
              </w:rPr>
              <w:t>主送邮箱</w:t>
            </w:r>
          </w:p>
        </w:tc>
        <w:tc>
          <w:tcPr>
            <w:tcW w:w="4873" w:type="dxa"/>
            <w:vAlign w:val="center"/>
          </w:tcPr>
          <w:p>
            <w:pPr>
              <w:spacing w:after="0" w:line="240" w:lineRule="auto"/>
            </w:pPr>
            <w:r>
              <w:rPr>
                <w:rFonts w:eastAsia="微软雅黑"/>
              </w:rPr>
              <w:t>任务单下达的生产部门收件邮箱，可多个</w:t>
            </w:r>
          </w:p>
        </w:tc>
      </w:tr>
      <w:tr>
        <w:trPr>
          <w:jc w:val="center"/>
        </w:trPr>
        <w:tc>
          <w:tcPr>
            <w:tcW w:w="4873" w:type="dxa"/>
            <w:vAlign w:val="center"/>
          </w:tcPr>
          <w:p>
            <w:pPr>
              <w:spacing w:after="0" w:line="240" w:lineRule="auto"/>
            </w:pPr>
            <w:r>
              <w:rPr>
                <w:rFonts w:eastAsia="微软雅黑"/>
              </w:rPr>
              <w:t>抄送邮箱</w:t>
            </w:r>
          </w:p>
        </w:tc>
        <w:tc>
          <w:tcPr>
            <w:tcW w:w="4873" w:type="dxa"/>
            <w:vAlign w:val="center"/>
          </w:tcPr>
          <w:p>
            <w:pPr>
              <w:spacing w:after="0" w:line="240" w:lineRule="auto"/>
            </w:pPr>
            <w:r>
              <w:rPr>
                <w:rFonts w:eastAsia="微软雅黑"/>
              </w:rPr>
              <w:t>任务单下达时抄送邮箱，可多个</w:t>
            </w:r>
          </w:p>
        </w:tc>
      </w:tr>
    </w:tbl>
    <w:p/>
    <w:p>
      <w:r>
        <w:rPr>
          <w:rFonts w:eastAsia="微软雅黑"/>
        </w:rPr>
        <w:t xml:space="preserve">如果生产邮箱未配置，销售订单即使通过初审也无法下达生产，会进入“异常”页面并标记为 </w:t>
      </w:r>
      <w:r>
        <w:rPr>
          <w:rFonts w:ascii="Consolas" w:hAnsi="Consolas" w:eastAsia="微软雅黑"/>
          <w:color w:val="783C14"/>
          <w:sz w:val="19"/>
        </w:rPr>
        <w:t>RoutingMissing</w:t>
      </w:r>
      <w:r>
        <w:rPr>
          <w:rFonts w:eastAsia="微软雅黑"/>
        </w:rPr>
        <w:t>。</w:t>
      </w:r>
    </w:p>
    <w:p>
      <w:pPr>
        <w:pStyle w:val="5"/>
      </w:pPr>
      <w:r>
        <w:rPr>
          <w:rFonts w:eastAsia="微软雅黑"/>
        </w:rPr>
        <w:t>6.4 初审规则配置</w:t>
      </w:r>
    </w:p>
    <w:p>
      <w:r>
        <w:rPr>
          <w:rFonts w:eastAsia="微软雅黑"/>
        </w:rPr>
        <w:t>进入“初审规则”页面，可配置：</w:t>
      </w:r>
    </w:p>
    <w:p>
      <w:pPr>
        <w:pStyle w:val="16"/>
      </w:pPr>
      <w:r>
        <w:rPr>
          <w:rFonts w:eastAsia="微软雅黑"/>
        </w:rPr>
        <w:t>是否启用销售订单初审。</w:t>
      </w:r>
    </w:p>
    <w:p>
      <w:pPr>
        <w:pStyle w:val="16"/>
      </w:pPr>
      <w:r>
        <w:rPr>
          <w:rFonts w:eastAsia="微软雅黑"/>
        </w:rPr>
        <w:t>必填字段：客户名称、产品/规格、数量、期望交期等。</w:t>
      </w:r>
    </w:p>
    <w:p>
      <w:pPr>
        <w:pStyle w:val="16"/>
      </w:pPr>
      <w:r>
        <w:rPr>
          <w:rFonts w:eastAsia="微软雅黑"/>
        </w:rPr>
        <w:t>自定义规则：按字段或全文设置包含、不包含、等于、不等于、大于、小于、正则等判断方式。</w:t>
      </w:r>
    </w:p>
    <w:p>
      <w:r>
        <w:rPr>
          <w:rFonts w:eastAsia="微软雅黑"/>
        </w:rPr>
        <w:t>未通过初审时，系统会生成“订单信息待补充”邮件发给销售，并在异常队列中保留记录。</w:t>
      </w:r>
    </w:p>
    <w:p>
      <w:pPr>
        <w:pStyle w:val="5"/>
      </w:pPr>
      <w:r>
        <w:rPr>
          <w:rFonts w:eastAsia="微软雅黑"/>
        </w:rPr>
        <w:t>6.5 任务单模板配置</w:t>
      </w:r>
    </w:p>
    <w:p>
      <w:r>
        <w:rPr>
          <w:rFonts w:eastAsia="微软雅黑"/>
        </w:rPr>
        <w:t>进入“模板”页面，可维护生产任务单主题模板和正文模板。模板支持变量：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变量</w:t>
            </w:r>
          </w:p>
        </w:tc>
        <w:tc>
          <w:tcPr>
            <w:tcW w:w="4873" w:type="dxa"/>
            <w:shd w:val="clear" w:color="auto" w:fill="D9EAF7"/>
            <w:vAlign w:val="center"/>
          </w:tcPr>
          <w:p>
            <w:pPr>
              <w:spacing w:after="0" w:line="240" w:lineRule="auto"/>
            </w:pPr>
            <w:r>
              <w:rPr>
                <w:rFonts w:eastAsia="微软雅黑"/>
                <w:b/>
              </w:rPr>
              <w:t>含义</w:t>
            </w:r>
          </w:p>
        </w:tc>
      </w:tr>
      <w:tr>
        <w:trPr>
          <w:jc w:val="center"/>
        </w:trPr>
        <w:tc>
          <w:tcPr>
            <w:tcW w:w="4873" w:type="dxa"/>
            <w:vAlign w:val="center"/>
          </w:tcPr>
          <w:p>
            <w:pPr>
              <w:spacing w:after="0" w:line="240" w:lineRule="auto"/>
            </w:pPr>
            <w:r>
              <w:rPr>
                <w:rFonts w:ascii="Consolas" w:hAnsi="Consolas" w:eastAsia="微软雅黑"/>
                <w:color w:val="783C14"/>
                <w:sz w:val="19"/>
              </w:rPr>
              <w:t>{{task_no}}</w:t>
            </w:r>
          </w:p>
        </w:tc>
        <w:tc>
          <w:tcPr>
            <w:tcW w:w="4873" w:type="dxa"/>
            <w:vAlign w:val="center"/>
          </w:tcPr>
          <w:p>
            <w:pPr>
              <w:spacing w:after="0" w:line="240" w:lineRule="auto"/>
            </w:pPr>
            <w:r>
              <w:rPr>
                <w:rFonts w:eastAsia="微软雅黑"/>
              </w:rPr>
              <w:t>生产任务单编号</w:t>
            </w:r>
          </w:p>
        </w:tc>
      </w:tr>
      <w:tr>
        <w:trPr>
          <w:jc w:val="center"/>
        </w:trPr>
        <w:tc>
          <w:tcPr>
            <w:tcW w:w="4873" w:type="dxa"/>
            <w:vAlign w:val="center"/>
          </w:tcPr>
          <w:p>
            <w:pPr>
              <w:spacing w:after="0" w:line="240" w:lineRule="auto"/>
            </w:pPr>
            <w:r>
              <w:rPr>
                <w:rFonts w:ascii="Consolas" w:hAnsi="Consolas" w:eastAsia="微软雅黑"/>
                <w:color w:val="783C14"/>
                <w:sz w:val="19"/>
              </w:rPr>
              <w:t>{{version_no}}</w:t>
            </w:r>
          </w:p>
        </w:tc>
        <w:tc>
          <w:tcPr>
            <w:tcW w:w="4873" w:type="dxa"/>
            <w:vAlign w:val="center"/>
          </w:tcPr>
          <w:p>
            <w:pPr>
              <w:spacing w:after="0" w:line="240" w:lineRule="auto"/>
            </w:pPr>
            <w:r>
              <w:rPr>
                <w:rFonts w:eastAsia="微软雅黑"/>
              </w:rPr>
              <w:t>当前版本号</w:t>
            </w:r>
          </w:p>
        </w:tc>
      </w:tr>
      <w:tr>
        <w:trPr>
          <w:jc w:val="center"/>
        </w:trPr>
        <w:tc>
          <w:tcPr>
            <w:tcW w:w="4873" w:type="dxa"/>
            <w:vAlign w:val="center"/>
          </w:tcPr>
          <w:p>
            <w:pPr>
              <w:spacing w:after="0" w:line="240" w:lineRule="auto"/>
            </w:pPr>
            <w:r>
              <w:rPr>
                <w:rFonts w:ascii="Consolas" w:hAnsi="Consolas" w:eastAsia="微软雅黑"/>
                <w:color w:val="783C14"/>
                <w:sz w:val="19"/>
              </w:rPr>
              <w:t>{{customer_name}}</w:t>
            </w:r>
          </w:p>
        </w:tc>
        <w:tc>
          <w:tcPr>
            <w:tcW w:w="4873" w:type="dxa"/>
            <w:vAlign w:val="center"/>
          </w:tcPr>
          <w:p>
            <w:pPr>
              <w:spacing w:after="0" w:line="240" w:lineRule="auto"/>
            </w:pPr>
            <w:r>
              <w:rPr>
                <w:rFonts w:eastAsia="微软雅黑"/>
              </w:rPr>
              <w:t>客户名称</w:t>
            </w:r>
          </w:p>
        </w:tc>
      </w:tr>
      <w:tr>
        <w:trPr>
          <w:jc w:val="center"/>
        </w:trPr>
        <w:tc>
          <w:tcPr>
            <w:tcW w:w="4873" w:type="dxa"/>
            <w:vAlign w:val="center"/>
          </w:tcPr>
          <w:p>
            <w:pPr>
              <w:spacing w:after="0" w:line="240" w:lineRule="auto"/>
            </w:pPr>
            <w:r>
              <w:rPr>
                <w:rFonts w:ascii="Consolas" w:hAnsi="Consolas" w:eastAsia="微软雅黑"/>
                <w:color w:val="783C14"/>
                <w:sz w:val="19"/>
              </w:rPr>
              <w:t>{{salesperson_name}}</w:t>
            </w:r>
          </w:p>
        </w:tc>
        <w:tc>
          <w:tcPr>
            <w:tcW w:w="4873" w:type="dxa"/>
            <w:vAlign w:val="center"/>
          </w:tcPr>
          <w:p>
            <w:pPr>
              <w:spacing w:after="0" w:line="240" w:lineRule="auto"/>
            </w:pPr>
            <w:r>
              <w:rPr>
                <w:rFonts w:eastAsia="微软雅黑"/>
              </w:rPr>
              <w:t>销售人员名称</w:t>
            </w:r>
          </w:p>
        </w:tc>
      </w:tr>
      <w:tr>
        <w:trPr>
          <w:jc w:val="center"/>
        </w:trPr>
        <w:tc>
          <w:tcPr>
            <w:tcW w:w="4873" w:type="dxa"/>
            <w:vAlign w:val="center"/>
          </w:tcPr>
          <w:p>
            <w:pPr>
              <w:spacing w:after="0" w:line="240" w:lineRule="auto"/>
            </w:pPr>
            <w:r>
              <w:rPr>
                <w:rFonts w:ascii="Consolas" w:hAnsi="Consolas" w:eastAsia="微软雅黑"/>
                <w:color w:val="783C14"/>
                <w:sz w:val="19"/>
              </w:rPr>
              <w:t>{{salesperson_email}}</w:t>
            </w:r>
          </w:p>
        </w:tc>
        <w:tc>
          <w:tcPr>
            <w:tcW w:w="4873" w:type="dxa"/>
            <w:vAlign w:val="center"/>
          </w:tcPr>
          <w:p>
            <w:pPr>
              <w:spacing w:after="0" w:line="240" w:lineRule="auto"/>
            </w:pPr>
            <w:r>
              <w:rPr>
                <w:rFonts w:eastAsia="微软雅黑"/>
              </w:rPr>
              <w:t>销售邮箱</w:t>
            </w:r>
          </w:p>
        </w:tc>
      </w:tr>
      <w:tr>
        <w:trPr>
          <w:jc w:val="center"/>
        </w:trPr>
        <w:tc>
          <w:tcPr>
            <w:tcW w:w="4873" w:type="dxa"/>
            <w:vAlign w:val="center"/>
          </w:tcPr>
          <w:p>
            <w:pPr>
              <w:spacing w:after="0" w:line="240" w:lineRule="auto"/>
            </w:pPr>
            <w:r>
              <w:rPr>
                <w:rFonts w:ascii="Consolas" w:hAnsi="Consolas" w:eastAsia="微软雅黑"/>
                <w:color w:val="783C14"/>
                <w:sz w:val="19"/>
              </w:rPr>
              <w:t>{{product_summary}}</w:t>
            </w:r>
          </w:p>
        </w:tc>
        <w:tc>
          <w:tcPr>
            <w:tcW w:w="4873" w:type="dxa"/>
            <w:vAlign w:val="center"/>
          </w:tcPr>
          <w:p>
            <w:pPr>
              <w:spacing w:after="0" w:line="240" w:lineRule="auto"/>
            </w:pPr>
            <w:r>
              <w:rPr>
                <w:rFonts w:eastAsia="微软雅黑"/>
              </w:rPr>
              <w:t>产品/规格</w:t>
            </w:r>
          </w:p>
        </w:tc>
      </w:tr>
      <w:tr>
        <w:trPr>
          <w:jc w:val="center"/>
        </w:trPr>
        <w:tc>
          <w:tcPr>
            <w:tcW w:w="4873" w:type="dxa"/>
            <w:vAlign w:val="center"/>
          </w:tcPr>
          <w:p>
            <w:pPr>
              <w:spacing w:after="0" w:line="240" w:lineRule="auto"/>
            </w:pPr>
            <w:r>
              <w:rPr>
                <w:rFonts w:ascii="Consolas" w:hAnsi="Consolas" w:eastAsia="微软雅黑"/>
                <w:color w:val="783C14"/>
                <w:sz w:val="19"/>
              </w:rPr>
              <w:t>{{quantity_text}}</w:t>
            </w:r>
          </w:p>
        </w:tc>
        <w:tc>
          <w:tcPr>
            <w:tcW w:w="4873" w:type="dxa"/>
            <w:vAlign w:val="center"/>
          </w:tcPr>
          <w:p>
            <w:pPr>
              <w:spacing w:after="0" w:line="240" w:lineRule="auto"/>
            </w:pPr>
            <w:r>
              <w:rPr>
                <w:rFonts w:eastAsia="微软雅黑"/>
              </w:rPr>
              <w:t>数量</w:t>
            </w:r>
          </w:p>
        </w:tc>
      </w:tr>
      <w:tr>
        <w:trPr>
          <w:jc w:val="center"/>
        </w:trPr>
        <w:tc>
          <w:tcPr>
            <w:tcW w:w="4873" w:type="dxa"/>
            <w:vAlign w:val="center"/>
          </w:tcPr>
          <w:p>
            <w:pPr>
              <w:spacing w:after="0" w:line="240" w:lineRule="auto"/>
            </w:pPr>
            <w:r>
              <w:rPr>
                <w:rFonts w:ascii="Consolas" w:hAnsi="Consolas" w:eastAsia="微软雅黑"/>
                <w:color w:val="783C14"/>
                <w:sz w:val="19"/>
              </w:rPr>
              <w:t>{{expected_delivery_date}}</w:t>
            </w:r>
          </w:p>
        </w:tc>
        <w:tc>
          <w:tcPr>
            <w:tcW w:w="4873" w:type="dxa"/>
            <w:vAlign w:val="center"/>
          </w:tcPr>
          <w:p>
            <w:pPr>
              <w:spacing w:after="0" w:line="240" w:lineRule="auto"/>
            </w:pPr>
            <w:r>
              <w:rPr>
                <w:rFonts w:eastAsia="微软雅黑"/>
              </w:rPr>
              <w:t>期望交期</w:t>
            </w:r>
          </w:p>
        </w:tc>
      </w:tr>
      <w:tr>
        <w:trPr>
          <w:jc w:val="center"/>
        </w:trPr>
        <w:tc>
          <w:tcPr>
            <w:tcW w:w="4873" w:type="dxa"/>
            <w:vAlign w:val="center"/>
          </w:tcPr>
          <w:p>
            <w:pPr>
              <w:spacing w:after="0" w:line="240" w:lineRule="auto"/>
            </w:pPr>
            <w:r>
              <w:rPr>
                <w:rFonts w:ascii="Consolas" w:hAnsi="Consolas" w:eastAsia="微软雅黑"/>
                <w:color w:val="783C14"/>
                <w:sz w:val="19"/>
              </w:rPr>
              <w:t>{{bot_signature}}</w:t>
            </w:r>
          </w:p>
        </w:tc>
        <w:tc>
          <w:tcPr>
            <w:tcW w:w="4873" w:type="dxa"/>
            <w:vAlign w:val="center"/>
          </w:tcPr>
          <w:p>
            <w:pPr>
              <w:spacing w:after="0" w:line="240" w:lineRule="auto"/>
            </w:pPr>
            <w:r>
              <w:rPr>
                <w:rFonts w:eastAsia="微软雅黑"/>
              </w:rPr>
              <w:t>机器人签名</w:t>
            </w:r>
          </w:p>
        </w:tc>
      </w:tr>
    </w:tbl>
    <w:p/>
    <w:p>
      <w:r>
        <w:rPr>
          <w:rFonts w:eastAsia="微软雅黑"/>
        </w:rPr>
        <w:t>保存模板后，新生成的任务单会使用新模板版本；历史任务保留当时生成的邮件内容。</w:t>
      </w:r>
    </w:p>
    <w:p>
      <w:pPr>
        <w:pStyle w:val="5"/>
      </w:pPr>
      <w:r>
        <w:rPr>
          <w:rFonts w:eastAsia="微软雅黑"/>
        </w:rPr>
        <w:t>6.6 周报收件人配置</w:t>
      </w:r>
    </w:p>
    <w:p>
      <w:r>
        <w:rPr>
          <w:rFonts w:eastAsia="微软雅黑"/>
        </w:rPr>
        <w:t>进入“周报”页面，维护：</w:t>
      </w:r>
    </w:p>
    <w:p>
      <w:pPr>
        <w:pStyle w:val="16"/>
      </w:pPr>
      <w:r>
        <w:rPr>
          <w:rFonts w:eastAsia="微软雅黑"/>
        </w:rPr>
        <w:t>周报主送：财务、CEO、销售总监等。</w:t>
      </w:r>
    </w:p>
    <w:p>
      <w:pPr>
        <w:pStyle w:val="16"/>
      </w:pPr>
      <w:r>
        <w:rPr>
          <w:rFonts w:eastAsia="微软雅黑"/>
        </w:rPr>
        <w:t>周报抄送：商务负责人或其他相关人员。</w:t>
      </w:r>
    </w:p>
    <w:p>
      <w:r>
        <w:rPr>
          <w:rFonts w:eastAsia="微软雅黑"/>
        </w:rPr>
        <w:t>多个邮箱使用英文逗号分隔。未配置主送时，系统无法生成周报外发邮件。</w:t>
      </w:r>
    </w:p>
    <w:p>
      <w:pPr>
        <w:pStyle w:val="4"/>
      </w:pPr>
      <w:r>
        <w:rPr>
          <w:rFonts w:eastAsia="微软雅黑"/>
        </w:rPr>
        <w:t>7. 业务流程使用说明</w:t>
      </w:r>
    </w:p>
    <w:p>
      <w:pPr>
        <w:pStyle w:val="5"/>
      </w:pPr>
      <w:r>
        <w:rPr>
          <w:rFonts w:eastAsia="微软雅黑"/>
        </w:rPr>
        <w:t>7.1 销售提交新订单需求</w:t>
      </w:r>
    </w:p>
    <w:p>
      <w:r>
        <w:rPr>
          <w:rFonts w:eastAsia="微软雅黑"/>
        </w:rPr>
        <w:t>销售人员通过企业邮箱发送生产订单需求到机器人邮箱。建议邮件中包含以下字段：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字段</w:t>
            </w:r>
          </w:p>
        </w:tc>
        <w:tc>
          <w:tcPr>
            <w:tcW w:w="4873" w:type="dxa"/>
            <w:shd w:val="clear" w:color="auto" w:fill="D9EAF7"/>
            <w:vAlign w:val="center"/>
          </w:tcPr>
          <w:p>
            <w:pPr>
              <w:spacing w:after="0" w:line="240" w:lineRule="auto"/>
            </w:pPr>
            <w:r>
              <w:rPr>
                <w:rFonts w:eastAsia="微软雅黑"/>
                <w:b/>
              </w:rPr>
              <w:t>建议写法</w:t>
            </w:r>
          </w:p>
        </w:tc>
      </w:tr>
      <w:tr>
        <w:trPr>
          <w:jc w:val="center"/>
        </w:trPr>
        <w:tc>
          <w:tcPr>
            <w:tcW w:w="4873" w:type="dxa"/>
            <w:vAlign w:val="center"/>
          </w:tcPr>
          <w:p>
            <w:pPr>
              <w:spacing w:after="0" w:line="240" w:lineRule="auto"/>
            </w:pPr>
            <w:r>
              <w:rPr>
                <w:rFonts w:eastAsia="微软雅黑"/>
              </w:rPr>
              <w:t>客户名称</w:t>
            </w:r>
          </w:p>
        </w:tc>
        <w:tc>
          <w:tcPr>
            <w:tcW w:w="4873" w:type="dxa"/>
            <w:vAlign w:val="center"/>
          </w:tcPr>
          <w:p>
            <w:pPr>
              <w:spacing w:after="0" w:line="240" w:lineRule="auto"/>
            </w:pPr>
            <w:r>
              <w:rPr>
                <w:rFonts w:eastAsia="微软雅黑"/>
              </w:rPr>
              <w:t>客户名称：测试客户</w:t>
            </w:r>
          </w:p>
        </w:tc>
      </w:tr>
      <w:tr>
        <w:trPr>
          <w:jc w:val="center"/>
        </w:trPr>
        <w:tc>
          <w:tcPr>
            <w:tcW w:w="4873" w:type="dxa"/>
            <w:vAlign w:val="center"/>
          </w:tcPr>
          <w:p>
            <w:pPr>
              <w:spacing w:after="0" w:line="240" w:lineRule="auto"/>
            </w:pPr>
            <w:r>
              <w:rPr>
                <w:rFonts w:eastAsia="微软雅黑"/>
              </w:rPr>
              <w:t>产品/规格</w:t>
            </w:r>
          </w:p>
        </w:tc>
        <w:tc>
          <w:tcPr>
            <w:tcW w:w="4873" w:type="dxa"/>
            <w:vAlign w:val="center"/>
          </w:tcPr>
          <w:p>
            <w:pPr>
              <w:spacing w:after="0" w:line="240" w:lineRule="auto"/>
            </w:pPr>
            <w:r>
              <w:rPr>
                <w:rFonts w:eastAsia="微软雅黑"/>
              </w:rPr>
              <w:t>产品：积木展示架 A1</w:t>
            </w:r>
          </w:p>
        </w:tc>
      </w:tr>
      <w:tr>
        <w:trPr>
          <w:jc w:val="center"/>
        </w:trPr>
        <w:tc>
          <w:tcPr>
            <w:tcW w:w="4873" w:type="dxa"/>
            <w:vAlign w:val="center"/>
          </w:tcPr>
          <w:p>
            <w:pPr>
              <w:spacing w:after="0" w:line="240" w:lineRule="auto"/>
            </w:pPr>
            <w:r>
              <w:rPr>
                <w:rFonts w:eastAsia="微软雅黑"/>
              </w:rPr>
              <w:t>数量</w:t>
            </w:r>
          </w:p>
        </w:tc>
        <w:tc>
          <w:tcPr>
            <w:tcW w:w="4873" w:type="dxa"/>
            <w:vAlign w:val="center"/>
          </w:tcPr>
          <w:p>
            <w:pPr>
              <w:spacing w:after="0" w:line="240" w:lineRule="auto"/>
            </w:pPr>
            <w:r>
              <w:rPr>
                <w:rFonts w:eastAsia="微软雅黑"/>
              </w:rPr>
              <w:t>数量：120 套</w:t>
            </w:r>
          </w:p>
        </w:tc>
      </w:tr>
      <w:tr>
        <w:trPr>
          <w:jc w:val="center"/>
        </w:trPr>
        <w:tc>
          <w:tcPr>
            <w:tcW w:w="4873" w:type="dxa"/>
            <w:vAlign w:val="center"/>
          </w:tcPr>
          <w:p>
            <w:pPr>
              <w:spacing w:after="0" w:line="240" w:lineRule="auto"/>
            </w:pPr>
            <w:r>
              <w:rPr>
                <w:rFonts w:eastAsia="微软雅黑"/>
              </w:rPr>
              <w:t>期望交期</w:t>
            </w:r>
          </w:p>
        </w:tc>
        <w:tc>
          <w:tcPr>
            <w:tcW w:w="4873" w:type="dxa"/>
            <w:vAlign w:val="center"/>
          </w:tcPr>
          <w:p>
            <w:pPr>
              <w:spacing w:after="0" w:line="240" w:lineRule="auto"/>
            </w:pPr>
            <w:r>
              <w:rPr>
                <w:rFonts w:eastAsia="微软雅黑"/>
              </w:rPr>
              <w:t>期望交期：2026-05-20</w:t>
            </w:r>
          </w:p>
        </w:tc>
      </w:tr>
      <w:tr>
        <w:trPr>
          <w:jc w:val="center"/>
        </w:trPr>
        <w:tc>
          <w:tcPr>
            <w:tcW w:w="4873" w:type="dxa"/>
            <w:vAlign w:val="center"/>
          </w:tcPr>
          <w:p>
            <w:pPr>
              <w:spacing w:after="0" w:line="240" w:lineRule="auto"/>
            </w:pPr>
            <w:r>
              <w:rPr>
                <w:rFonts w:eastAsia="微软雅黑"/>
              </w:rPr>
              <w:t>订单号</w:t>
            </w:r>
          </w:p>
        </w:tc>
        <w:tc>
          <w:tcPr>
            <w:tcW w:w="4873" w:type="dxa"/>
            <w:vAlign w:val="center"/>
          </w:tcPr>
          <w:p>
            <w:pPr>
              <w:spacing w:after="0" w:line="240" w:lineRule="auto"/>
            </w:pPr>
            <w:r>
              <w:rPr>
                <w:rFonts w:eastAsia="微软雅黑"/>
              </w:rPr>
              <w:t>订单号：SO-TEST-001</w:t>
            </w:r>
          </w:p>
        </w:tc>
      </w:tr>
    </w:tbl>
    <w:p/>
    <w:p>
      <w:r>
        <w:rPr>
          <w:rFonts w:eastAsia="微软雅黑"/>
        </w:rPr>
        <w:t>系统处理逻辑：</w:t>
      </w:r>
    </w:p>
    <w:p>
      <w:pPr>
        <w:pStyle w:val="14"/>
      </w:pPr>
      <w:r>
        <w:rPr>
          <w:rFonts w:eastAsia="微软雅黑"/>
        </w:rPr>
        <w:t>Worker 同步邮件并保存原始 EML。</w:t>
      </w:r>
    </w:p>
    <w:p>
      <w:pPr>
        <w:pStyle w:val="14"/>
      </w:pPr>
      <w:r>
        <w:rPr>
          <w:rFonts w:eastAsia="微软雅黑"/>
        </w:rPr>
        <w:t>系统解析正文、HTML 和附件。</w:t>
      </w:r>
    </w:p>
    <w:p>
      <w:pPr>
        <w:pStyle w:val="14"/>
      </w:pPr>
      <w:r>
        <w:rPr>
          <w:rFonts w:eastAsia="微软雅黑"/>
        </w:rPr>
        <w:t xml:space="preserve">系统分类为 </w:t>
      </w:r>
      <w:r>
        <w:rPr>
          <w:rFonts w:ascii="Consolas" w:hAnsi="Consolas" w:eastAsia="微软雅黑"/>
          <w:color w:val="783C14"/>
          <w:sz w:val="19"/>
        </w:rPr>
        <w:t>SalesOrderRequirement</w:t>
      </w:r>
      <w:r>
        <w:rPr>
          <w:rFonts w:eastAsia="微软雅黑"/>
        </w:rPr>
        <w:t>。</w:t>
      </w:r>
    </w:p>
    <w:p>
      <w:pPr>
        <w:pStyle w:val="14"/>
      </w:pPr>
      <w:r>
        <w:rPr>
          <w:rFonts w:eastAsia="微软雅黑"/>
        </w:rPr>
        <w:t>系统抽取订单字段并记录字段证据。</w:t>
      </w:r>
    </w:p>
    <w:p>
      <w:pPr>
        <w:pStyle w:val="14"/>
      </w:pPr>
      <w:r>
        <w:rPr>
          <w:rFonts w:eastAsia="微软雅黑"/>
        </w:rPr>
        <w:t>系统执行初审规则。</w:t>
      </w:r>
    </w:p>
    <w:p>
      <w:pPr>
        <w:pStyle w:val="14"/>
      </w:pPr>
      <w:r>
        <w:rPr>
          <w:rFonts w:eastAsia="微软雅黑"/>
        </w:rPr>
        <w:t>初审通过且生产邮箱已配置时，系统生成生产任务单版本并创建外发任务。</w:t>
      </w:r>
    </w:p>
    <w:p>
      <w:pPr>
        <w:pStyle w:val="14"/>
      </w:pPr>
      <w:r>
        <w:rPr>
          <w:rFonts w:eastAsia="微软雅黑"/>
        </w:rPr>
        <w:t>系统向销售发送收件回执，告知邮件已入库处理。</w:t>
      </w:r>
    </w:p>
    <w:p>
      <w:pPr>
        <w:pStyle w:val="5"/>
      </w:pPr>
      <w:r>
        <w:rPr>
          <w:rFonts w:eastAsia="微软雅黑"/>
        </w:rPr>
        <w:t>7.2 初审通过后的生产任务单下达</w:t>
      </w:r>
    </w:p>
    <w:p>
      <w:r>
        <w:rPr>
          <w:rFonts w:eastAsia="微软雅黑"/>
        </w:rPr>
        <w:t>初审通过后，系统生成生产任务单邮件，邮件主题默认包含：</w:t>
      </w:r>
    </w:p>
    <w:p>
      <w:pPr>
        <w:spacing w:before="60" w:after="120"/>
        <w:ind w:left="283"/>
      </w:pPr>
      <w:r>
        <w:rPr>
          <w:rFonts w:ascii="Consolas" w:hAnsi="Consolas" w:eastAsia="微软雅黑"/>
          <w:sz w:val="18"/>
        </w:rPr>
        <w:t>[生产任务单][任务编号][客户名称][产品/规格][版本号]</w:t>
      </w:r>
    </w:p>
    <w:p>
      <w:r>
        <w:rPr>
          <w:rFonts w:eastAsia="微软雅黑"/>
        </w:rPr>
        <w:t>任务单下达给“生产邮箱”页面配置的主送邮箱和抄送邮箱。外发任务可在“外发”页面查看状态。</w:t>
      </w:r>
    </w:p>
    <w:p>
      <w:r>
        <w:rPr>
          <w:rFonts w:eastAsia="微软雅黑"/>
        </w:rPr>
        <w:t>当前自动 worker 会处理系统自动流程邮件，包括生产任务单、销售回执、补充请求、生产疑问转发、生产确认回执、周报等。管理员也可点击右上角“发送待发邮件”手动触发外发。</w:t>
      </w:r>
    </w:p>
    <w:p>
      <w:pPr>
        <w:pStyle w:val="5"/>
      </w:pPr>
      <w:r>
        <w:rPr>
          <w:rFonts w:eastAsia="微软雅黑"/>
        </w:rPr>
        <w:t>7.3 初审未通过和销售补充</w:t>
      </w:r>
    </w:p>
    <w:p>
      <w:r>
        <w:rPr>
          <w:rFonts w:eastAsia="微软雅黑"/>
        </w:rPr>
        <w:t>如果销售订单缺少必填字段或命中风险规则：</w:t>
      </w:r>
    </w:p>
    <w:p>
      <w:pPr>
        <w:pStyle w:val="14"/>
      </w:pPr>
      <w:r>
        <w:rPr>
          <w:rFonts w:eastAsia="微软雅黑"/>
        </w:rPr>
        <w:t>任务不会直接下达生产。</w:t>
      </w:r>
    </w:p>
    <w:p>
      <w:pPr>
        <w:pStyle w:val="14"/>
      </w:pPr>
      <w:r>
        <w:rPr>
          <w:rFonts w:eastAsia="微软雅黑"/>
        </w:rPr>
        <w:t xml:space="preserve">系统创建异常记录，通常类型为 </w:t>
      </w:r>
      <w:r>
        <w:rPr>
          <w:rFonts w:ascii="Consolas" w:hAnsi="Consolas" w:eastAsia="微软雅黑"/>
          <w:color w:val="783C14"/>
          <w:sz w:val="19"/>
        </w:rPr>
        <w:t>ReviewNeedManual</w:t>
      </w:r>
      <w:r>
        <w:rPr>
          <w:rFonts w:eastAsia="微软雅黑"/>
        </w:rPr>
        <w:t>。</w:t>
      </w:r>
    </w:p>
    <w:p>
      <w:pPr>
        <w:pStyle w:val="14"/>
      </w:pPr>
      <w:r>
        <w:rPr>
          <w:rFonts w:eastAsia="微软雅黑"/>
        </w:rPr>
        <w:t>系统向销售发送“订单信息待补充”邮件，列出缺失或不合规原因。</w:t>
      </w:r>
    </w:p>
    <w:p>
      <w:pPr>
        <w:pStyle w:val="14"/>
      </w:pPr>
      <w:r>
        <w:rPr>
          <w:rFonts w:eastAsia="微软雅黑"/>
        </w:rPr>
        <w:t>销售回复补充内容后，系统会再次抽取和初审。</w:t>
      </w:r>
    </w:p>
    <w:p>
      <w:pPr>
        <w:pStyle w:val="14"/>
      </w:pPr>
      <w:r>
        <w:rPr>
          <w:rFonts w:eastAsia="微软雅黑"/>
        </w:rPr>
        <w:t>通过后自动生成任务单并下达生产。</w:t>
      </w:r>
    </w:p>
    <w:p>
      <w:pPr>
        <w:pStyle w:val="14"/>
      </w:pPr>
      <w:r>
        <w:rPr>
          <w:rFonts w:eastAsia="微软雅黑"/>
        </w:rPr>
        <w:t>仍未通过时，系统会继续保留异常并再次提示补充或等待人工处理。</w:t>
      </w:r>
    </w:p>
    <w:p>
      <w:r>
        <w:rPr>
          <w:rFonts w:eastAsia="微软雅黑"/>
        </w:rPr>
        <w:t>销售回复补充信息时，建议保留原邮件主题或任务/需求编号，并使用明确字段格式，例如：</w:t>
      </w:r>
    </w:p>
    <w:p>
      <w:pPr>
        <w:spacing w:before="60" w:after="120"/>
        <w:ind w:left="283"/>
      </w:pPr>
      <w:r>
        <w:rPr>
          <w:rFonts w:ascii="Consolas" w:hAnsi="Consolas" w:eastAsia="微软雅黑"/>
          <w:sz w:val="18"/>
        </w:rPr>
        <w:t>客户名称：测试客户</w:t>
      </w:r>
      <w:r>
        <w:br w:type="textWrapping"/>
      </w:r>
      <w:r>
        <w:rPr>
          <w:rFonts w:ascii="Consolas" w:hAnsi="Consolas" w:eastAsia="微软雅黑"/>
          <w:sz w:val="18"/>
        </w:rPr>
        <w:t>产品：积木展示架 A1</w:t>
      </w:r>
      <w:r>
        <w:br w:type="textWrapping"/>
      </w:r>
      <w:r>
        <w:rPr>
          <w:rFonts w:ascii="Consolas" w:hAnsi="Consolas" w:eastAsia="微软雅黑"/>
          <w:sz w:val="18"/>
        </w:rPr>
        <w:t>数量：120 套</w:t>
      </w:r>
      <w:r>
        <w:br w:type="textWrapping"/>
      </w:r>
      <w:r>
        <w:rPr>
          <w:rFonts w:ascii="Consolas" w:hAnsi="Consolas" w:eastAsia="微软雅黑"/>
          <w:sz w:val="18"/>
        </w:rPr>
        <w:t>期望交期：2026-05-20</w:t>
      </w:r>
      <w:r>
        <w:br w:type="textWrapping"/>
      </w:r>
      <w:r>
        <w:rPr>
          <w:rFonts w:ascii="Consolas" w:hAnsi="Consolas" w:eastAsia="微软雅黑"/>
          <w:sz w:val="18"/>
        </w:rPr>
        <w:t>订单号：SO-TEST-001</w:t>
      </w:r>
    </w:p>
    <w:p>
      <w:pPr>
        <w:pStyle w:val="5"/>
      </w:pPr>
      <w:r>
        <w:rPr>
          <w:rFonts w:eastAsia="微软雅黑"/>
        </w:rPr>
        <w:t>7.4 生产确认排产</w:t>
      </w:r>
    </w:p>
    <w:p>
      <w:r>
        <w:rPr>
          <w:rFonts w:eastAsia="微软雅黑"/>
        </w:rPr>
        <w:t>生产部门收到任务单后，可直接回复邮件确认排产。系统可识别以下类似表达：</w:t>
      </w:r>
    </w:p>
    <w:p>
      <w:pPr>
        <w:pStyle w:val="16"/>
      </w:pPr>
      <w:r>
        <w:rPr>
          <w:rFonts w:eastAsia="微软雅黑"/>
        </w:rPr>
        <w:t>确认排产</w:t>
      </w:r>
    </w:p>
    <w:p>
      <w:pPr>
        <w:pStyle w:val="16"/>
      </w:pPr>
      <w:r>
        <w:rPr>
          <w:rFonts w:eastAsia="微软雅黑"/>
        </w:rPr>
        <w:t>安排生产</w:t>
      </w:r>
    </w:p>
    <w:p>
      <w:pPr>
        <w:pStyle w:val="16"/>
      </w:pPr>
      <w:r>
        <w:rPr>
          <w:rFonts w:eastAsia="微软雅黑"/>
        </w:rPr>
        <w:t>可以生产</w:t>
      </w:r>
    </w:p>
    <w:p>
      <w:pPr>
        <w:pStyle w:val="16"/>
      </w:pPr>
      <w:r>
        <w:rPr>
          <w:rFonts w:eastAsia="微软雅黑"/>
        </w:rPr>
        <w:t>已排产</w:t>
      </w:r>
    </w:p>
    <w:p>
      <w:pPr>
        <w:pStyle w:val="16"/>
      </w:pPr>
      <w:r>
        <w:rPr>
          <w:rFonts w:eastAsia="微软雅黑"/>
        </w:rPr>
        <w:t>同意排产</w:t>
      </w:r>
    </w:p>
    <w:p>
      <w:pPr>
        <w:pStyle w:val="16"/>
      </w:pPr>
      <w:r>
        <w:rPr>
          <w:rFonts w:eastAsia="微软雅黑"/>
        </w:rPr>
        <w:t>同意生产</w:t>
      </w:r>
    </w:p>
    <w:p>
      <w:pPr>
        <w:pStyle w:val="16"/>
      </w:pPr>
      <w:r>
        <w:rPr>
          <w:rFonts w:eastAsia="微软雅黑"/>
        </w:rPr>
        <w:t>同意安排生产</w:t>
      </w:r>
    </w:p>
    <w:p>
      <w:r>
        <w:rPr>
          <w:rFonts w:eastAsia="微软雅黑"/>
        </w:rPr>
        <w:t>系统处理逻辑：</w:t>
      </w:r>
    </w:p>
    <w:p>
      <w:pPr>
        <w:pStyle w:val="14"/>
      </w:pPr>
      <w:r>
        <w:rPr>
          <w:rFonts w:eastAsia="微软雅黑"/>
        </w:rPr>
        <w:t xml:space="preserve">将邮件分类为 </w:t>
      </w:r>
      <w:r>
        <w:rPr>
          <w:rFonts w:ascii="Consolas" w:hAnsi="Consolas" w:eastAsia="微软雅黑"/>
          <w:color w:val="783C14"/>
          <w:sz w:val="19"/>
        </w:rPr>
        <w:t>ProductionScheduleConfirmation</w:t>
      </w:r>
      <w:r>
        <w:rPr>
          <w:rFonts w:eastAsia="微软雅黑"/>
        </w:rPr>
        <w:t>。</w:t>
      </w:r>
    </w:p>
    <w:p>
      <w:pPr>
        <w:pStyle w:val="14"/>
      </w:pPr>
      <w:r>
        <w:rPr>
          <w:rFonts w:eastAsia="微软雅黑"/>
        </w:rPr>
        <w:t>关联对应生产任务。</w:t>
      </w:r>
    </w:p>
    <w:p>
      <w:pPr>
        <w:pStyle w:val="14"/>
      </w:pPr>
      <w:r>
        <w:rPr>
          <w:rFonts w:eastAsia="微软雅黑"/>
        </w:rPr>
        <w:t xml:space="preserve">将任务状态关闭，关闭原因为 </w:t>
      </w:r>
      <w:r>
        <w:rPr>
          <w:rFonts w:ascii="Consolas" w:hAnsi="Consolas" w:eastAsia="微软雅黑"/>
          <w:color w:val="783C14"/>
          <w:sz w:val="19"/>
        </w:rPr>
        <w:t>ScheduledConfirmed</w:t>
      </w:r>
      <w:r>
        <w:rPr>
          <w:rFonts w:eastAsia="微软雅黑"/>
        </w:rPr>
        <w:t>。</w:t>
      </w:r>
    </w:p>
    <w:p>
      <w:pPr>
        <w:pStyle w:val="14"/>
      </w:pPr>
      <w:r>
        <w:rPr>
          <w:rFonts w:eastAsia="微软雅黑"/>
        </w:rPr>
        <w:t>生成生产确认相关外发邮件。</w:t>
      </w:r>
    </w:p>
    <w:p>
      <w:pPr>
        <w:pStyle w:val="14"/>
      </w:pPr>
      <w:r>
        <w:rPr>
          <w:rFonts w:eastAsia="微软雅黑"/>
        </w:rPr>
        <w:t>默认抄送 CEO、销售发起人和商务抄送邮箱。</w:t>
      </w:r>
    </w:p>
    <w:p>
      <w:pPr>
        <w:pStyle w:val="5"/>
      </w:pPr>
      <w:r>
        <w:rPr>
          <w:rFonts w:eastAsia="微软雅黑"/>
        </w:rPr>
        <w:t>7.5 生产提出疑问或驳回</w:t>
      </w:r>
    </w:p>
    <w:p>
      <w:r>
        <w:rPr>
          <w:rFonts w:eastAsia="微软雅黑"/>
        </w:rPr>
        <w:t>生产部门可直接回复任务单邮件说明疑问或驳回原因。系统可识别“驳回、疑问、请确认、信息不足”等表达。</w:t>
      </w:r>
    </w:p>
    <w:p>
      <w:r>
        <w:rPr>
          <w:rFonts w:eastAsia="微软雅黑"/>
        </w:rPr>
        <w:t>系统处理逻辑：</w:t>
      </w:r>
    </w:p>
    <w:p>
      <w:pPr>
        <w:pStyle w:val="14"/>
      </w:pPr>
      <w:r>
        <w:rPr>
          <w:rFonts w:eastAsia="微软雅黑"/>
        </w:rPr>
        <w:t xml:space="preserve">将邮件分类为 </w:t>
      </w:r>
      <w:r>
        <w:rPr>
          <w:rFonts w:ascii="Consolas" w:hAnsi="Consolas" w:eastAsia="微软雅黑"/>
          <w:color w:val="783C14"/>
          <w:sz w:val="19"/>
        </w:rPr>
        <w:t>ProductionQuestion</w:t>
      </w:r>
      <w:r>
        <w:rPr>
          <w:rFonts w:eastAsia="微软雅黑"/>
        </w:rPr>
        <w:t>。</w:t>
      </w:r>
    </w:p>
    <w:p>
      <w:pPr>
        <w:pStyle w:val="14"/>
      </w:pPr>
      <w:r>
        <w:rPr>
          <w:rFonts w:eastAsia="微软雅黑"/>
        </w:rPr>
        <w:t>将任务状态更新为生产疑问。</w:t>
      </w:r>
    </w:p>
    <w:p>
      <w:pPr>
        <w:pStyle w:val="14"/>
      </w:pPr>
      <w:r>
        <w:rPr>
          <w:rFonts w:eastAsia="微软雅黑"/>
        </w:rPr>
        <w:t>记录疑问内容。</w:t>
      </w:r>
    </w:p>
    <w:p>
      <w:pPr>
        <w:pStyle w:val="14"/>
      </w:pPr>
      <w:r>
        <w:rPr>
          <w:rFonts w:eastAsia="微软雅黑"/>
        </w:rPr>
        <w:t>自动生成“生产疑问转销售”邮件，发送给对应销售人员。</w:t>
      </w:r>
    </w:p>
    <w:p>
      <w:pPr>
        <w:pStyle w:val="14"/>
      </w:pPr>
      <w:r>
        <w:rPr>
          <w:rFonts w:eastAsia="微软雅黑"/>
        </w:rPr>
        <w:t>给生产部门发送疑问收件回执，说明已转销售。</w:t>
      </w:r>
    </w:p>
    <w:p>
      <w:pPr>
        <w:pStyle w:val="5"/>
      </w:pPr>
      <w:r>
        <w:rPr>
          <w:rFonts w:eastAsia="微软雅黑"/>
        </w:rPr>
        <w:t>7.6 销售答复生产疑问</w:t>
      </w:r>
    </w:p>
    <w:p>
      <w:r>
        <w:rPr>
          <w:rFonts w:eastAsia="微软雅黑"/>
        </w:rPr>
        <w:t>销售收到生产疑问邮件后，应直接回复并写清楚补充内容。系统识别销售答复后：</w:t>
      </w:r>
    </w:p>
    <w:p>
      <w:pPr>
        <w:pStyle w:val="14"/>
      </w:pPr>
      <w:r>
        <w:rPr>
          <w:rFonts w:eastAsia="微软雅黑"/>
        </w:rPr>
        <w:t>记录销售答复。</w:t>
      </w:r>
    </w:p>
    <w:p>
      <w:pPr>
        <w:pStyle w:val="14"/>
      </w:pPr>
      <w:r>
        <w:rPr>
          <w:rFonts w:eastAsia="微软雅黑"/>
        </w:rPr>
        <w:t>尝试从答复中提取新的客户、产品、数量、交期或订单号。</w:t>
      </w:r>
    </w:p>
    <w:p>
      <w:pPr>
        <w:pStyle w:val="14"/>
      </w:pPr>
      <w:r>
        <w:rPr>
          <w:rFonts w:eastAsia="微软雅黑"/>
        </w:rPr>
        <w:t>生成新版生产任务单，例如 V2、V3。</w:t>
      </w:r>
    </w:p>
    <w:p>
      <w:pPr>
        <w:pStyle w:val="14"/>
      </w:pPr>
      <w:r>
        <w:rPr>
          <w:rFonts w:eastAsia="微软雅黑"/>
        </w:rPr>
        <w:t>将新版任务单重新发送给生产部门。</w:t>
      </w:r>
    </w:p>
    <w:p>
      <w:pPr>
        <w:pStyle w:val="14"/>
      </w:pPr>
      <w:r>
        <w:rPr>
          <w:rFonts w:eastAsia="微软雅黑"/>
        </w:rPr>
        <w:t>成功重新下达后，向销售发送处理回执。</w:t>
      </w:r>
    </w:p>
    <w:p>
      <w:r>
        <w:rPr>
          <w:rFonts w:eastAsia="微软雅黑"/>
        </w:rPr>
        <w:t>如果销售答复中包含“不确定、待确认、稍后补充、还没确认”等不完整表达，系统会判定答复不充分并进入异常队列。</w:t>
      </w:r>
    </w:p>
    <w:p>
      <w:pPr>
        <w:pStyle w:val="5"/>
      </w:pPr>
      <w:r>
        <w:rPr>
          <w:rFonts w:eastAsia="微软雅黑"/>
        </w:rPr>
        <w:t>7.7 订单变更</w:t>
      </w:r>
    </w:p>
    <w:p>
      <w:r>
        <w:rPr>
          <w:rFonts w:eastAsia="微软雅黑"/>
        </w:rPr>
        <w:t xml:space="preserve">销售邮件中包含“变更、更改、修改订单”等关键词时，系统会识别为 </w:t>
      </w:r>
      <w:r>
        <w:rPr>
          <w:rFonts w:ascii="Consolas" w:hAnsi="Consolas" w:eastAsia="微软雅黑"/>
          <w:color w:val="783C14"/>
          <w:sz w:val="19"/>
        </w:rPr>
        <w:t>OrderChangeRequest</w:t>
      </w:r>
      <w:r>
        <w:rPr>
          <w:rFonts w:eastAsia="微软雅黑"/>
        </w:rPr>
        <w:t>。</w:t>
      </w:r>
    </w:p>
    <w:p>
      <w:r>
        <w:rPr>
          <w:rFonts w:eastAsia="微软雅黑"/>
        </w:rPr>
        <w:t>处理规则：</w:t>
      </w:r>
    </w:p>
    <w:p>
      <w:pPr>
        <w:pStyle w:val="16"/>
      </w:pPr>
      <w:r>
        <w:rPr>
          <w:rFonts w:eastAsia="微软雅黑"/>
        </w:rPr>
        <w:t>如果任务尚未确认排产，系统会尝试抽取变更内容并生成新版任务单草稿。</w:t>
      </w:r>
    </w:p>
    <w:p>
      <w:pPr>
        <w:pStyle w:val="16"/>
      </w:pPr>
      <w:r>
        <w:rPr>
          <w:rFonts w:eastAsia="微软雅黑"/>
        </w:rPr>
        <w:t>如果任务已确认排产或已关闭，系统会进入人工异常，避免无人值守修改已排产订单。</w:t>
      </w:r>
    </w:p>
    <w:p>
      <w:pPr>
        <w:pStyle w:val="16"/>
      </w:pPr>
      <w:r>
        <w:rPr>
          <w:rFonts w:eastAsia="微软雅黑"/>
        </w:rPr>
        <w:t>如果系统无法识别结构化变更字段，异常详情会提示人工确认邮件变更内容。</w:t>
      </w:r>
    </w:p>
    <w:p>
      <w:pPr>
        <w:pStyle w:val="5"/>
      </w:pPr>
      <w:r>
        <w:rPr>
          <w:rFonts w:eastAsia="微软雅黑"/>
        </w:rPr>
        <w:t>7.8 订单取消</w:t>
      </w:r>
    </w:p>
    <w:p>
      <w:r>
        <w:rPr>
          <w:rFonts w:eastAsia="微软雅黑"/>
        </w:rPr>
        <w:t xml:space="preserve">销售邮件中包含“取消订单、订单取消、取消生产”等关键词时，系统会识别为 </w:t>
      </w:r>
      <w:r>
        <w:rPr>
          <w:rFonts w:ascii="Consolas" w:hAnsi="Consolas" w:eastAsia="微软雅黑"/>
          <w:color w:val="783C14"/>
          <w:sz w:val="19"/>
        </w:rPr>
        <w:t>OrderCancelRequest</w:t>
      </w:r>
      <w:r>
        <w:rPr>
          <w:rFonts w:eastAsia="微软雅黑"/>
        </w:rPr>
        <w:t>。</w:t>
      </w:r>
    </w:p>
    <w:p>
      <w:r>
        <w:rPr>
          <w:rFonts w:eastAsia="微软雅黑"/>
        </w:rPr>
        <w:t>处理规则：</w:t>
      </w:r>
    </w:p>
    <w:p>
      <w:pPr>
        <w:pStyle w:val="16"/>
      </w:pPr>
      <w:r>
        <w:rPr>
          <w:rFonts w:eastAsia="微软雅黑"/>
        </w:rPr>
        <w:t>系统不会自动取消生产。</w:t>
      </w:r>
    </w:p>
    <w:p>
      <w:pPr>
        <w:pStyle w:val="16"/>
      </w:pPr>
      <w:r>
        <w:rPr>
          <w:rFonts w:eastAsia="微软雅黑"/>
        </w:rPr>
        <w:t>任务进入取消审核状态。</w:t>
      </w:r>
    </w:p>
    <w:p>
      <w:pPr>
        <w:pStyle w:val="16"/>
      </w:pPr>
      <w:r>
        <w:rPr>
          <w:rFonts w:eastAsia="微软雅黑"/>
        </w:rPr>
        <w:t xml:space="preserve">系统创建 </w:t>
      </w:r>
      <w:r>
        <w:rPr>
          <w:rFonts w:ascii="Consolas" w:hAnsi="Consolas" w:eastAsia="微软雅黑"/>
          <w:color w:val="783C14"/>
          <w:sz w:val="19"/>
        </w:rPr>
        <w:t>OrderCancelManualReview</w:t>
      </w:r>
      <w:r>
        <w:rPr>
          <w:rFonts w:eastAsia="微软雅黑"/>
        </w:rPr>
        <w:t xml:space="preserve"> 异常。</w:t>
      </w:r>
    </w:p>
    <w:p>
      <w:pPr>
        <w:pStyle w:val="16"/>
      </w:pPr>
      <w:r>
        <w:rPr>
          <w:rFonts w:eastAsia="微软雅黑"/>
        </w:rPr>
        <w:t>商务负责人需要线下确认后在“异常”页面关闭异常，必要时人工通知生产和销售。</w:t>
      </w:r>
    </w:p>
    <w:p>
      <w:pPr>
        <w:pStyle w:val="5"/>
      </w:pPr>
      <w:r>
        <w:rPr>
          <w:rFonts w:eastAsia="微软雅黑"/>
        </w:rPr>
        <w:t>7.9 状态查询邮件</w:t>
      </w:r>
    </w:p>
    <w:p>
      <w:r>
        <w:rPr>
          <w:rFonts w:eastAsia="微软雅黑"/>
        </w:rPr>
        <w:t>销售或生产可以通过邮件询问需求、订单、任务、排产、生产等状态。系统会根据发件人角色生成状态查询回复。</w:t>
      </w:r>
    </w:p>
    <w:p>
      <w:r>
        <w:rPr>
          <w:rFonts w:eastAsia="微软雅黑"/>
        </w:rPr>
        <w:t>生产部门还可查询待确认任务。建议邮件内容写为：</w:t>
      </w:r>
    </w:p>
    <w:p>
      <w:pPr>
        <w:spacing w:before="60" w:after="120"/>
        <w:ind w:left="283"/>
      </w:pPr>
      <w:r>
        <w:rPr>
          <w:rFonts w:ascii="Consolas" w:hAnsi="Consolas" w:eastAsia="微软雅黑"/>
          <w:sz w:val="18"/>
        </w:rPr>
        <w:t>请查询当前待确认生产任务</w:t>
      </w:r>
    </w:p>
    <w:p>
      <w:r>
        <w:rPr>
          <w:rFonts w:eastAsia="微软雅黑"/>
        </w:rPr>
        <w:t>如果要确认指定任务，建议回复：</w:t>
      </w:r>
    </w:p>
    <w:p>
      <w:pPr>
        <w:spacing w:before="60" w:after="120"/>
        <w:ind w:left="283"/>
      </w:pPr>
      <w:r>
        <w:rPr>
          <w:rFonts w:ascii="Consolas" w:hAnsi="Consolas" w:eastAsia="微软雅黑"/>
          <w:sz w:val="18"/>
        </w:rPr>
        <w:t>确认排产 PT-20260422-0001</w:t>
      </w:r>
    </w:p>
    <w:p>
      <w:pPr>
        <w:pStyle w:val="5"/>
      </w:pPr>
      <w:r>
        <w:rPr>
          <w:rFonts w:eastAsia="微软雅黑"/>
        </w:rPr>
        <w:t>7.10 最大沟通轮数</w:t>
      </w:r>
    </w:p>
    <w:p>
      <w:r>
        <w:rPr>
          <w:rFonts w:eastAsia="微软雅黑"/>
        </w:rPr>
        <w:t>系统按后台配置限制同一任务生产与销售之间的沟通往返轮数，默认 3 轮。达到上限后：</w:t>
      </w:r>
    </w:p>
    <w:p>
      <w:pPr>
        <w:pStyle w:val="16"/>
      </w:pPr>
      <w:r>
        <w:rPr>
          <w:rFonts w:eastAsia="微软雅黑"/>
        </w:rPr>
        <w:t xml:space="preserve">任务会关闭，关闭原因为 </w:t>
      </w:r>
      <w:r>
        <w:rPr>
          <w:rFonts w:ascii="Consolas" w:hAnsi="Consolas" w:eastAsia="微软雅黑"/>
          <w:color w:val="783C14"/>
          <w:sz w:val="19"/>
        </w:rPr>
        <w:t>ConversationMaxRounds</w:t>
      </w:r>
      <w:r>
        <w:rPr>
          <w:rFonts w:eastAsia="微软雅黑"/>
        </w:rPr>
        <w:t>。</w:t>
      </w:r>
    </w:p>
    <w:p>
      <w:pPr>
        <w:pStyle w:val="16"/>
      </w:pPr>
      <w:r>
        <w:rPr>
          <w:rFonts w:eastAsia="微软雅黑"/>
        </w:rPr>
        <w:t>系统通知销售和生产重新发起完整订单需求。</w:t>
      </w:r>
    </w:p>
    <w:p>
      <w:pPr>
        <w:pStyle w:val="16"/>
      </w:pPr>
      <w:r>
        <w:rPr>
          <w:rFonts w:eastAsia="微软雅黑"/>
        </w:rPr>
        <w:t>系统创建异常记录，便于商务复盘。</w:t>
      </w:r>
    </w:p>
    <w:p>
      <w:pPr>
        <w:pStyle w:val="4"/>
      </w:pPr>
      <w:r>
        <w:rPr>
          <w:rFonts w:eastAsia="微软雅黑"/>
        </w:rPr>
        <w:t>8. 页面操作详解</w:t>
      </w:r>
    </w:p>
    <w:p>
      <w:pPr>
        <w:pStyle w:val="5"/>
      </w:pPr>
      <w:r>
        <w:rPr>
          <w:rFonts w:eastAsia="微软雅黑"/>
        </w:rPr>
        <w:t>8.1 工作台</w:t>
      </w:r>
    </w:p>
    <w:p>
      <w:r>
        <w:rPr>
          <w:rFonts w:eastAsia="微软雅黑"/>
        </w:rPr>
        <w:t>“工作台”显示系统核心指标：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指标</w:t>
            </w:r>
          </w:p>
        </w:tc>
        <w:tc>
          <w:tcPr>
            <w:tcW w:w="4873" w:type="dxa"/>
            <w:shd w:val="clear" w:color="auto" w:fill="D9EAF7"/>
            <w:vAlign w:val="center"/>
          </w:tcPr>
          <w:p>
            <w:pPr>
              <w:spacing w:after="0" w:line="240" w:lineRule="auto"/>
            </w:pPr>
            <w:r>
              <w:rPr>
                <w:rFonts w:eastAsia="微软雅黑"/>
                <w:b/>
              </w:rPr>
              <w:t>含义</w:t>
            </w:r>
          </w:p>
        </w:tc>
      </w:tr>
      <w:tr>
        <w:trPr>
          <w:jc w:val="center"/>
        </w:trPr>
        <w:tc>
          <w:tcPr>
            <w:tcW w:w="4873" w:type="dxa"/>
            <w:vAlign w:val="center"/>
          </w:tcPr>
          <w:p>
            <w:pPr>
              <w:spacing w:after="0" w:line="240" w:lineRule="auto"/>
            </w:pPr>
            <w:r>
              <w:rPr>
                <w:rFonts w:eastAsia="微软雅黑"/>
              </w:rPr>
              <w:t>任务总数</w:t>
            </w:r>
          </w:p>
        </w:tc>
        <w:tc>
          <w:tcPr>
            <w:tcW w:w="4873" w:type="dxa"/>
            <w:vAlign w:val="center"/>
          </w:tcPr>
          <w:p>
            <w:pPr>
              <w:spacing w:after="0" w:line="240" w:lineRule="auto"/>
            </w:pPr>
            <w:r>
              <w:rPr>
                <w:rFonts w:eastAsia="微软雅黑"/>
              </w:rPr>
              <w:t>系统中生产任务总量</w:t>
            </w:r>
          </w:p>
        </w:tc>
      </w:tr>
      <w:tr>
        <w:trPr>
          <w:jc w:val="center"/>
        </w:trPr>
        <w:tc>
          <w:tcPr>
            <w:tcW w:w="4873" w:type="dxa"/>
            <w:vAlign w:val="center"/>
          </w:tcPr>
          <w:p>
            <w:pPr>
              <w:spacing w:after="0" w:line="240" w:lineRule="auto"/>
            </w:pPr>
            <w:r>
              <w:rPr>
                <w:rFonts w:eastAsia="微软雅黑"/>
              </w:rPr>
              <w:t>草稿待确认</w:t>
            </w:r>
          </w:p>
        </w:tc>
        <w:tc>
          <w:tcPr>
            <w:tcW w:w="4873" w:type="dxa"/>
            <w:vAlign w:val="center"/>
          </w:tcPr>
          <w:p>
            <w:pPr>
              <w:spacing w:after="0" w:line="240" w:lineRule="auto"/>
            </w:pPr>
            <w:r>
              <w:rPr>
                <w:rFonts w:eastAsia="微软雅黑"/>
              </w:rPr>
              <w:t>任务草稿或重发草稿数量</w:t>
            </w:r>
          </w:p>
        </w:tc>
      </w:tr>
      <w:tr>
        <w:trPr>
          <w:jc w:val="center"/>
        </w:trPr>
        <w:tc>
          <w:tcPr>
            <w:tcW w:w="4873" w:type="dxa"/>
            <w:vAlign w:val="center"/>
          </w:tcPr>
          <w:p>
            <w:pPr>
              <w:spacing w:after="0" w:line="240" w:lineRule="auto"/>
            </w:pPr>
            <w:r>
              <w:rPr>
                <w:rFonts w:eastAsia="微软雅黑"/>
              </w:rPr>
              <w:t>已下达</w:t>
            </w:r>
          </w:p>
        </w:tc>
        <w:tc>
          <w:tcPr>
            <w:tcW w:w="4873" w:type="dxa"/>
            <w:vAlign w:val="center"/>
          </w:tcPr>
          <w:p>
            <w:pPr>
              <w:spacing w:after="0" w:line="240" w:lineRule="auto"/>
            </w:pPr>
            <w:r>
              <w:rPr>
                <w:rFonts w:eastAsia="微软雅黑"/>
              </w:rPr>
              <w:t>已下达或已重新下达生产的任务数量</w:t>
            </w:r>
          </w:p>
        </w:tc>
      </w:tr>
      <w:tr>
        <w:trPr>
          <w:jc w:val="center"/>
        </w:trPr>
        <w:tc>
          <w:tcPr>
            <w:tcW w:w="4873" w:type="dxa"/>
            <w:vAlign w:val="center"/>
          </w:tcPr>
          <w:p>
            <w:pPr>
              <w:spacing w:after="0" w:line="240" w:lineRule="auto"/>
            </w:pPr>
            <w:r>
              <w:rPr>
                <w:rFonts w:eastAsia="微软雅黑"/>
              </w:rPr>
              <w:t>生产疑问</w:t>
            </w:r>
          </w:p>
        </w:tc>
        <w:tc>
          <w:tcPr>
            <w:tcW w:w="4873" w:type="dxa"/>
            <w:vAlign w:val="center"/>
          </w:tcPr>
          <w:p>
            <w:pPr>
              <w:spacing w:after="0" w:line="240" w:lineRule="auto"/>
            </w:pPr>
            <w:r>
              <w:rPr>
                <w:rFonts w:eastAsia="微软雅黑"/>
              </w:rPr>
              <w:t>生产提出疑问、等待销售补充的任务数量</w:t>
            </w:r>
          </w:p>
        </w:tc>
      </w:tr>
      <w:tr>
        <w:trPr>
          <w:jc w:val="center"/>
        </w:trPr>
        <w:tc>
          <w:tcPr>
            <w:tcW w:w="4873" w:type="dxa"/>
            <w:vAlign w:val="center"/>
          </w:tcPr>
          <w:p>
            <w:pPr>
              <w:spacing w:after="0" w:line="240" w:lineRule="auto"/>
            </w:pPr>
            <w:r>
              <w:rPr>
                <w:rFonts w:eastAsia="微软雅黑"/>
              </w:rPr>
              <w:t>已关闭</w:t>
            </w:r>
          </w:p>
        </w:tc>
        <w:tc>
          <w:tcPr>
            <w:tcW w:w="4873" w:type="dxa"/>
            <w:vAlign w:val="center"/>
          </w:tcPr>
          <w:p>
            <w:pPr>
              <w:spacing w:after="0" w:line="240" w:lineRule="auto"/>
            </w:pPr>
            <w:r>
              <w:rPr>
                <w:rFonts w:eastAsia="微软雅黑"/>
              </w:rPr>
              <w:t>已确认排产或其他原因关闭的任务数量</w:t>
            </w:r>
          </w:p>
        </w:tc>
      </w:tr>
      <w:tr>
        <w:trPr>
          <w:jc w:val="center"/>
        </w:trPr>
        <w:tc>
          <w:tcPr>
            <w:tcW w:w="4873" w:type="dxa"/>
            <w:vAlign w:val="center"/>
          </w:tcPr>
          <w:p>
            <w:pPr>
              <w:spacing w:after="0" w:line="240" w:lineRule="auto"/>
            </w:pPr>
            <w:r>
              <w:rPr>
                <w:rFonts w:eastAsia="微软雅黑"/>
              </w:rPr>
              <w:t>发送失败</w:t>
            </w:r>
          </w:p>
        </w:tc>
        <w:tc>
          <w:tcPr>
            <w:tcW w:w="4873" w:type="dxa"/>
            <w:vAlign w:val="center"/>
          </w:tcPr>
          <w:p>
            <w:pPr>
              <w:spacing w:after="0" w:line="240" w:lineRule="auto"/>
            </w:pPr>
            <w:r>
              <w:rPr>
                <w:rFonts w:eastAsia="微软雅黑"/>
              </w:rPr>
              <w:t>外发队列中失败邮件数量</w:t>
            </w:r>
          </w:p>
        </w:tc>
      </w:tr>
      <w:tr>
        <w:trPr>
          <w:jc w:val="center"/>
        </w:trPr>
        <w:tc>
          <w:tcPr>
            <w:tcW w:w="4873" w:type="dxa"/>
            <w:vAlign w:val="center"/>
          </w:tcPr>
          <w:p>
            <w:pPr>
              <w:spacing w:after="0" w:line="240" w:lineRule="auto"/>
            </w:pPr>
            <w:r>
              <w:rPr>
                <w:rFonts w:eastAsia="微软雅黑"/>
              </w:rPr>
              <w:t>变更/取消</w:t>
            </w:r>
          </w:p>
        </w:tc>
        <w:tc>
          <w:tcPr>
            <w:tcW w:w="4873" w:type="dxa"/>
            <w:vAlign w:val="center"/>
          </w:tcPr>
          <w:p>
            <w:pPr>
              <w:spacing w:after="0" w:line="240" w:lineRule="auto"/>
            </w:pPr>
            <w:r>
              <w:rPr>
                <w:rFonts w:eastAsia="微软雅黑"/>
              </w:rPr>
              <w:t>订单变更草稿或取消审核数量</w:t>
            </w:r>
          </w:p>
        </w:tc>
      </w:tr>
    </w:tbl>
    <w:p/>
    <w:p>
      <w:r>
        <w:rPr>
          <w:rFonts w:eastAsia="微软雅黑"/>
        </w:rPr>
        <w:t>建议商务负责人每天上班后先查看工作台，重点关注“生产疑问”“发送失败”“变更/取消”和异常队列。</w:t>
      </w:r>
    </w:p>
    <w:p>
      <w:pPr>
        <w:pStyle w:val="5"/>
      </w:pPr>
      <w:r>
        <w:rPr>
          <w:rFonts w:eastAsia="微软雅黑"/>
        </w:rPr>
        <w:t>8.2 任务</w:t>
      </w:r>
    </w:p>
    <w:p>
      <w:r>
        <w:rPr>
          <w:rFonts w:eastAsia="微软雅黑"/>
        </w:rPr>
        <w:t>“任务”页面用于查询生产任务单。支持按以下条件过滤：</w:t>
      </w:r>
    </w:p>
    <w:p>
      <w:pPr>
        <w:pStyle w:val="16"/>
      </w:pPr>
      <w:r>
        <w:rPr>
          <w:rFonts w:eastAsia="微软雅黑"/>
        </w:rPr>
        <w:t>全文搜索：任务号、客户、产品、订单号、销售邮箱。</w:t>
      </w:r>
    </w:p>
    <w:p>
      <w:pPr>
        <w:pStyle w:val="16"/>
      </w:pPr>
      <w:r>
        <w:rPr>
          <w:rFonts w:eastAsia="微软雅黑"/>
        </w:rPr>
        <w:t>状态。</w:t>
      </w:r>
    </w:p>
    <w:p>
      <w:pPr>
        <w:pStyle w:val="16"/>
      </w:pPr>
      <w:r>
        <w:rPr>
          <w:rFonts w:eastAsia="微软雅黑"/>
        </w:rPr>
        <w:t>客户。</w:t>
      </w:r>
    </w:p>
    <w:p>
      <w:pPr>
        <w:pStyle w:val="16"/>
      </w:pPr>
      <w:r>
        <w:rPr>
          <w:rFonts w:eastAsia="微软雅黑"/>
        </w:rPr>
        <w:t>产品。</w:t>
      </w:r>
    </w:p>
    <w:p>
      <w:pPr>
        <w:pStyle w:val="16"/>
      </w:pPr>
      <w:r>
        <w:rPr>
          <w:rFonts w:eastAsia="微软雅黑"/>
        </w:rPr>
        <w:t>销售邮箱。</w:t>
      </w:r>
    </w:p>
    <w:p>
      <w:pPr>
        <w:pStyle w:val="16"/>
      </w:pPr>
      <w:r>
        <w:rPr>
          <w:rFonts w:eastAsia="微软雅黑"/>
        </w:rPr>
        <w:t>订单号。</w:t>
      </w:r>
    </w:p>
    <w:p>
      <w:pPr>
        <w:pStyle w:val="16"/>
      </w:pPr>
      <w:r>
        <w:rPr>
          <w:rFonts w:eastAsia="微软雅黑"/>
        </w:rPr>
        <w:t>交期。</w:t>
      </w:r>
    </w:p>
    <w:p>
      <w:r>
        <w:rPr>
          <w:rFonts w:eastAsia="微软雅黑"/>
        </w:rPr>
        <w:t>每条任务显示任务编号、客户、销售、订单号、产品、数量、交期和状态。点击“查看工作流”可查看：</w:t>
      </w:r>
    </w:p>
    <w:p>
      <w:pPr>
        <w:pStyle w:val="16"/>
      </w:pPr>
      <w:r>
        <w:rPr>
          <w:rFonts w:eastAsia="微软雅黑"/>
        </w:rPr>
        <w:t>当前任务工作流步骤。</w:t>
      </w:r>
    </w:p>
    <w:p>
      <w:pPr>
        <w:pStyle w:val="16"/>
      </w:pPr>
      <w:r>
        <w:rPr>
          <w:rFonts w:eastAsia="微软雅黑"/>
        </w:rPr>
        <w:t>已完成、进行中、待处理节点。</w:t>
      </w:r>
    </w:p>
    <w:p>
      <w:pPr>
        <w:pStyle w:val="16"/>
      </w:pPr>
      <w:r>
        <w:rPr>
          <w:rFonts w:eastAsia="微软雅黑"/>
        </w:rPr>
        <w:t>任务相关时间线。</w:t>
      </w:r>
    </w:p>
    <w:p>
      <w:pPr>
        <w:pStyle w:val="16"/>
      </w:pPr>
      <w:r>
        <w:rPr>
          <w:rFonts w:eastAsia="微软雅黑"/>
        </w:rPr>
        <w:t>邮件、疑问、答复、版本和审计摘要。</w:t>
      </w:r>
    </w:p>
    <w:p>
      <w:pPr>
        <w:pStyle w:val="5"/>
      </w:pPr>
      <w:r>
        <w:rPr>
          <w:rFonts w:eastAsia="微软雅黑"/>
        </w:rPr>
        <w:t>8.3 模拟订单</w:t>
      </w:r>
    </w:p>
    <w:p>
      <w:r>
        <w:rPr>
          <w:rFonts w:eastAsia="微软雅黑"/>
        </w:rPr>
        <w:t>“模拟订单”用于本地验证流程，不依赖真实 IMAP 收件。填写销售邮箱、主题和正文后点击“生成任务单草稿”，系统会创建一封模拟入库邮件并执行订单流程。</w:t>
      </w:r>
    </w:p>
    <w:p>
      <w:r>
        <w:rPr>
          <w:rFonts w:eastAsia="微软雅黑"/>
        </w:rPr>
        <w:t>适用场景：</w:t>
      </w:r>
    </w:p>
    <w:p>
      <w:pPr>
        <w:pStyle w:val="16"/>
      </w:pPr>
      <w:r>
        <w:rPr>
          <w:rFonts w:eastAsia="微软雅黑"/>
        </w:rPr>
        <w:t>验证抽取字段是否正确。</w:t>
      </w:r>
    </w:p>
    <w:p>
      <w:pPr>
        <w:pStyle w:val="16"/>
      </w:pPr>
      <w:r>
        <w:rPr>
          <w:rFonts w:eastAsia="微软雅黑"/>
        </w:rPr>
        <w:t>验证初审规则是否生效。</w:t>
      </w:r>
    </w:p>
    <w:p>
      <w:pPr>
        <w:pStyle w:val="16"/>
      </w:pPr>
      <w:r>
        <w:rPr>
          <w:rFonts w:eastAsia="微软雅黑"/>
        </w:rPr>
        <w:t>验证生产邮箱配置是否完整。</w:t>
      </w:r>
    </w:p>
    <w:p>
      <w:pPr>
        <w:pStyle w:val="16"/>
      </w:pPr>
      <w:r>
        <w:rPr>
          <w:rFonts w:eastAsia="微软雅黑"/>
        </w:rPr>
        <w:t>验证任务单模板变量渲染是否符合预期。</w:t>
      </w:r>
    </w:p>
    <w:p>
      <w:pPr>
        <w:pStyle w:val="5"/>
      </w:pPr>
      <w:r>
        <w:rPr>
          <w:rFonts w:eastAsia="微软雅黑"/>
        </w:rPr>
        <w:t>8.4 初审规则</w:t>
      </w:r>
    </w:p>
    <w:p>
      <w:r>
        <w:rPr>
          <w:rFonts w:eastAsia="微软雅黑"/>
        </w:rPr>
        <w:t>“初审规则”分为两个区域。</w:t>
      </w:r>
    </w:p>
    <w:p>
      <w:r>
        <w:rPr>
          <w:rFonts w:eastAsia="微软雅黑"/>
        </w:rPr>
        <w:t>“初审开关与必填项”用于控制：</w:t>
      </w:r>
    </w:p>
    <w:p>
      <w:pPr>
        <w:pStyle w:val="16"/>
      </w:pPr>
      <w:r>
        <w:rPr>
          <w:rFonts w:eastAsia="微软雅黑"/>
        </w:rPr>
        <w:t>是否启用销售订单初审。</w:t>
      </w:r>
    </w:p>
    <w:p>
      <w:pPr>
        <w:pStyle w:val="16"/>
      </w:pPr>
      <w:r>
        <w:rPr>
          <w:rFonts w:eastAsia="微软雅黑"/>
        </w:rPr>
        <w:t>哪些字段必须填写。</w:t>
      </w:r>
    </w:p>
    <w:p>
      <w:r>
        <w:rPr>
          <w:rFonts w:eastAsia="微软雅黑"/>
        </w:rPr>
        <w:t>“自定义规则”用于新增业务规则。规则字段包括：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字段</w:t>
            </w:r>
          </w:p>
        </w:tc>
        <w:tc>
          <w:tcPr>
            <w:tcW w:w="4873" w:type="dxa"/>
            <w:shd w:val="clear" w:color="auto" w:fill="D9EAF7"/>
            <w:vAlign w:val="center"/>
          </w:tcPr>
          <w:p>
            <w:pPr>
              <w:spacing w:after="0" w:line="240" w:lineRule="auto"/>
            </w:pPr>
            <w:r>
              <w:rPr>
                <w:rFonts w:eastAsia="微软雅黑"/>
                <w:b/>
              </w:rPr>
              <w:t>说明</w:t>
            </w:r>
          </w:p>
        </w:tc>
      </w:tr>
      <w:tr>
        <w:trPr>
          <w:jc w:val="center"/>
        </w:trPr>
        <w:tc>
          <w:tcPr>
            <w:tcW w:w="4873" w:type="dxa"/>
            <w:vAlign w:val="center"/>
          </w:tcPr>
          <w:p>
            <w:pPr>
              <w:spacing w:after="0" w:line="240" w:lineRule="auto"/>
            </w:pPr>
            <w:r>
              <w:rPr>
                <w:rFonts w:eastAsia="微软雅黑"/>
              </w:rPr>
              <w:t>规则名称</w:t>
            </w:r>
          </w:p>
        </w:tc>
        <w:tc>
          <w:tcPr>
            <w:tcW w:w="4873" w:type="dxa"/>
            <w:vAlign w:val="center"/>
          </w:tcPr>
          <w:p>
            <w:pPr>
              <w:spacing w:after="0" w:line="240" w:lineRule="auto"/>
            </w:pPr>
            <w:r>
              <w:rPr>
                <w:rFonts w:eastAsia="微软雅黑"/>
              </w:rPr>
              <w:t>便于识别规则用途</w:t>
            </w:r>
          </w:p>
        </w:tc>
      </w:tr>
      <w:tr>
        <w:trPr>
          <w:jc w:val="center"/>
        </w:trPr>
        <w:tc>
          <w:tcPr>
            <w:tcW w:w="4873" w:type="dxa"/>
            <w:vAlign w:val="center"/>
          </w:tcPr>
          <w:p>
            <w:pPr>
              <w:spacing w:after="0" w:line="240" w:lineRule="auto"/>
            </w:pPr>
            <w:r>
              <w:rPr>
                <w:rFonts w:eastAsia="微软雅黑"/>
              </w:rPr>
              <w:t>审查字段</w:t>
            </w:r>
          </w:p>
        </w:tc>
        <w:tc>
          <w:tcPr>
            <w:tcW w:w="4873" w:type="dxa"/>
            <w:vAlign w:val="center"/>
          </w:tcPr>
          <w:p>
            <w:pPr>
              <w:spacing w:after="0" w:line="240" w:lineRule="auto"/>
            </w:pPr>
            <w:r>
              <w:rPr>
                <w:rFonts w:eastAsia="微软雅黑"/>
              </w:rPr>
              <w:t>可选择客户、产品、数量、交期、订单号或全文</w:t>
            </w:r>
          </w:p>
        </w:tc>
      </w:tr>
      <w:tr>
        <w:trPr>
          <w:jc w:val="center"/>
        </w:trPr>
        <w:tc>
          <w:tcPr>
            <w:tcW w:w="4873" w:type="dxa"/>
            <w:vAlign w:val="center"/>
          </w:tcPr>
          <w:p>
            <w:pPr>
              <w:spacing w:after="0" w:line="240" w:lineRule="auto"/>
            </w:pPr>
            <w:r>
              <w:rPr>
                <w:rFonts w:eastAsia="微软雅黑"/>
              </w:rPr>
              <w:t>判断方式</w:t>
            </w:r>
          </w:p>
        </w:tc>
        <w:tc>
          <w:tcPr>
            <w:tcW w:w="4873" w:type="dxa"/>
            <w:vAlign w:val="center"/>
          </w:tcPr>
          <w:p>
            <w:pPr>
              <w:spacing w:after="0" w:line="240" w:lineRule="auto"/>
            </w:pPr>
            <w:r>
              <w:rPr>
                <w:rFonts w:eastAsia="微软雅黑"/>
              </w:rPr>
              <w:t>包含、不包含、等于、不等于、大于、小于、正则等</w:t>
            </w:r>
          </w:p>
        </w:tc>
      </w:tr>
      <w:tr>
        <w:trPr>
          <w:jc w:val="center"/>
        </w:trPr>
        <w:tc>
          <w:tcPr>
            <w:tcW w:w="4873" w:type="dxa"/>
            <w:vAlign w:val="center"/>
          </w:tcPr>
          <w:p>
            <w:pPr>
              <w:spacing w:after="0" w:line="240" w:lineRule="auto"/>
            </w:pPr>
            <w:r>
              <w:rPr>
                <w:rFonts w:eastAsia="微软雅黑"/>
              </w:rPr>
              <w:t>规则值</w:t>
            </w:r>
          </w:p>
        </w:tc>
        <w:tc>
          <w:tcPr>
            <w:tcW w:w="4873" w:type="dxa"/>
            <w:vAlign w:val="center"/>
          </w:tcPr>
          <w:p>
            <w:pPr>
              <w:spacing w:after="0" w:line="240" w:lineRule="auto"/>
            </w:pPr>
            <w:r>
              <w:rPr>
                <w:rFonts w:eastAsia="微软雅黑"/>
              </w:rPr>
              <w:t>用于比较的值或正则表达式</w:t>
            </w:r>
          </w:p>
        </w:tc>
      </w:tr>
      <w:tr>
        <w:trPr>
          <w:jc w:val="center"/>
        </w:trPr>
        <w:tc>
          <w:tcPr>
            <w:tcW w:w="4873" w:type="dxa"/>
            <w:vAlign w:val="center"/>
          </w:tcPr>
          <w:p>
            <w:pPr>
              <w:spacing w:after="0" w:line="240" w:lineRule="auto"/>
            </w:pPr>
            <w:r>
              <w:rPr>
                <w:rFonts w:eastAsia="微软雅黑"/>
              </w:rPr>
              <w:t>未通过原因</w:t>
            </w:r>
          </w:p>
        </w:tc>
        <w:tc>
          <w:tcPr>
            <w:tcW w:w="4873" w:type="dxa"/>
            <w:vAlign w:val="center"/>
          </w:tcPr>
          <w:p>
            <w:pPr>
              <w:spacing w:after="0" w:line="240" w:lineRule="auto"/>
            </w:pPr>
            <w:r>
              <w:rPr>
                <w:rFonts w:eastAsia="微软雅黑"/>
              </w:rPr>
              <w:t>发送给销售或展示给商务的原因</w:t>
            </w:r>
          </w:p>
        </w:tc>
      </w:tr>
    </w:tbl>
    <w:p/>
    <w:p>
      <w:r>
        <w:rPr>
          <w:rFonts w:eastAsia="微软雅黑"/>
        </w:rPr>
        <w:t>规则列表支持搜索、启用、停用和删除。修改后会影响新处理的邮件，历史任务保留历史处理结果。</w:t>
      </w:r>
    </w:p>
    <w:p>
      <w:pPr>
        <w:pStyle w:val="5"/>
      </w:pPr>
      <w:r>
        <w:rPr>
          <w:rFonts w:eastAsia="微软雅黑"/>
        </w:rPr>
        <w:t>8.5 邮件</w:t>
      </w:r>
    </w:p>
    <w:p>
      <w:r>
        <w:rPr>
          <w:rFonts w:eastAsia="微软雅黑"/>
        </w:rPr>
        <w:t>“邮件”页面展示所有入库和外发相关邮件记录，支持按主题、发件人、分类、任务、方向过滤。</w:t>
      </w:r>
    </w:p>
    <w:p>
      <w:r>
        <w:rPr>
          <w:rFonts w:eastAsia="微软雅黑"/>
        </w:rPr>
        <w:t>常见分类：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分类</w:t>
            </w:r>
          </w:p>
        </w:tc>
        <w:tc>
          <w:tcPr>
            <w:tcW w:w="4873" w:type="dxa"/>
            <w:shd w:val="clear" w:color="auto" w:fill="D9EAF7"/>
            <w:vAlign w:val="center"/>
          </w:tcPr>
          <w:p>
            <w:pPr>
              <w:spacing w:after="0" w:line="240" w:lineRule="auto"/>
            </w:pPr>
            <w:r>
              <w:rPr>
                <w:rFonts w:eastAsia="微软雅黑"/>
                <w:b/>
              </w:rPr>
              <w:t>含义</w:t>
            </w:r>
          </w:p>
        </w:tc>
      </w:tr>
      <w:tr>
        <w:trPr>
          <w:jc w:val="center"/>
        </w:trPr>
        <w:tc>
          <w:tcPr>
            <w:tcW w:w="4873" w:type="dxa"/>
            <w:vAlign w:val="center"/>
          </w:tcPr>
          <w:p>
            <w:pPr>
              <w:spacing w:after="0" w:line="240" w:lineRule="auto"/>
            </w:pPr>
            <w:r>
              <w:rPr>
                <w:rFonts w:eastAsia="微软雅黑"/>
              </w:rPr>
              <w:t>SalesOrderRequirement</w:t>
            </w:r>
          </w:p>
        </w:tc>
        <w:tc>
          <w:tcPr>
            <w:tcW w:w="4873" w:type="dxa"/>
            <w:vAlign w:val="center"/>
          </w:tcPr>
          <w:p>
            <w:pPr>
              <w:spacing w:after="0" w:line="240" w:lineRule="auto"/>
            </w:pPr>
            <w:r>
              <w:rPr>
                <w:rFonts w:eastAsia="微软雅黑"/>
              </w:rPr>
              <w:t>销售提交新生产订单需求</w:t>
            </w:r>
          </w:p>
        </w:tc>
      </w:tr>
      <w:tr>
        <w:trPr>
          <w:jc w:val="center"/>
        </w:trPr>
        <w:tc>
          <w:tcPr>
            <w:tcW w:w="4873" w:type="dxa"/>
            <w:vAlign w:val="center"/>
          </w:tcPr>
          <w:p>
            <w:pPr>
              <w:spacing w:after="0" w:line="240" w:lineRule="auto"/>
            </w:pPr>
            <w:r>
              <w:rPr>
                <w:rFonts w:eastAsia="微软雅黑"/>
              </w:rPr>
              <w:t>ProductionQuestion</w:t>
            </w:r>
          </w:p>
        </w:tc>
        <w:tc>
          <w:tcPr>
            <w:tcW w:w="4873" w:type="dxa"/>
            <w:vAlign w:val="center"/>
          </w:tcPr>
          <w:p>
            <w:pPr>
              <w:spacing w:after="0" w:line="240" w:lineRule="auto"/>
            </w:pPr>
            <w:r>
              <w:rPr>
                <w:rFonts w:eastAsia="微软雅黑"/>
              </w:rPr>
              <w:t>生产部门疑问或驳回</w:t>
            </w:r>
          </w:p>
        </w:tc>
      </w:tr>
      <w:tr>
        <w:trPr>
          <w:jc w:val="center"/>
        </w:trPr>
        <w:tc>
          <w:tcPr>
            <w:tcW w:w="4873" w:type="dxa"/>
            <w:vAlign w:val="center"/>
          </w:tcPr>
          <w:p>
            <w:pPr>
              <w:spacing w:after="0" w:line="240" w:lineRule="auto"/>
            </w:pPr>
            <w:r>
              <w:rPr>
                <w:rFonts w:eastAsia="微软雅黑"/>
              </w:rPr>
              <w:t>SalesClarificationReply</w:t>
            </w:r>
          </w:p>
        </w:tc>
        <w:tc>
          <w:tcPr>
            <w:tcW w:w="4873" w:type="dxa"/>
            <w:vAlign w:val="center"/>
          </w:tcPr>
          <w:p>
            <w:pPr>
              <w:spacing w:after="0" w:line="240" w:lineRule="auto"/>
            </w:pPr>
            <w:r>
              <w:rPr>
                <w:rFonts w:eastAsia="微软雅黑"/>
              </w:rPr>
              <w:t>销售答复生产疑问</w:t>
            </w:r>
          </w:p>
        </w:tc>
      </w:tr>
      <w:tr>
        <w:trPr>
          <w:jc w:val="center"/>
        </w:trPr>
        <w:tc>
          <w:tcPr>
            <w:tcW w:w="4873" w:type="dxa"/>
            <w:vAlign w:val="center"/>
          </w:tcPr>
          <w:p>
            <w:pPr>
              <w:spacing w:after="0" w:line="240" w:lineRule="auto"/>
            </w:pPr>
            <w:r>
              <w:rPr>
                <w:rFonts w:eastAsia="微软雅黑"/>
              </w:rPr>
              <w:t>ProductionScheduleConfirmation</w:t>
            </w:r>
          </w:p>
        </w:tc>
        <w:tc>
          <w:tcPr>
            <w:tcW w:w="4873" w:type="dxa"/>
            <w:vAlign w:val="center"/>
          </w:tcPr>
          <w:p>
            <w:pPr>
              <w:spacing w:after="0" w:line="240" w:lineRule="auto"/>
            </w:pPr>
            <w:r>
              <w:rPr>
                <w:rFonts w:eastAsia="微软雅黑"/>
              </w:rPr>
              <w:t>生产确认排产</w:t>
            </w:r>
          </w:p>
        </w:tc>
      </w:tr>
      <w:tr>
        <w:trPr>
          <w:jc w:val="center"/>
        </w:trPr>
        <w:tc>
          <w:tcPr>
            <w:tcW w:w="4873" w:type="dxa"/>
            <w:vAlign w:val="center"/>
          </w:tcPr>
          <w:p>
            <w:pPr>
              <w:spacing w:after="0" w:line="240" w:lineRule="auto"/>
            </w:pPr>
            <w:r>
              <w:rPr>
                <w:rFonts w:eastAsia="微软雅黑"/>
              </w:rPr>
              <w:t>OrderChangeRequest</w:t>
            </w:r>
          </w:p>
        </w:tc>
        <w:tc>
          <w:tcPr>
            <w:tcW w:w="4873" w:type="dxa"/>
            <w:vAlign w:val="center"/>
          </w:tcPr>
          <w:p>
            <w:pPr>
              <w:spacing w:after="0" w:line="240" w:lineRule="auto"/>
            </w:pPr>
            <w:r>
              <w:rPr>
                <w:rFonts w:eastAsia="微软雅黑"/>
              </w:rPr>
              <w:t>订单变更</w:t>
            </w:r>
          </w:p>
        </w:tc>
      </w:tr>
      <w:tr>
        <w:trPr>
          <w:jc w:val="center"/>
        </w:trPr>
        <w:tc>
          <w:tcPr>
            <w:tcW w:w="4873" w:type="dxa"/>
            <w:vAlign w:val="center"/>
          </w:tcPr>
          <w:p>
            <w:pPr>
              <w:spacing w:after="0" w:line="240" w:lineRule="auto"/>
            </w:pPr>
            <w:r>
              <w:rPr>
                <w:rFonts w:eastAsia="微软雅黑"/>
              </w:rPr>
              <w:t>OrderCancelRequest</w:t>
            </w:r>
          </w:p>
        </w:tc>
        <w:tc>
          <w:tcPr>
            <w:tcW w:w="4873" w:type="dxa"/>
            <w:vAlign w:val="center"/>
          </w:tcPr>
          <w:p>
            <w:pPr>
              <w:spacing w:after="0" w:line="240" w:lineRule="auto"/>
            </w:pPr>
            <w:r>
              <w:rPr>
                <w:rFonts w:eastAsia="微软雅黑"/>
              </w:rPr>
              <w:t>订单取消</w:t>
            </w:r>
          </w:p>
        </w:tc>
      </w:tr>
      <w:tr>
        <w:trPr>
          <w:jc w:val="center"/>
        </w:trPr>
        <w:tc>
          <w:tcPr>
            <w:tcW w:w="4873" w:type="dxa"/>
            <w:vAlign w:val="center"/>
          </w:tcPr>
          <w:p>
            <w:pPr>
              <w:spacing w:after="0" w:line="240" w:lineRule="auto"/>
            </w:pPr>
            <w:r>
              <w:rPr>
                <w:rFonts w:eastAsia="微软雅黑"/>
              </w:rPr>
              <w:t>NonTarget</w:t>
            </w:r>
          </w:p>
        </w:tc>
        <w:tc>
          <w:tcPr>
            <w:tcW w:w="4873" w:type="dxa"/>
            <w:vAlign w:val="center"/>
          </w:tcPr>
          <w:p>
            <w:pPr>
              <w:spacing w:after="0" w:line="240" w:lineRule="auto"/>
            </w:pPr>
            <w:r>
              <w:rPr>
                <w:rFonts w:eastAsia="微软雅黑"/>
              </w:rPr>
              <w:t>非目标邮件</w:t>
            </w:r>
          </w:p>
        </w:tc>
      </w:tr>
      <w:tr>
        <w:trPr>
          <w:jc w:val="center"/>
        </w:trPr>
        <w:tc>
          <w:tcPr>
            <w:tcW w:w="4873" w:type="dxa"/>
            <w:vAlign w:val="center"/>
          </w:tcPr>
          <w:p>
            <w:pPr>
              <w:spacing w:after="0" w:line="240" w:lineRule="auto"/>
            </w:pPr>
            <w:r>
              <w:rPr>
                <w:rFonts w:eastAsia="微软雅黑"/>
              </w:rPr>
              <w:t>BounceOrAutoReply</w:t>
            </w:r>
          </w:p>
        </w:tc>
        <w:tc>
          <w:tcPr>
            <w:tcW w:w="4873" w:type="dxa"/>
            <w:vAlign w:val="center"/>
          </w:tcPr>
          <w:p>
            <w:pPr>
              <w:spacing w:after="0" w:line="240" w:lineRule="auto"/>
            </w:pPr>
            <w:r>
              <w:rPr>
                <w:rFonts w:eastAsia="微软雅黑"/>
              </w:rPr>
              <w:t>退信或自动回复</w:t>
            </w:r>
          </w:p>
        </w:tc>
      </w:tr>
    </w:tbl>
    <w:p/>
    <w:p>
      <w:r>
        <w:rPr>
          <w:rFonts w:eastAsia="微软雅黑"/>
        </w:rPr>
        <w:t>当任务关联失败时，可在“异常”页面查看对应异常。</w:t>
      </w:r>
    </w:p>
    <w:p>
      <w:pPr>
        <w:pStyle w:val="5"/>
      </w:pPr>
      <w:r>
        <w:rPr>
          <w:rFonts w:eastAsia="微软雅黑"/>
        </w:rPr>
        <w:t>8.6 外发</w:t>
      </w:r>
    </w:p>
    <w:p>
      <w:r>
        <w:rPr>
          <w:rFonts w:eastAsia="微软雅黑"/>
        </w:rPr>
        <w:t>“外发”页面展示系统生成的邮件任务，支持按主题、类型、状态、收件人过滤。</w:t>
      </w:r>
    </w:p>
    <w:p>
      <w:r>
        <w:rPr>
          <w:rFonts w:eastAsia="微软雅黑"/>
        </w:rPr>
        <w:t>常见状态：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trPr>
          <w:jc w:val="center"/>
        </w:trPr>
        <w:tc>
          <w:tcPr>
            <w:tcW w:w="3249" w:type="dxa"/>
            <w:shd w:val="clear" w:color="auto" w:fill="D9EAF7"/>
            <w:vAlign w:val="center"/>
          </w:tcPr>
          <w:p>
            <w:pPr>
              <w:spacing w:after="0" w:line="240" w:lineRule="auto"/>
            </w:pPr>
            <w:r>
              <w:rPr>
                <w:rFonts w:eastAsia="微软雅黑"/>
                <w:b/>
              </w:rPr>
              <w:t>状态</w:t>
            </w:r>
          </w:p>
        </w:tc>
        <w:tc>
          <w:tcPr>
            <w:tcW w:w="3249" w:type="dxa"/>
            <w:shd w:val="clear" w:color="auto" w:fill="D9EAF7"/>
            <w:vAlign w:val="center"/>
          </w:tcPr>
          <w:p>
            <w:pPr>
              <w:spacing w:after="0" w:line="240" w:lineRule="auto"/>
            </w:pPr>
            <w:r>
              <w:rPr>
                <w:rFonts w:eastAsia="微软雅黑"/>
                <w:b/>
              </w:rPr>
              <w:t>含义</w:t>
            </w:r>
          </w:p>
        </w:tc>
        <w:tc>
          <w:tcPr>
            <w:tcW w:w="3249" w:type="dxa"/>
            <w:shd w:val="clear" w:color="auto" w:fill="D9EAF7"/>
            <w:vAlign w:val="center"/>
          </w:tcPr>
          <w:p>
            <w:pPr>
              <w:spacing w:after="0" w:line="240" w:lineRule="auto"/>
            </w:pPr>
            <w:r>
              <w:rPr>
                <w:rFonts w:eastAsia="微软雅黑"/>
                <w:b/>
              </w:rPr>
              <w:t>操作</w:t>
            </w:r>
          </w:p>
        </w:tc>
      </w:tr>
      <w:tr>
        <w:trPr>
          <w:jc w:val="center"/>
        </w:trPr>
        <w:tc>
          <w:tcPr>
            <w:tcW w:w="3249" w:type="dxa"/>
            <w:vAlign w:val="center"/>
          </w:tcPr>
          <w:p>
            <w:pPr>
              <w:spacing w:after="0" w:line="240" w:lineRule="auto"/>
            </w:pPr>
            <w:r>
              <w:rPr>
                <w:rFonts w:eastAsia="微软雅黑"/>
              </w:rPr>
              <w:t>Pending</w:t>
            </w:r>
          </w:p>
        </w:tc>
        <w:tc>
          <w:tcPr>
            <w:tcW w:w="3249" w:type="dxa"/>
            <w:vAlign w:val="center"/>
          </w:tcPr>
          <w:p>
            <w:pPr>
              <w:spacing w:after="0" w:line="240" w:lineRule="auto"/>
            </w:pPr>
            <w:r>
              <w:rPr>
                <w:rFonts w:eastAsia="微软雅黑"/>
              </w:rPr>
              <w:t>待发送</w:t>
            </w:r>
          </w:p>
        </w:tc>
        <w:tc>
          <w:tcPr>
            <w:tcW w:w="3249" w:type="dxa"/>
            <w:vAlign w:val="center"/>
          </w:tcPr>
          <w:p>
            <w:pPr>
              <w:spacing w:after="0" w:line="240" w:lineRule="auto"/>
            </w:pPr>
            <w:r>
              <w:rPr>
                <w:rFonts w:eastAsia="微软雅黑"/>
              </w:rPr>
              <w:t>可等待 worker 或手动点击发送</w:t>
            </w:r>
          </w:p>
        </w:tc>
      </w:tr>
      <w:tr>
        <w:trPr>
          <w:jc w:val="center"/>
        </w:trPr>
        <w:tc>
          <w:tcPr>
            <w:tcW w:w="3249" w:type="dxa"/>
            <w:vAlign w:val="center"/>
          </w:tcPr>
          <w:p>
            <w:pPr>
              <w:spacing w:after="0" w:line="240" w:lineRule="auto"/>
            </w:pPr>
            <w:r>
              <w:rPr>
                <w:rFonts w:eastAsia="微软雅黑"/>
              </w:rPr>
              <w:t>Sent</w:t>
            </w:r>
          </w:p>
        </w:tc>
        <w:tc>
          <w:tcPr>
            <w:tcW w:w="3249" w:type="dxa"/>
            <w:vAlign w:val="center"/>
          </w:tcPr>
          <w:p>
            <w:pPr>
              <w:spacing w:after="0" w:line="240" w:lineRule="auto"/>
            </w:pPr>
            <w:r>
              <w:rPr>
                <w:rFonts w:eastAsia="微软雅黑"/>
              </w:rPr>
              <w:t>已发送</w:t>
            </w:r>
          </w:p>
        </w:tc>
        <w:tc>
          <w:tcPr>
            <w:tcW w:w="3249" w:type="dxa"/>
            <w:vAlign w:val="center"/>
          </w:tcPr>
          <w:p>
            <w:pPr>
              <w:spacing w:after="0" w:line="240" w:lineRule="auto"/>
            </w:pPr>
            <w:r>
              <w:rPr>
                <w:rFonts w:eastAsia="微软雅黑"/>
              </w:rPr>
              <w:t>无需处理</w:t>
            </w:r>
          </w:p>
        </w:tc>
      </w:tr>
      <w:tr>
        <w:trPr>
          <w:jc w:val="center"/>
        </w:trPr>
        <w:tc>
          <w:tcPr>
            <w:tcW w:w="3249" w:type="dxa"/>
            <w:vAlign w:val="center"/>
          </w:tcPr>
          <w:p>
            <w:pPr>
              <w:spacing w:after="0" w:line="240" w:lineRule="auto"/>
            </w:pPr>
            <w:r>
              <w:rPr>
                <w:rFonts w:eastAsia="微软雅黑"/>
              </w:rPr>
              <w:t>Failed</w:t>
            </w:r>
          </w:p>
        </w:tc>
        <w:tc>
          <w:tcPr>
            <w:tcW w:w="3249" w:type="dxa"/>
            <w:vAlign w:val="center"/>
          </w:tcPr>
          <w:p>
            <w:pPr>
              <w:spacing w:after="0" w:line="240" w:lineRule="auto"/>
            </w:pPr>
            <w:r>
              <w:rPr>
                <w:rFonts w:eastAsia="微软雅黑"/>
              </w:rPr>
              <w:t>发送失败</w:t>
            </w:r>
          </w:p>
        </w:tc>
        <w:tc>
          <w:tcPr>
            <w:tcW w:w="3249" w:type="dxa"/>
            <w:vAlign w:val="center"/>
          </w:tcPr>
          <w:p>
            <w:pPr>
              <w:spacing w:after="0" w:line="240" w:lineRule="auto"/>
            </w:pPr>
            <w:r>
              <w:rPr>
                <w:rFonts w:eastAsia="微软雅黑"/>
              </w:rPr>
              <w:t>点击“重试”重新加入待发送队列</w:t>
            </w:r>
          </w:p>
        </w:tc>
      </w:tr>
    </w:tbl>
    <w:p/>
    <w:p>
      <w:r>
        <w:rPr>
          <w:rFonts w:eastAsia="微软雅黑"/>
        </w:rPr>
        <w:t>常见外发类型：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trPr>
          <w:jc w:val="center"/>
        </w:trPr>
        <w:tc>
          <w:tcPr>
            <w:tcW w:w="4873" w:type="dxa"/>
            <w:shd w:val="clear" w:color="auto" w:fill="D9EAF7"/>
            <w:vAlign w:val="center"/>
          </w:tcPr>
          <w:p>
            <w:pPr>
              <w:spacing w:after="0" w:line="240" w:lineRule="auto"/>
            </w:pPr>
            <w:r>
              <w:rPr>
                <w:rFonts w:eastAsia="微软雅黑"/>
                <w:b/>
              </w:rPr>
              <w:t>类型</w:t>
            </w:r>
          </w:p>
        </w:tc>
        <w:tc>
          <w:tcPr>
            <w:tcW w:w="4873" w:type="dxa"/>
            <w:shd w:val="clear" w:color="auto" w:fill="D9EAF7"/>
            <w:vAlign w:val="center"/>
          </w:tcPr>
          <w:p>
            <w:pPr>
              <w:spacing w:after="0" w:line="240" w:lineRule="auto"/>
            </w:pPr>
            <w:r>
              <w:rPr>
                <w:rFonts w:eastAsia="微软雅黑"/>
                <w:b/>
              </w:rPr>
              <w:t>含义</w:t>
            </w:r>
          </w:p>
        </w:tc>
      </w:tr>
      <w:tr>
        <w:trPr>
          <w:jc w:val="center"/>
        </w:trPr>
        <w:tc>
          <w:tcPr>
            <w:tcW w:w="4873" w:type="dxa"/>
            <w:vAlign w:val="center"/>
          </w:tcPr>
          <w:p>
            <w:pPr>
              <w:spacing w:after="0" w:line="240" w:lineRule="auto"/>
            </w:pPr>
            <w:r>
              <w:rPr>
                <w:rFonts w:eastAsia="微软雅黑"/>
              </w:rPr>
              <w:t>SalesReceiptAck</w:t>
            </w:r>
          </w:p>
        </w:tc>
        <w:tc>
          <w:tcPr>
            <w:tcW w:w="4873" w:type="dxa"/>
            <w:vAlign w:val="center"/>
          </w:tcPr>
          <w:p>
            <w:pPr>
              <w:spacing w:after="0" w:line="240" w:lineRule="auto"/>
            </w:pPr>
            <w:r>
              <w:rPr>
                <w:rFonts w:eastAsia="微软雅黑"/>
              </w:rPr>
              <w:t>销售收件回执</w:t>
            </w:r>
          </w:p>
        </w:tc>
      </w:tr>
      <w:tr>
        <w:trPr>
          <w:jc w:val="center"/>
        </w:trPr>
        <w:tc>
          <w:tcPr>
            <w:tcW w:w="4873" w:type="dxa"/>
            <w:vAlign w:val="center"/>
          </w:tcPr>
          <w:p>
            <w:pPr>
              <w:spacing w:after="0" w:line="240" w:lineRule="auto"/>
            </w:pPr>
            <w:r>
              <w:rPr>
                <w:rFonts w:eastAsia="微软雅黑"/>
              </w:rPr>
              <w:t>RequirementSupplementRequest</w:t>
            </w:r>
          </w:p>
        </w:tc>
        <w:tc>
          <w:tcPr>
            <w:tcW w:w="4873" w:type="dxa"/>
            <w:vAlign w:val="center"/>
          </w:tcPr>
          <w:p>
            <w:pPr>
              <w:spacing w:after="0" w:line="240" w:lineRule="auto"/>
            </w:pPr>
            <w:r>
              <w:rPr>
                <w:rFonts w:eastAsia="微软雅黑"/>
              </w:rPr>
              <w:t>订单信息待补充</w:t>
            </w:r>
          </w:p>
        </w:tc>
      </w:tr>
      <w:tr>
        <w:trPr>
          <w:jc w:val="center"/>
        </w:trPr>
        <w:tc>
          <w:tcPr>
            <w:tcW w:w="4873" w:type="dxa"/>
            <w:vAlign w:val="center"/>
          </w:tcPr>
          <w:p>
            <w:pPr>
              <w:spacing w:after="0" w:line="240" w:lineRule="auto"/>
            </w:pPr>
            <w:r>
              <w:rPr>
                <w:rFonts w:eastAsia="微软雅黑"/>
              </w:rPr>
              <w:t>TaskIssue</w:t>
            </w:r>
          </w:p>
        </w:tc>
        <w:tc>
          <w:tcPr>
            <w:tcW w:w="4873" w:type="dxa"/>
            <w:vAlign w:val="center"/>
          </w:tcPr>
          <w:p>
            <w:pPr>
              <w:spacing w:after="0" w:line="240" w:lineRule="auto"/>
            </w:pPr>
            <w:r>
              <w:rPr>
                <w:rFonts w:eastAsia="微软雅黑"/>
              </w:rPr>
              <w:t>首次生产任务单</w:t>
            </w:r>
          </w:p>
        </w:tc>
      </w:tr>
      <w:tr>
        <w:trPr>
          <w:jc w:val="center"/>
        </w:trPr>
        <w:tc>
          <w:tcPr>
            <w:tcW w:w="4873" w:type="dxa"/>
            <w:vAlign w:val="center"/>
          </w:tcPr>
          <w:p>
            <w:pPr>
              <w:spacing w:after="0" w:line="240" w:lineRule="auto"/>
            </w:pPr>
            <w:r>
              <w:rPr>
                <w:rFonts w:eastAsia="微软雅黑"/>
              </w:rPr>
              <w:t>ProductionQuestionForward</w:t>
            </w:r>
          </w:p>
        </w:tc>
        <w:tc>
          <w:tcPr>
            <w:tcW w:w="4873" w:type="dxa"/>
            <w:vAlign w:val="center"/>
          </w:tcPr>
          <w:p>
            <w:pPr>
              <w:spacing w:after="0" w:line="240" w:lineRule="auto"/>
            </w:pPr>
            <w:r>
              <w:rPr>
                <w:rFonts w:eastAsia="微软雅黑"/>
              </w:rPr>
              <w:t>生产疑问转销售</w:t>
            </w:r>
          </w:p>
        </w:tc>
      </w:tr>
      <w:tr>
        <w:trPr>
          <w:jc w:val="center"/>
        </w:trPr>
        <w:tc>
          <w:tcPr>
            <w:tcW w:w="4873" w:type="dxa"/>
            <w:vAlign w:val="center"/>
          </w:tcPr>
          <w:p>
            <w:pPr>
              <w:spacing w:after="0" w:line="240" w:lineRule="auto"/>
            </w:pPr>
            <w:r>
              <w:rPr>
                <w:rFonts w:eastAsia="微软雅黑"/>
              </w:rPr>
              <w:t>ProductionQuestionReceipt</w:t>
            </w:r>
          </w:p>
        </w:tc>
        <w:tc>
          <w:tcPr>
            <w:tcW w:w="4873" w:type="dxa"/>
            <w:vAlign w:val="center"/>
          </w:tcPr>
          <w:p>
            <w:pPr>
              <w:spacing w:after="0" w:line="240" w:lineRule="auto"/>
            </w:pPr>
            <w:r>
              <w:rPr>
                <w:rFonts w:eastAsia="微软雅黑"/>
              </w:rPr>
              <w:t>生产疑问收件回执</w:t>
            </w:r>
          </w:p>
        </w:tc>
      </w:tr>
      <w:tr>
        <w:trPr>
          <w:jc w:val="center"/>
        </w:trPr>
        <w:tc>
          <w:tcPr>
            <w:tcW w:w="4873" w:type="dxa"/>
            <w:vAlign w:val="center"/>
          </w:tcPr>
          <w:p>
            <w:pPr>
              <w:spacing w:after="0" w:line="240" w:lineRule="auto"/>
            </w:pPr>
            <w:r>
              <w:rPr>
                <w:rFonts w:eastAsia="微软雅黑"/>
              </w:rPr>
              <w:t>SalesReplyTaskReissue</w:t>
            </w:r>
          </w:p>
        </w:tc>
        <w:tc>
          <w:tcPr>
            <w:tcW w:w="4873" w:type="dxa"/>
            <w:vAlign w:val="center"/>
          </w:tcPr>
          <w:p>
            <w:pPr>
              <w:spacing w:after="0" w:line="240" w:lineRule="auto"/>
            </w:pPr>
            <w:r>
              <w:rPr>
                <w:rFonts w:eastAsia="微软雅黑"/>
              </w:rPr>
              <w:t>销售答复后的新版任务单</w:t>
            </w:r>
          </w:p>
        </w:tc>
      </w:tr>
      <w:tr>
        <w:trPr>
          <w:jc w:val="center"/>
        </w:trPr>
        <w:tc>
          <w:tcPr>
            <w:tcW w:w="4873" w:type="dxa"/>
            <w:vAlign w:val="center"/>
          </w:tcPr>
          <w:p>
            <w:pPr>
              <w:spacing w:after="0" w:line="240" w:lineRule="auto"/>
            </w:pPr>
            <w:r>
              <w:rPr>
                <w:rFonts w:eastAsia="微软雅黑"/>
              </w:rPr>
              <w:t>SalesReplyReissueReceipt</w:t>
            </w:r>
          </w:p>
        </w:tc>
        <w:tc>
          <w:tcPr>
            <w:tcW w:w="4873" w:type="dxa"/>
            <w:vAlign w:val="center"/>
          </w:tcPr>
          <w:p>
            <w:pPr>
              <w:spacing w:after="0" w:line="240" w:lineRule="auto"/>
            </w:pPr>
            <w:r>
              <w:rPr>
                <w:rFonts w:eastAsia="微软雅黑"/>
              </w:rPr>
              <w:t>新版任务单发送成功回执</w:t>
            </w:r>
          </w:p>
        </w:tc>
      </w:tr>
      <w:tr>
        <w:trPr>
          <w:jc w:val="center"/>
        </w:trPr>
        <w:tc>
          <w:tcPr>
            <w:tcW w:w="4873" w:type="dxa"/>
            <w:vAlign w:val="center"/>
          </w:tcPr>
          <w:p>
            <w:pPr>
              <w:spacing w:after="0" w:line="240" w:lineRule="auto"/>
            </w:pPr>
            <w:r>
              <w:rPr>
                <w:rFonts w:eastAsia="微软雅黑"/>
              </w:rPr>
              <w:t>ProductionConfirmed</w:t>
            </w:r>
          </w:p>
        </w:tc>
        <w:tc>
          <w:tcPr>
            <w:tcW w:w="4873" w:type="dxa"/>
            <w:vAlign w:val="center"/>
          </w:tcPr>
          <w:p>
            <w:pPr>
              <w:spacing w:after="0" w:line="240" w:lineRule="auto"/>
            </w:pPr>
            <w:r>
              <w:rPr>
                <w:rFonts w:eastAsia="微软雅黑"/>
              </w:rPr>
              <w:t>生产确认通知</w:t>
            </w:r>
          </w:p>
        </w:tc>
      </w:tr>
      <w:tr>
        <w:trPr>
          <w:jc w:val="center"/>
        </w:trPr>
        <w:tc>
          <w:tcPr>
            <w:tcW w:w="4873" w:type="dxa"/>
            <w:vAlign w:val="center"/>
          </w:tcPr>
          <w:p>
            <w:pPr>
              <w:spacing w:after="0" w:line="240" w:lineRule="auto"/>
            </w:pPr>
            <w:r>
              <w:rPr>
                <w:rFonts w:eastAsia="微软雅黑"/>
              </w:rPr>
              <w:t>ProductionRejected</w:t>
            </w:r>
          </w:p>
        </w:tc>
        <w:tc>
          <w:tcPr>
            <w:tcW w:w="4873" w:type="dxa"/>
            <w:vAlign w:val="center"/>
          </w:tcPr>
          <w:p>
            <w:pPr>
              <w:spacing w:after="0" w:line="240" w:lineRule="auto"/>
            </w:pPr>
            <w:r>
              <w:rPr>
                <w:rFonts w:eastAsia="微软雅黑"/>
              </w:rPr>
              <w:t>生产驳回通知</w:t>
            </w:r>
          </w:p>
        </w:tc>
      </w:tr>
      <w:tr>
        <w:trPr>
          <w:jc w:val="center"/>
        </w:trPr>
        <w:tc>
          <w:tcPr>
            <w:tcW w:w="4873" w:type="dxa"/>
            <w:vAlign w:val="center"/>
          </w:tcPr>
          <w:p>
            <w:pPr>
              <w:spacing w:after="0" w:line="240" w:lineRule="auto"/>
            </w:pPr>
            <w:r>
              <w:rPr>
                <w:rFonts w:eastAsia="微软雅黑"/>
              </w:rPr>
              <w:t>WeeklyReport</w:t>
            </w:r>
          </w:p>
        </w:tc>
        <w:tc>
          <w:tcPr>
            <w:tcW w:w="4873" w:type="dxa"/>
            <w:vAlign w:val="center"/>
          </w:tcPr>
          <w:p>
            <w:pPr>
              <w:spacing w:after="0" w:line="240" w:lineRule="auto"/>
            </w:pPr>
            <w:r>
              <w:rPr>
                <w:rFonts w:eastAsia="微软雅黑"/>
              </w:rPr>
              <w:t>周报邮件</w:t>
            </w:r>
          </w:p>
        </w:tc>
      </w:tr>
    </w:tbl>
    <w:p/>
    <w:p>
      <w:pPr>
        <w:pStyle w:val="5"/>
      </w:pPr>
      <w:r>
        <w:rPr>
          <w:rFonts w:eastAsia="微软雅黑"/>
        </w:rPr>
        <w:t>8.7 异常</w:t>
      </w:r>
    </w:p>
    <w:p>
      <w:r>
        <w:rPr>
          <w:rFonts w:eastAsia="微软雅黑"/>
        </w:rPr>
        <w:t>“异常”页面用于处理无法自动闭环的情况。默认显示 Open 状态异常，支持按状态、级别、类型搜索。</w:t>
      </w:r>
    </w:p>
    <w:p>
      <w:r>
        <w:rPr>
          <w:rFonts w:eastAsia="微软雅黑"/>
        </w:rPr>
        <w:t>常见异常类型：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9"/>
        <w:gridCol w:w="3044"/>
        <w:gridCol w:w="3059"/>
      </w:tblGrid>
      <w:tr>
        <w:trPr>
          <w:jc w:val="center"/>
        </w:trPr>
        <w:tc>
          <w:tcPr>
            <w:tcW w:w="3249" w:type="dxa"/>
            <w:shd w:val="clear" w:color="auto" w:fill="D9EAF7"/>
            <w:vAlign w:val="center"/>
          </w:tcPr>
          <w:p>
            <w:pPr>
              <w:spacing w:after="0" w:line="240" w:lineRule="auto"/>
            </w:pPr>
            <w:r>
              <w:rPr>
                <w:rFonts w:eastAsia="微软雅黑"/>
                <w:b/>
              </w:rPr>
              <w:t>类型</w:t>
            </w:r>
          </w:p>
        </w:tc>
        <w:tc>
          <w:tcPr>
            <w:tcW w:w="3249" w:type="dxa"/>
            <w:shd w:val="clear" w:color="auto" w:fill="D9EAF7"/>
            <w:vAlign w:val="center"/>
          </w:tcPr>
          <w:p>
            <w:pPr>
              <w:spacing w:after="0" w:line="240" w:lineRule="auto"/>
            </w:pPr>
            <w:r>
              <w:rPr>
                <w:rFonts w:eastAsia="微软雅黑"/>
                <w:b/>
              </w:rPr>
              <w:t>含义</w:t>
            </w:r>
          </w:p>
        </w:tc>
        <w:tc>
          <w:tcPr>
            <w:tcW w:w="3249" w:type="dxa"/>
            <w:shd w:val="clear" w:color="auto" w:fill="D9EAF7"/>
            <w:vAlign w:val="center"/>
          </w:tcPr>
          <w:p>
            <w:pPr>
              <w:spacing w:after="0" w:line="240" w:lineRule="auto"/>
            </w:pPr>
            <w:r>
              <w:rPr>
                <w:rFonts w:eastAsia="微软雅黑"/>
                <w:b/>
              </w:rPr>
              <w:t>建议处理</w:t>
            </w:r>
          </w:p>
        </w:tc>
      </w:tr>
      <w:tr>
        <w:trPr>
          <w:jc w:val="center"/>
        </w:trPr>
        <w:tc>
          <w:tcPr>
            <w:tcW w:w="3249" w:type="dxa"/>
            <w:vAlign w:val="center"/>
          </w:tcPr>
          <w:p>
            <w:pPr>
              <w:spacing w:after="0" w:line="240" w:lineRule="auto"/>
            </w:pPr>
            <w:r>
              <w:rPr>
                <w:rFonts w:eastAsia="微软雅黑"/>
              </w:rPr>
              <w:t>ReviewNeedManual</w:t>
            </w:r>
          </w:p>
        </w:tc>
        <w:tc>
          <w:tcPr>
            <w:tcW w:w="3249" w:type="dxa"/>
            <w:vAlign w:val="center"/>
          </w:tcPr>
          <w:p>
            <w:pPr>
              <w:spacing w:after="0" w:line="240" w:lineRule="auto"/>
            </w:pPr>
            <w:r>
              <w:rPr>
                <w:rFonts w:eastAsia="微软雅黑"/>
              </w:rPr>
              <w:t>初审未通过</w:t>
            </w:r>
          </w:p>
        </w:tc>
        <w:tc>
          <w:tcPr>
            <w:tcW w:w="3249" w:type="dxa"/>
            <w:vAlign w:val="center"/>
          </w:tcPr>
          <w:p>
            <w:pPr>
              <w:spacing w:after="0" w:line="240" w:lineRule="auto"/>
            </w:pPr>
            <w:r>
              <w:rPr>
                <w:rFonts w:eastAsia="微软雅黑"/>
              </w:rPr>
              <w:t>查看缺失字段或风险原因，等待销售补充或点击补字段</w:t>
            </w:r>
          </w:p>
        </w:tc>
      </w:tr>
      <w:tr>
        <w:trPr>
          <w:jc w:val="center"/>
        </w:trPr>
        <w:tc>
          <w:tcPr>
            <w:tcW w:w="3249" w:type="dxa"/>
            <w:vAlign w:val="center"/>
          </w:tcPr>
          <w:p>
            <w:pPr>
              <w:spacing w:after="0" w:line="240" w:lineRule="auto"/>
            </w:pPr>
            <w:r>
              <w:rPr>
                <w:rFonts w:eastAsia="微软雅黑"/>
              </w:rPr>
              <w:t>RoutingMissing</w:t>
            </w:r>
          </w:p>
        </w:tc>
        <w:tc>
          <w:tcPr>
            <w:tcW w:w="3249" w:type="dxa"/>
            <w:vAlign w:val="center"/>
          </w:tcPr>
          <w:p>
            <w:pPr>
              <w:spacing w:after="0" w:line="240" w:lineRule="auto"/>
            </w:pPr>
            <w:r>
              <w:rPr>
                <w:rFonts w:eastAsia="微软雅黑"/>
              </w:rPr>
              <w:t>生产邮箱未配置</w:t>
            </w:r>
          </w:p>
        </w:tc>
        <w:tc>
          <w:tcPr>
            <w:tcW w:w="3249" w:type="dxa"/>
            <w:vAlign w:val="center"/>
          </w:tcPr>
          <w:p>
            <w:pPr>
              <w:spacing w:after="0" w:line="240" w:lineRule="auto"/>
            </w:pPr>
            <w:r>
              <w:rPr>
                <w:rFonts w:eastAsia="微软雅黑"/>
              </w:rPr>
              <w:t>到“生产邮箱”配置主送邮箱后补字段或重跑流程</w:t>
            </w:r>
          </w:p>
        </w:tc>
      </w:tr>
      <w:tr>
        <w:trPr>
          <w:jc w:val="center"/>
        </w:trPr>
        <w:tc>
          <w:tcPr>
            <w:tcW w:w="3249" w:type="dxa"/>
            <w:vAlign w:val="center"/>
          </w:tcPr>
          <w:p>
            <w:pPr>
              <w:spacing w:after="0" w:line="240" w:lineRule="auto"/>
            </w:pPr>
            <w:r>
              <w:rPr>
                <w:rFonts w:eastAsia="微软雅黑"/>
              </w:rPr>
              <w:t>MailTaskLinkFailed</w:t>
            </w:r>
          </w:p>
        </w:tc>
        <w:tc>
          <w:tcPr>
            <w:tcW w:w="3249" w:type="dxa"/>
            <w:vAlign w:val="center"/>
          </w:tcPr>
          <w:p>
            <w:pPr>
              <w:spacing w:after="0" w:line="240" w:lineRule="auto"/>
            </w:pPr>
            <w:r>
              <w:rPr>
                <w:rFonts w:eastAsia="微软雅黑"/>
              </w:rPr>
              <w:t>邮件无法关联任务</w:t>
            </w:r>
          </w:p>
        </w:tc>
        <w:tc>
          <w:tcPr>
            <w:tcW w:w="3249" w:type="dxa"/>
            <w:vAlign w:val="center"/>
          </w:tcPr>
          <w:p>
            <w:pPr>
              <w:spacing w:after="0" w:line="240" w:lineRule="auto"/>
            </w:pPr>
            <w:r>
              <w:rPr>
                <w:rFonts w:eastAsia="微软雅黑"/>
              </w:rPr>
              <w:t>人工判断邮件对应任务，必要时线下处理后关闭</w:t>
            </w:r>
          </w:p>
        </w:tc>
      </w:tr>
      <w:tr>
        <w:trPr>
          <w:jc w:val="center"/>
        </w:trPr>
        <w:tc>
          <w:tcPr>
            <w:tcW w:w="3249" w:type="dxa"/>
            <w:vAlign w:val="center"/>
          </w:tcPr>
          <w:p>
            <w:pPr>
              <w:spacing w:after="0" w:line="240" w:lineRule="auto"/>
            </w:pPr>
            <w:r>
              <w:rPr>
                <w:rFonts w:eastAsia="微软雅黑"/>
              </w:rPr>
              <w:t>NonTarget</w:t>
            </w:r>
          </w:p>
        </w:tc>
        <w:tc>
          <w:tcPr>
            <w:tcW w:w="3249" w:type="dxa"/>
            <w:vAlign w:val="center"/>
          </w:tcPr>
          <w:p>
            <w:pPr>
              <w:spacing w:after="0" w:line="240" w:lineRule="auto"/>
            </w:pPr>
            <w:r>
              <w:rPr>
                <w:rFonts w:eastAsia="微软雅黑"/>
              </w:rPr>
              <w:t>非目标邮件</w:t>
            </w:r>
          </w:p>
        </w:tc>
        <w:tc>
          <w:tcPr>
            <w:tcW w:w="3249" w:type="dxa"/>
            <w:vAlign w:val="center"/>
          </w:tcPr>
          <w:p>
            <w:pPr>
              <w:spacing w:after="0" w:line="240" w:lineRule="auto"/>
            </w:pPr>
            <w:r>
              <w:rPr>
                <w:rFonts w:eastAsia="微软雅黑"/>
              </w:rPr>
              <w:t>确认无需处理后关闭</w:t>
            </w:r>
          </w:p>
        </w:tc>
      </w:tr>
      <w:tr>
        <w:trPr>
          <w:jc w:val="center"/>
        </w:trPr>
        <w:tc>
          <w:tcPr>
            <w:tcW w:w="3249" w:type="dxa"/>
            <w:vAlign w:val="center"/>
          </w:tcPr>
          <w:p>
            <w:pPr>
              <w:spacing w:after="0" w:line="240" w:lineRule="auto"/>
            </w:pPr>
            <w:r>
              <w:rPr>
                <w:rFonts w:eastAsia="微软雅黑"/>
              </w:rPr>
              <w:t>IncompleteSalesReply</w:t>
            </w:r>
          </w:p>
        </w:tc>
        <w:tc>
          <w:tcPr>
            <w:tcW w:w="3249" w:type="dxa"/>
            <w:vAlign w:val="center"/>
          </w:tcPr>
          <w:p>
            <w:pPr>
              <w:spacing w:after="0" w:line="240" w:lineRule="auto"/>
            </w:pPr>
            <w:r>
              <w:rPr>
                <w:rFonts w:eastAsia="微软雅黑"/>
              </w:rPr>
              <w:t>销售答复不充分</w:t>
            </w:r>
          </w:p>
        </w:tc>
        <w:tc>
          <w:tcPr>
            <w:tcW w:w="3249" w:type="dxa"/>
            <w:vAlign w:val="center"/>
          </w:tcPr>
          <w:p>
            <w:pPr>
              <w:spacing w:after="0" w:line="240" w:lineRule="auto"/>
            </w:pPr>
            <w:r>
              <w:rPr>
                <w:rFonts w:eastAsia="微软雅黑"/>
              </w:rPr>
              <w:t>联系销售补充或人工关闭</w:t>
            </w:r>
          </w:p>
        </w:tc>
      </w:tr>
      <w:tr>
        <w:trPr>
          <w:jc w:val="center"/>
        </w:trPr>
        <w:tc>
          <w:tcPr>
            <w:tcW w:w="3249" w:type="dxa"/>
            <w:vAlign w:val="center"/>
          </w:tcPr>
          <w:p>
            <w:pPr>
              <w:spacing w:after="0" w:line="240" w:lineRule="auto"/>
            </w:pPr>
            <w:r>
              <w:rPr>
                <w:rFonts w:eastAsia="微软雅黑"/>
              </w:rPr>
              <w:t>OrderCancelManualReview</w:t>
            </w:r>
          </w:p>
        </w:tc>
        <w:tc>
          <w:tcPr>
            <w:tcW w:w="3249" w:type="dxa"/>
            <w:vAlign w:val="center"/>
          </w:tcPr>
          <w:p>
            <w:pPr>
              <w:spacing w:after="0" w:line="240" w:lineRule="auto"/>
            </w:pPr>
            <w:r>
              <w:rPr>
                <w:rFonts w:eastAsia="微软雅黑"/>
              </w:rPr>
              <w:t>订单取消需人工审核</w:t>
            </w:r>
          </w:p>
        </w:tc>
        <w:tc>
          <w:tcPr>
            <w:tcW w:w="3249" w:type="dxa"/>
            <w:vAlign w:val="center"/>
          </w:tcPr>
          <w:p>
            <w:pPr>
              <w:spacing w:after="0" w:line="240" w:lineRule="auto"/>
            </w:pPr>
            <w:r>
              <w:rPr>
                <w:rFonts w:eastAsia="微软雅黑"/>
              </w:rPr>
              <w:t>线下确认后关闭</w:t>
            </w:r>
          </w:p>
        </w:tc>
      </w:tr>
      <w:tr>
        <w:trPr>
          <w:jc w:val="center"/>
        </w:trPr>
        <w:tc>
          <w:tcPr>
            <w:tcW w:w="3249" w:type="dxa"/>
            <w:vAlign w:val="center"/>
          </w:tcPr>
          <w:p>
            <w:pPr>
              <w:spacing w:after="0" w:line="240" w:lineRule="auto"/>
            </w:pPr>
            <w:r>
              <w:rPr>
                <w:rFonts w:eastAsia="微软雅黑"/>
              </w:rPr>
              <w:t>ScheduledOrderChangeManualReview</w:t>
            </w:r>
          </w:p>
        </w:tc>
        <w:tc>
          <w:tcPr>
            <w:tcW w:w="3249" w:type="dxa"/>
            <w:vAlign w:val="center"/>
          </w:tcPr>
          <w:p>
            <w:pPr>
              <w:spacing w:after="0" w:line="240" w:lineRule="auto"/>
            </w:pPr>
            <w:r>
              <w:rPr>
                <w:rFonts w:eastAsia="微软雅黑"/>
              </w:rPr>
              <w:t>已排产订单变更需人工审核</w:t>
            </w:r>
          </w:p>
        </w:tc>
        <w:tc>
          <w:tcPr>
            <w:tcW w:w="3249" w:type="dxa"/>
            <w:vAlign w:val="center"/>
          </w:tcPr>
          <w:p>
            <w:pPr>
              <w:spacing w:after="0" w:line="240" w:lineRule="auto"/>
            </w:pPr>
            <w:r>
              <w:rPr>
                <w:rFonts w:eastAsia="微软雅黑"/>
              </w:rPr>
              <w:t>商务负责人确认后处理</w:t>
            </w:r>
          </w:p>
        </w:tc>
      </w:tr>
      <w:tr>
        <w:trPr>
          <w:jc w:val="center"/>
        </w:trPr>
        <w:tc>
          <w:tcPr>
            <w:tcW w:w="3249" w:type="dxa"/>
            <w:vAlign w:val="center"/>
          </w:tcPr>
          <w:p>
            <w:pPr>
              <w:spacing w:after="0" w:line="240" w:lineRule="auto"/>
            </w:pPr>
            <w:r>
              <w:rPr>
                <w:rFonts w:eastAsia="微软雅黑"/>
              </w:rPr>
              <w:t>ConversationMaxRounds</w:t>
            </w:r>
          </w:p>
        </w:tc>
        <w:tc>
          <w:tcPr>
            <w:tcW w:w="3249" w:type="dxa"/>
            <w:vAlign w:val="center"/>
          </w:tcPr>
          <w:p>
            <w:pPr>
              <w:spacing w:after="0" w:line="240" w:lineRule="auto"/>
            </w:pPr>
            <w:r>
              <w:rPr>
                <w:rFonts w:eastAsia="微软雅黑"/>
              </w:rPr>
              <w:t>沟通轮数达到上限</w:t>
            </w:r>
          </w:p>
        </w:tc>
        <w:tc>
          <w:tcPr>
            <w:tcW w:w="3249" w:type="dxa"/>
            <w:vAlign w:val="center"/>
          </w:tcPr>
          <w:p>
            <w:pPr>
              <w:spacing w:after="0" w:line="240" w:lineRule="auto"/>
            </w:pPr>
            <w:r>
              <w:rPr>
                <w:rFonts w:eastAsia="微软雅黑"/>
              </w:rPr>
              <w:t>要求销售重新发起完整订单需求</w:t>
            </w:r>
          </w:p>
        </w:tc>
      </w:tr>
    </w:tbl>
    <w:p/>
    <w:p>
      <w:r>
        <w:rPr>
          <w:rFonts w:eastAsia="微软雅黑"/>
        </w:rPr>
        <w:t>异常操作：</w:t>
      </w:r>
    </w:p>
    <w:p>
      <w:pPr>
        <w:pStyle w:val="16"/>
      </w:pPr>
      <w:r>
        <w:rPr>
          <w:rFonts w:eastAsia="微软雅黑"/>
        </w:rPr>
        <w:t>“补字段”：适用于与订单需求关联的异常。可补充客户、产品、数量、交期、订单号、销售邮箱、销售姓名，并选择是否清除风险标记。补齐后系统会尝试恢复流程并生成任务单。</w:t>
      </w:r>
    </w:p>
    <w:p>
      <w:pPr>
        <w:pStyle w:val="16"/>
      </w:pPr>
      <w:r>
        <w:rPr>
          <w:rFonts w:eastAsia="微软雅黑"/>
        </w:rPr>
        <w:t>“关闭”：表示异常已人工处理或无需继续处理。关闭时可填写备注。</w:t>
      </w:r>
    </w:p>
    <w:p>
      <w:pPr>
        <w:pStyle w:val="5"/>
      </w:pPr>
      <w:r>
        <w:rPr>
          <w:rFonts w:eastAsia="微软雅黑"/>
        </w:rPr>
        <w:t>8.8 周报</w:t>
      </w:r>
    </w:p>
    <w:p>
      <w:r>
        <w:rPr>
          <w:rFonts w:eastAsia="微软雅黑"/>
        </w:rPr>
        <w:t>“周报”页面支持：</w:t>
      </w:r>
    </w:p>
    <w:p>
      <w:pPr>
        <w:pStyle w:val="16"/>
      </w:pPr>
      <w:r>
        <w:rPr>
          <w:rFonts w:eastAsia="微软雅黑"/>
        </w:rPr>
        <w:t>周报预览：查看本周、本月、本年统计摘要。</w:t>
      </w:r>
    </w:p>
    <w:p>
      <w:pPr>
        <w:pStyle w:val="16"/>
      </w:pPr>
      <w:r>
        <w:rPr>
          <w:rFonts w:eastAsia="微软雅黑"/>
        </w:rPr>
        <w:t>生成周报邮件：将周报加入外发队列。</w:t>
      </w:r>
    </w:p>
    <w:p>
      <w:pPr>
        <w:pStyle w:val="16"/>
      </w:pPr>
      <w:r>
        <w:rPr>
          <w:rFonts w:eastAsia="微软雅黑"/>
        </w:rPr>
        <w:t>导出 PDF：生成带标题的 PDF 周报。</w:t>
      </w:r>
    </w:p>
    <w:p>
      <w:pPr>
        <w:pStyle w:val="16"/>
      </w:pPr>
      <w:r>
        <w:rPr>
          <w:rFonts w:eastAsia="微软雅黑"/>
        </w:rPr>
        <w:t>导出 CSV：导出周报明细。</w:t>
      </w:r>
    </w:p>
    <w:p>
      <w:pPr>
        <w:pStyle w:val="16"/>
      </w:pPr>
      <w:r>
        <w:rPr>
          <w:rFonts w:eastAsia="微软雅黑"/>
        </w:rPr>
        <w:t>保存周报收件人：维护主送和抄送。</w:t>
      </w:r>
    </w:p>
    <w:p>
      <w:r>
        <w:rPr>
          <w:rFonts w:eastAsia="微软雅黑"/>
        </w:rPr>
        <w:t>周报统计口径：</w:t>
      </w:r>
    </w:p>
    <w:p>
      <w:pPr>
        <w:pStyle w:val="16"/>
      </w:pPr>
      <w:r>
        <w:rPr>
          <w:rFonts w:eastAsia="微软雅黑"/>
        </w:rPr>
        <w:t>本周：北京时间本周一 00:00 到生成时间。</w:t>
      </w:r>
    </w:p>
    <w:p>
      <w:pPr>
        <w:pStyle w:val="16"/>
      </w:pPr>
      <w:r>
        <w:rPr>
          <w:rFonts w:eastAsia="微软雅黑"/>
        </w:rPr>
        <w:t>本月：北京时间本月 1 日 00:00 到生成时间。</w:t>
      </w:r>
    </w:p>
    <w:p>
      <w:pPr>
        <w:pStyle w:val="16"/>
      </w:pPr>
      <w:r>
        <w:rPr>
          <w:rFonts w:eastAsia="微软雅黑"/>
        </w:rPr>
        <w:t>本年：北京时间本年 1 月 1 日 00:00 到生成时间。</w:t>
      </w:r>
    </w:p>
    <w:p>
      <w:r>
        <w:rPr>
          <w:rFonts w:eastAsia="微软雅黑"/>
        </w:rPr>
        <w:t>周报内容包括：</w:t>
      </w:r>
    </w:p>
    <w:p>
      <w:pPr>
        <w:pStyle w:val="16"/>
      </w:pPr>
      <w:r>
        <w:rPr>
          <w:rFonts w:eastAsia="微软雅黑"/>
        </w:rPr>
        <w:t>各周期需求总数、已确认数、未确认数。</w:t>
      </w:r>
    </w:p>
    <w:p>
      <w:pPr>
        <w:pStyle w:val="16"/>
      </w:pPr>
      <w:r>
        <w:rPr>
          <w:rFonts w:eastAsia="微软雅黑"/>
        </w:rPr>
        <w:t>已确认产品订单统计。</w:t>
      </w:r>
    </w:p>
    <w:p>
      <w:pPr>
        <w:pStyle w:val="16"/>
      </w:pPr>
      <w:r>
        <w:rPr>
          <w:rFonts w:eastAsia="微软雅黑"/>
        </w:rPr>
        <w:t>未确认产品订单统计。</w:t>
      </w:r>
    </w:p>
    <w:p>
      <w:pPr>
        <w:pStyle w:val="16"/>
      </w:pPr>
      <w:r>
        <w:rPr>
          <w:rFonts w:eastAsia="微软雅黑"/>
        </w:rPr>
        <w:t>销售 Top10 统计，包含需求总数和已确认总数。</w:t>
      </w:r>
    </w:p>
    <w:p>
      <w:pPr>
        <w:pStyle w:val="5"/>
      </w:pPr>
      <w:r>
        <w:rPr>
          <w:rFonts w:eastAsia="微软雅黑"/>
        </w:rPr>
        <w:t>8.9 接入</w:t>
      </w:r>
    </w:p>
    <w:p>
      <w:r>
        <w:rPr>
          <w:rFonts w:eastAsia="微软雅黑"/>
        </w:rPr>
        <w:t>“接入”页面用于配置运行期集成项，包括：</w:t>
      </w:r>
    </w:p>
    <w:p>
      <w:pPr>
        <w:pStyle w:val="16"/>
      </w:pPr>
      <w:r>
        <w:rPr>
          <w:rFonts w:eastAsia="微软雅黑"/>
        </w:rPr>
        <w:t>腾讯企业邮箱 IMAP/SMTP。</w:t>
      </w:r>
    </w:p>
    <w:p>
      <w:pPr>
        <w:pStyle w:val="16"/>
      </w:pPr>
      <w:r>
        <w:rPr>
          <w:rFonts w:eastAsia="微软雅黑"/>
        </w:rPr>
        <w:t>自动 worker 周期和邮箱限频。</w:t>
      </w:r>
    </w:p>
    <w:p>
      <w:pPr>
        <w:pStyle w:val="16"/>
      </w:pPr>
      <w:r>
        <w:rPr>
          <w:rFonts w:eastAsia="微软雅黑"/>
        </w:rPr>
        <w:t>CEO、商务抄送邮箱。</w:t>
      </w:r>
    </w:p>
    <w:p>
      <w:pPr>
        <w:pStyle w:val="16"/>
      </w:pPr>
      <w:r>
        <w:rPr>
          <w:rFonts w:eastAsia="微软雅黑"/>
        </w:rPr>
        <w:t>ZIP 附件处理限制。</w:t>
      </w:r>
    </w:p>
    <w:p>
      <w:pPr>
        <w:pStyle w:val="16"/>
      </w:pPr>
      <w:r>
        <w:rPr>
          <w:rFonts w:eastAsia="微软雅黑"/>
        </w:rPr>
        <w:t>最大沟通轮数。</w:t>
      </w:r>
    </w:p>
    <w:p>
      <w:pPr>
        <w:pStyle w:val="16"/>
      </w:pPr>
      <w:r>
        <w:rPr>
          <w:rFonts w:eastAsia="微软雅黑"/>
        </w:rPr>
        <w:t>LLM 兜底识别开关。</w:t>
      </w:r>
    </w:p>
    <w:p>
      <w:pPr>
        <w:pStyle w:val="16"/>
      </w:pPr>
      <w:r>
        <w:rPr>
          <w:rFonts w:eastAsia="微软雅黑"/>
        </w:rPr>
        <w:t>销售和生产测试邮箱。</w:t>
      </w:r>
    </w:p>
    <w:p>
      <w:pPr>
        <w:pStyle w:val="16"/>
      </w:pPr>
      <w:r>
        <w:rPr>
          <w:rFonts w:eastAsia="微软雅黑"/>
        </w:rPr>
        <w:t>端到端测试。</w:t>
      </w:r>
    </w:p>
    <w:p>
      <w:pPr>
        <w:pStyle w:val="16"/>
      </w:pPr>
      <w:r>
        <w:rPr>
          <w:rFonts w:eastAsia="微软雅黑"/>
        </w:rPr>
        <w:t>模型 Provider 配置和测试。</w:t>
      </w:r>
    </w:p>
    <w:p>
      <w:r>
        <w:rPr>
          <w:rFonts w:eastAsia="微软雅黑"/>
        </w:rPr>
        <w:t>端到端测试会使用销售测试邮箱和生产测试邮箱验证真实腾讯企业邮箱收发链路。测试账号密码只通过管理台保存，不应写入代码或文档。</w:t>
      </w:r>
    </w:p>
    <w:p>
      <w:pPr>
        <w:pStyle w:val="5"/>
      </w:pPr>
      <w:r>
        <w:rPr>
          <w:rFonts w:eastAsia="微软雅黑"/>
        </w:rPr>
        <w:t>8.10 生产邮箱</w:t>
      </w:r>
    </w:p>
    <w:p>
      <w:r>
        <w:rPr>
          <w:rFonts w:eastAsia="微软雅黑"/>
        </w:rPr>
        <w:t>“生产邮箱”页面用于维护任务单下达地址。系统当前使用启用状态的默认生产部门邮箱。主送为空会导致任务无法下达并进入异常。</w:t>
      </w:r>
    </w:p>
    <w:p>
      <w:pPr>
        <w:pStyle w:val="5"/>
      </w:pPr>
      <w:r>
        <w:rPr>
          <w:rFonts w:eastAsia="微软雅黑"/>
        </w:rPr>
        <w:t>8.11 模板</w:t>
      </w:r>
    </w:p>
    <w:p>
      <w:r>
        <w:rPr>
          <w:rFonts w:eastAsia="微软雅黑"/>
        </w:rPr>
        <w:t>“模板”页面用于维护生产任务单邮件。建议修改模板时注意：</w:t>
      </w:r>
    </w:p>
    <w:p>
      <w:pPr>
        <w:pStyle w:val="16"/>
      </w:pPr>
      <w:r>
        <w:rPr>
          <w:rFonts w:eastAsia="微软雅黑"/>
        </w:rPr>
        <w:t>主题应保留任务编号和版本号，方便后续邮件关联。</w:t>
      </w:r>
    </w:p>
    <w:p>
      <w:pPr>
        <w:pStyle w:val="16"/>
      </w:pPr>
      <w:r>
        <w:rPr>
          <w:rFonts w:eastAsia="微软雅黑"/>
        </w:rPr>
        <w:t>正文应保留客户、产品、数量、交期和销售邮箱。</w:t>
      </w:r>
    </w:p>
    <w:p>
      <w:pPr>
        <w:pStyle w:val="16"/>
      </w:pPr>
      <w:r>
        <w:rPr>
          <w:rFonts w:eastAsia="微软雅黑"/>
        </w:rPr>
        <w:t>不要删除必要变量，避免任务单信息不完整。</w:t>
      </w:r>
    </w:p>
    <w:p>
      <w:pPr>
        <w:pStyle w:val="16"/>
      </w:pPr>
      <w:r>
        <w:rPr>
          <w:rFonts w:eastAsia="微软雅黑"/>
        </w:rPr>
        <w:t>每次保存会生成新模板版本，新任务使用新模板。</w:t>
      </w:r>
    </w:p>
    <w:p>
      <w:pPr>
        <w:pStyle w:val="5"/>
      </w:pPr>
      <w:r>
        <w:rPr>
          <w:rFonts w:eastAsia="微软雅黑"/>
        </w:rPr>
        <w:t>8.12 运维</w:t>
      </w:r>
    </w:p>
    <w:p>
      <w:r>
        <w:rPr>
          <w:rFonts w:eastAsia="微软雅黑"/>
        </w:rPr>
        <w:t>“运维”页面包含五类信息。</w:t>
      </w:r>
    </w:p>
    <w:p>
      <w:r>
        <w:rPr>
          <w:rFonts w:eastAsia="微软雅黑"/>
        </w:rPr>
        <w:t>入库队列：</w:t>
      </w:r>
    </w:p>
    <w:p>
      <w:pPr>
        <w:pStyle w:val="16"/>
      </w:pPr>
      <w:r>
        <w:rPr>
          <w:rFonts w:eastAsia="微软雅黑"/>
        </w:rPr>
        <w:t>展示待处理或已处理的后台任务。</w:t>
      </w:r>
    </w:p>
    <w:p>
      <w:pPr>
        <w:pStyle w:val="16"/>
      </w:pPr>
      <w:r>
        <w:rPr>
          <w:rFonts w:eastAsia="微软雅黑"/>
        </w:rPr>
        <w:t>可按任务类型、状态和错误搜索。</w:t>
      </w:r>
    </w:p>
    <w:p>
      <w:r>
        <w:rPr>
          <w:rFonts w:eastAsia="微软雅黑"/>
        </w:rPr>
        <w:t>附件解析：</w:t>
      </w:r>
    </w:p>
    <w:p>
      <w:pPr>
        <w:pStyle w:val="16"/>
      </w:pPr>
      <w:r>
        <w:rPr>
          <w:rFonts w:eastAsia="微软雅黑"/>
        </w:rPr>
        <w:t>展示附件文件名、邮件 ID、解析状态、大小和文本预览或错误。</w:t>
      </w:r>
    </w:p>
    <w:p>
      <w:pPr>
        <w:pStyle w:val="16"/>
      </w:pPr>
      <w:r>
        <w:rPr>
          <w:rFonts w:eastAsia="微软雅黑"/>
        </w:rPr>
        <w:t>支持 Word、Excel、PDF、ZIP、TXT、CSV。</w:t>
      </w:r>
    </w:p>
    <w:p>
      <w:r>
        <w:rPr>
          <w:rFonts w:eastAsia="微软雅黑"/>
        </w:rPr>
        <w:t>存储占用：</w:t>
      </w:r>
    </w:p>
    <w:p>
      <w:pPr>
        <w:pStyle w:val="16"/>
      </w:pPr>
      <w:r>
        <w:rPr>
          <w:rFonts w:eastAsia="微软雅黑"/>
        </w:rPr>
        <w:t>展示附件文件数量、已用空间、预算和占用比例。</w:t>
      </w:r>
    </w:p>
    <w:p>
      <w:r>
        <w:rPr>
          <w:rFonts w:eastAsia="微软雅黑"/>
        </w:rPr>
        <w:t>清理：</w:t>
      </w:r>
    </w:p>
    <w:p>
      <w:pPr>
        <w:pStyle w:val="16"/>
      </w:pPr>
      <w:r>
        <w:rPr>
          <w:rFonts w:eastAsia="微软雅黑"/>
        </w:rPr>
        <w:t>“清理预览”用于查看将被清理的过期非目标邮件和临时记录。</w:t>
      </w:r>
    </w:p>
    <w:p>
      <w:pPr>
        <w:pStyle w:val="16"/>
      </w:pPr>
      <w:r>
        <w:rPr>
          <w:rFonts w:eastAsia="微软雅黑"/>
        </w:rPr>
        <w:t>“执行清理”会真正执行清理。有效订单邮件默认不清理。</w:t>
      </w:r>
    </w:p>
    <w:p>
      <w:r>
        <w:rPr>
          <w:rFonts w:eastAsia="微软雅黑"/>
        </w:rPr>
        <w:t>备份：</w:t>
      </w:r>
    </w:p>
    <w:p>
      <w:pPr>
        <w:pStyle w:val="16"/>
      </w:pPr>
      <w:r>
        <w:rPr>
          <w:rFonts w:eastAsia="微软雅黑"/>
        </w:rPr>
        <w:t>“立即备份”会生成 SQLite 数据和附件目录 ZIP 备份。</w:t>
      </w:r>
    </w:p>
    <w:p>
      <w:pPr>
        <w:pStyle w:val="16"/>
      </w:pPr>
      <w:r>
        <w:rPr>
          <w:rFonts w:eastAsia="微软雅黑"/>
        </w:rPr>
        <w:t>备份列表显示类型、状态、时间和存储路径。</w:t>
      </w:r>
    </w:p>
    <w:p>
      <w:r>
        <w:rPr>
          <w:rFonts w:eastAsia="微软雅黑"/>
        </w:rPr>
        <w:t>审计：</w:t>
      </w:r>
    </w:p>
    <w:p>
      <w:pPr>
        <w:pStyle w:val="16"/>
      </w:pPr>
      <w:r>
        <w:rPr>
          <w:rFonts w:eastAsia="微软雅黑"/>
        </w:rPr>
        <w:t>展示关键动作，如邮件入库、任务生成、任务下达、异常关闭、周报生成、配置修改等。</w:t>
      </w:r>
    </w:p>
    <w:p>
      <w:pPr>
        <w:pStyle w:val="16"/>
      </w:pPr>
      <w:r>
        <w:rPr>
          <w:rFonts w:eastAsia="微软雅黑"/>
        </w:rPr>
        <w:t>支持按事件类型、对象类型和操作人过滤。</w:t>
      </w:r>
    </w:p>
    <w:p>
      <w:pPr>
        <w:pStyle w:val="4"/>
      </w:pPr>
      <w:r>
        <w:rPr>
          <w:rFonts w:eastAsia="微软雅黑"/>
        </w:rPr>
        <w:t>9. 邮件处理规则参考</w:t>
      </w:r>
    </w:p>
    <w:p>
      <w:pPr>
        <w:pStyle w:val="5"/>
      </w:pPr>
      <w:r>
        <w:rPr>
          <w:rFonts w:eastAsia="微软雅黑"/>
        </w:rPr>
        <w:t>9.1 订单需求识别</w:t>
      </w:r>
    </w:p>
    <w:p>
      <w:r>
        <w:rPr>
          <w:rFonts w:eastAsia="微软雅黑"/>
        </w:rPr>
        <w:t>系统会优先根据主题和正文关键词识别订单需求。常见关键词包括：</w:t>
      </w:r>
    </w:p>
    <w:p>
      <w:pPr>
        <w:pStyle w:val="16"/>
      </w:pPr>
      <w:r>
        <w:rPr>
          <w:rFonts w:eastAsia="微软雅黑"/>
        </w:rPr>
        <w:t>生产订单</w:t>
      </w:r>
    </w:p>
    <w:p>
      <w:pPr>
        <w:pStyle w:val="16"/>
      </w:pPr>
      <w:r>
        <w:rPr>
          <w:rFonts w:eastAsia="微软雅黑"/>
        </w:rPr>
        <w:t>生产需求</w:t>
      </w:r>
    </w:p>
    <w:p>
      <w:pPr>
        <w:pStyle w:val="16"/>
      </w:pPr>
      <w:r>
        <w:rPr>
          <w:rFonts w:eastAsia="微软雅黑"/>
        </w:rPr>
        <w:t>订单需求</w:t>
      </w:r>
    </w:p>
    <w:p>
      <w:pPr>
        <w:pStyle w:val="16"/>
      </w:pPr>
      <w:r>
        <w:rPr>
          <w:rFonts w:eastAsia="微软雅黑"/>
        </w:rPr>
        <w:t>下单</w:t>
      </w:r>
    </w:p>
    <w:p>
      <w:pPr>
        <w:pStyle w:val="16"/>
      </w:pPr>
      <w:r>
        <w:rPr>
          <w:rFonts w:eastAsia="微软雅黑"/>
        </w:rPr>
        <w:t>产品</w:t>
      </w:r>
    </w:p>
    <w:p>
      <w:pPr>
        <w:pStyle w:val="16"/>
      </w:pPr>
      <w:r>
        <w:rPr>
          <w:rFonts w:eastAsia="微软雅黑"/>
        </w:rPr>
        <w:t>请排产</w:t>
      </w:r>
    </w:p>
    <w:p>
      <w:pPr>
        <w:pStyle w:val="16"/>
      </w:pPr>
      <w:r>
        <w:rPr>
          <w:rFonts w:eastAsia="微软雅黑"/>
        </w:rPr>
        <w:t>排产</w:t>
      </w:r>
    </w:p>
    <w:p>
      <w:r>
        <w:rPr>
          <w:rFonts w:eastAsia="微软雅黑"/>
        </w:rPr>
        <w:t>自然语言订单也可识别，例如：</w:t>
      </w:r>
    </w:p>
    <w:p>
      <w:pPr>
        <w:spacing w:before="60" w:after="120"/>
        <w:ind w:left="283"/>
      </w:pPr>
      <w:r>
        <w:rPr>
          <w:rFonts w:ascii="Consolas" w:hAnsi="Consolas" w:eastAsia="微软雅黑"/>
          <w:sz w:val="18"/>
        </w:rPr>
        <w:t>测试客户需要积木展示架 A1 120 套，请安排生产，交期 2026-05-20。</w:t>
      </w:r>
    </w:p>
    <w:p>
      <w:pPr>
        <w:pStyle w:val="5"/>
      </w:pPr>
      <w:r>
        <w:rPr>
          <w:rFonts w:eastAsia="微软雅黑"/>
        </w:rPr>
        <w:t>9.2 风险关键词</w:t>
      </w:r>
    </w:p>
    <w:p>
      <w:r>
        <w:rPr>
          <w:rFonts w:eastAsia="微软雅黑"/>
        </w:rPr>
        <w:t>当前内置风险关键词包括：</w:t>
      </w:r>
    </w:p>
    <w:p>
      <w:pPr>
        <w:pStyle w:val="16"/>
      </w:pPr>
      <w:r>
        <w:rPr>
          <w:rFonts w:eastAsia="微软雅黑"/>
        </w:rPr>
        <w:t>客户未确认</w:t>
      </w:r>
    </w:p>
    <w:p>
      <w:pPr>
        <w:pStyle w:val="16"/>
      </w:pPr>
      <w:r>
        <w:rPr>
          <w:rFonts w:eastAsia="微软雅黑"/>
        </w:rPr>
        <w:t>价格待定</w:t>
      </w:r>
    </w:p>
    <w:p>
      <w:pPr>
        <w:pStyle w:val="16"/>
      </w:pPr>
      <w:r>
        <w:rPr>
          <w:rFonts w:eastAsia="微软雅黑"/>
        </w:rPr>
        <w:t>先生产后补合同</w:t>
      </w:r>
    </w:p>
    <w:p>
      <w:pPr>
        <w:pStyle w:val="16"/>
      </w:pPr>
      <w:r>
        <w:rPr>
          <w:rFonts w:eastAsia="微软雅黑"/>
        </w:rPr>
        <w:t>特急</w:t>
      </w:r>
    </w:p>
    <w:p>
      <w:pPr>
        <w:pStyle w:val="16"/>
      </w:pPr>
      <w:r>
        <w:rPr>
          <w:rFonts w:eastAsia="微软雅黑"/>
        </w:rPr>
        <w:t>加急</w:t>
      </w:r>
    </w:p>
    <w:p>
      <w:r>
        <w:rPr>
          <w:rFonts w:eastAsia="微软雅黑"/>
        </w:rPr>
        <w:t>命中风险关键词时，初审会失败并进入异常。</w:t>
      </w:r>
    </w:p>
    <w:p>
      <w:pPr>
        <w:pStyle w:val="5"/>
      </w:pPr>
      <w:r>
        <w:rPr>
          <w:rFonts w:eastAsia="微软雅黑"/>
        </w:rPr>
        <w:t>9.3 附件支持范围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trPr>
          <w:jc w:val="center"/>
        </w:trPr>
        <w:tc>
          <w:tcPr>
            <w:tcW w:w="3249" w:type="dxa"/>
            <w:shd w:val="clear" w:color="auto" w:fill="D9EAF7"/>
            <w:vAlign w:val="center"/>
          </w:tcPr>
          <w:p>
            <w:pPr>
              <w:spacing w:after="0" w:line="240" w:lineRule="auto"/>
            </w:pPr>
            <w:r>
              <w:rPr>
                <w:rFonts w:eastAsia="微软雅黑"/>
                <w:b/>
              </w:rPr>
              <w:t>附件类型</w:t>
            </w:r>
          </w:p>
        </w:tc>
        <w:tc>
          <w:tcPr>
            <w:tcW w:w="3249" w:type="dxa"/>
            <w:shd w:val="clear" w:color="auto" w:fill="D9EAF7"/>
            <w:vAlign w:val="center"/>
          </w:tcPr>
          <w:p>
            <w:pPr>
              <w:spacing w:after="0" w:line="240" w:lineRule="auto"/>
            </w:pPr>
            <w:r>
              <w:rPr>
                <w:rFonts w:eastAsia="微软雅黑"/>
                <w:b/>
              </w:rPr>
              <w:t>支持情况</w:t>
            </w:r>
          </w:p>
        </w:tc>
        <w:tc>
          <w:tcPr>
            <w:tcW w:w="3249" w:type="dxa"/>
            <w:shd w:val="clear" w:color="auto" w:fill="D9EAF7"/>
            <w:vAlign w:val="center"/>
          </w:tcPr>
          <w:p>
            <w:pPr>
              <w:spacing w:after="0" w:line="240" w:lineRule="auto"/>
            </w:pPr>
            <w:r>
              <w:rPr>
                <w:rFonts w:eastAsia="微软雅黑"/>
                <w:b/>
              </w:rPr>
              <w:t>说明</w:t>
            </w:r>
          </w:p>
        </w:tc>
      </w:tr>
      <w:tr>
        <w:trPr>
          <w:jc w:val="center"/>
        </w:trPr>
        <w:tc>
          <w:tcPr>
            <w:tcW w:w="3249" w:type="dxa"/>
            <w:vAlign w:val="center"/>
          </w:tcPr>
          <w:p>
            <w:pPr>
              <w:spacing w:after="0" w:line="240" w:lineRule="auto"/>
            </w:pPr>
            <w:r>
              <w:rPr>
                <w:rFonts w:eastAsia="微软雅黑"/>
              </w:rPr>
              <w:t>.docx</w:t>
            </w:r>
          </w:p>
        </w:tc>
        <w:tc>
          <w:tcPr>
            <w:tcW w:w="3249" w:type="dxa"/>
            <w:vAlign w:val="center"/>
          </w:tcPr>
          <w:p>
            <w:pPr>
              <w:spacing w:after="0" w:line="240" w:lineRule="auto"/>
            </w:pPr>
            <w:r>
              <w:rPr>
                <w:rFonts w:eastAsia="微软雅黑"/>
              </w:rPr>
              <w:t>支持</w:t>
            </w:r>
          </w:p>
        </w:tc>
        <w:tc>
          <w:tcPr>
            <w:tcW w:w="3249" w:type="dxa"/>
            <w:vAlign w:val="center"/>
          </w:tcPr>
          <w:p>
            <w:pPr>
              <w:spacing w:after="0" w:line="240" w:lineRule="auto"/>
            </w:pPr>
            <w:r>
              <w:rPr>
                <w:rFonts w:eastAsia="微软雅黑"/>
              </w:rPr>
              <w:t>提取段落和基础表格文本</w:t>
            </w:r>
          </w:p>
        </w:tc>
      </w:tr>
      <w:tr>
        <w:trPr>
          <w:jc w:val="center"/>
        </w:trPr>
        <w:tc>
          <w:tcPr>
            <w:tcW w:w="3249" w:type="dxa"/>
            <w:vAlign w:val="center"/>
          </w:tcPr>
          <w:p>
            <w:pPr>
              <w:spacing w:after="0" w:line="240" w:lineRule="auto"/>
            </w:pPr>
            <w:r>
              <w:rPr>
                <w:rFonts w:eastAsia="微软雅黑"/>
              </w:rPr>
              <w:t>.xlsx</w:t>
            </w:r>
          </w:p>
        </w:tc>
        <w:tc>
          <w:tcPr>
            <w:tcW w:w="3249" w:type="dxa"/>
            <w:vAlign w:val="center"/>
          </w:tcPr>
          <w:p>
            <w:pPr>
              <w:spacing w:after="0" w:line="240" w:lineRule="auto"/>
            </w:pPr>
            <w:r>
              <w:rPr>
                <w:rFonts w:eastAsia="微软雅黑"/>
              </w:rPr>
              <w:t>支持</w:t>
            </w:r>
          </w:p>
        </w:tc>
        <w:tc>
          <w:tcPr>
            <w:tcW w:w="3249" w:type="dxa"/>
            <w:vAlign w:val="center"/>
          </w:tcPr>
          <w:p>
            <w:pPr>
              <w:spacing w:after="0" w:line="240" w:lineRule="auto"/>
            </w:pPr>
            <w:r>
              <w:rPr>
                <w:rFonts w:eastAsia="微软雅黑"/>
              </w:rPr>
              <w:t>提取工作表和单元格文本，按数据值读取</w:t>
            </w:r>
          </w:p>
        </w:tc>
      </w:tr>
      <w:tr>
        <w:trPr>
          <w:jc w:val="center"/>
        </w:trPr>
        <w:tc>
          <w:tcPr>
            <w:tcW w:w="3249" w:type="dxa"/>
            <w:vAlign w:val="center"/>
          </w:tcPr>
          <w:p>
            <w:pPr>
              <w:spacing w:after="0" w:line="240" w:lineRule="auto"/>
            </w:pPr>
            <w:r>
              <w:rPr>
                <w:rFonts w:eastAsia="微软雅黑"/>
              </w:rPr>
              <w:t>.pdf</w:t>
            </w:r>
          </w:p>
        </w:tc>
        <w:tc>
          <w:tcPr>
            <w:tcW w:w="3249" w:type="dxa"/>
            <w:vAlign w:val="center"/>
          </w:tcPr>
          <w:p>
            <w:pPr>
              <w:spacing w:after="0" w:line="240" w:lineRule="auto"/>
            </w:pPr>
            <w:r>
              <w:rPr>
                <w:rFonts w:eastAsia="微软雅黑"/>
              </w:rPr>
              <w:t>支持</w:t>
            </w:r>
          </w:p>
        </w:tc>
        <w:tc>
          <w:tcPr>
            <w:tcW w:w="3249" w:type="dxa"/>
            <w:vAlign w:val="center"/>
          </w:tcPr>
          <w:p>
            <w:pPr>
              <w:spacing w:after="0" w:line="240" w:lineRule="auto"/>
            </w:pPr>
            <w:r>
              <w:rPr>
                <w:rFonts w:eastAsia="微软雅黑"/>
              </w:rPr>
              <w:t>支持可提取文本 PDF；扫描件可能无法解析</w:t>
            </w:r>
          </w:p>
        </w:tc>
      </w:tr>
      <w:tr>
        <w:trPr>
          <w:jc w:val="center"/>
        </w:trPr>
        <w:tc>
          <w:tcPr>
            <w:tcW w:w="3249" w:type="dxa"/>
            <w:vAlign w:val="center"/>
          </w:tcPr>
          <w:p>
            <w:pPr>
              <w:spacing w:after="0" w:line="240" w:lineRule="auto"/>
            </w:pPr>
            <w:r>
              <w:rPr>
                <w:rFonts w:eastAsia="微软雅黑"/>
              </w:rPr>
              <w:t>.zip</w:t>
            </w:r>
          </w:p>
        </w:tc>
        <w:tc>
          <w:tcPr>
            <w:tcW w:w="3249" w:type="dxa"/>
            <w:vAlign w:val="center"/>
          </w:tcPr>
          <w:p>
            <w:pPr>
              <w:spacing w:after="0" w:line="240" w:lineRule="auto"/>
            </w:pPr>
            <w:r>
              <w:rPr>
                <w:rFonts w:eastAsia="微软雅黑"/>
              </w:rPr>
              <w:t>支持</w:t>
            </w:r>
          </w:p>
        </w:tc>
        <w:tc>
          <w:tcPr>
            <w:tcW w:w="3249" w:type="dxa"/>
            <w:vAlign w:val="center"/>
          </w:tcPr>
          <w:p>
            <w:pPr>
              <w:spacing w:after="0" w:line="240" w:lineRule="auto"/>
            </w:pPr>
            <w:r>
              <w:rPr>
                <w:rFonts w:eastAsia="微软雅黑"/>
              </w:rPr>
              <w:t>默认最大 100MB，最多解压 1 层</w:t>
            </w:r>
          </w:p>
        </w:tc>
      </w:tr>
      <w:tr>
        <w:trPr>
          <w:jc w:val="center"/>
        </w:trPr>
        <w:tc>
          <w:tcPr>
            <w:tcW w:w="3249" w:type="dxa"/>
            <w:vAlign w:val="center"/>
          </w:tcPr>
          <w:p>
            <w:pPr>
              <w:spacing w:after="0" w:line="240" w:lineRule="auto"/>
            </w:pPr>
            <w:r>
              <w:rPr>
                <w:rFonts w:eastAsia="微软雅黑"/>
              </w:rPr>
              <w:t>.txt</w:t>
            </w:r>
          </w:p>
        </w:tc>
        <w:tc>
          <w:tcPr>
            <w:tcW w:w="3249" w:type="dxa"/>
            <w:vAlign w:val="center"/>
          </w:tcPr>
          <w:p>
            <w:pPr>
              <w:spacing w:after="0" w:line="240" w:lineRule="auto"/>
            </w:pPr>
            <w:r>
              <w:rPr>
                <w:rFonts w:eastAsia="微软雅黑"/>
              </w:rPr>
              <w:t>支持</w:t>
            </w:r>
          </w:p>
        </w:tc>
        <w:tc>
          <w:tcPr>
            <w:tcW w:w="3249" w:type="dxa"/>
            <w:vAlign w:val="center"/>
          </w:tcPr>
          <w:p>
            <w:pPr>
              <w:spacing w:after="0" w:line="240" w:lineRule="auto"/>
            </w:pPr>
            <w:r>
              <w:rPr>
                <w:rFonts w:eastAsia="微软雅黑"/>
              </w:rPr>
              <w:t>UTF-8 或可替换解码</w:t>
            </w:r>
          </w:p>
        </w:tc>
      </w:tr>
      <w:tr>
        <w:trPr>
          <w:jc w:val="center"/>
        </w:trPr>
        <w:tc>
          <w:tcPr>
            <w:tcW w:w="3249" w:type="dxa"/>
            <w:vAlign w:val="center"/>
          </w:tcPr>
          <w:p>
            <w:pPr>
              <w:spacing w:after="0" w:line="240" w:lineRule="auto"/>
            </w:pPr>
            <w:r>
              <w:rPr>
                <w:rFonts w:eastAsia="微软雅黑"/>
              </w:rPr>
              <w:t>.csv</w:t>
            </w:r>
          </w:p>
        </w:tc>
        <w:tc>
          <w:tcPr>
            <w:tcW w:w="3249" w:type="dxa"/>
            <w:vAlign w:val="center"/>
          </w:tcPr>
          <w:p>
            <w:pPr>
              <w:spacing w:after="0" w:line="240" w:lineRule="auto"/>
            </w:pPr>
            <w:r>
              <w:rPr>
                <w:rFonts w:eastAsia="微软雅黑"/>
              </w:rPr>
              <w:t>支持</w:t>
            </w:r>
          </w:p>
        </w:tc>
        <w:tc>
          <w:tcPr>
            <w:tcW w:w="3249" w:type="dxa"/>
            <w:vAlign w:val="center"/>
          </w:tcPr>
          <w:p>
            <w:pPr>
              <w:spacing w:after="0" w:line="240" w:lineRule="auto"/>
            </w:pPr>
            <w:r>
              <w:rPr>
                <w:rFonts w:eastAsia="微软雅黑"/>
              </w:rPr>
              <w:t>按文本读取</w:t>
            </w:r>
          </w:p>
        </w:tc>
      </w:tr>
      <w:tr>
        <w:trPr>
          <w:jc w:val="center"/>
        </w:trPr>
        <w:tc>
          <w:tcPr>
            <w:tcW w:w="3249" w:type="dxa"/>
            <w:vAlign w:val="center"/>
          </w:tcPr>
          <w:p>
            <w:pPr>
              <w:spacing w:after="0" w:line="240" w:lineRule="auto"/>
            </w:pPr>
            <w:r>
              <w:rPr>
                <w:rFonts w:eastAsia="微软雅黑"/>
              </w:rPr>
              <w:t>其他格式</w:t>
            </w:r>
          </w:p>
        </w:tc>
        <w:tc>
          <w:tcPr>
            <w:tcW w:w="3249" w:type="dxa"/>
            <w:vAlign w:val="center"/>
          </w:tcPr>
          <w:p>
            <w:pPr>
              <w:spacing w:after="0" w:line="240" w:lineRule="auto"/>
            </w:pPr>
            <w:r>
              <w:rPr>
                <w:rFonts w:eastAsia="微软雅黑"/>
              </w:rPr>
              <w:t>跳过</w:t>
            </w:r>
          </w:p>
        </w:tc>
        <w:tc>
          <w:tcPr>
            <w:tcW w:w="3249" w:type="dxa"/>
            <w:vAlign w:val="center"/>
          </w:tcPr>
          <w:p>
            <w:pPr>
              <w:spacing w:after="0" w:line="240" w:lineRule="auto"/>
            </w:pPr>
            <w:r>
              <w:rPr>
                <w:rFonts w:eastAsia="微软雅黑"/>
              </w:rPr>
              <w:t>保存元数据，不执行文件</w:t>
            </w:r>
          </w:p>
        </w:tc>
      </w:tr>
    </w:tbl>
    <w:p/>
    <w:p>
      <w:pPr>
        <w:pStyle w:val="5"/>
      </w:pPr>
      <w:r>
        <w:rPr>
          <w:rFonts w:eastAsia="微软雅黑"/>
        </w:rPr>
        <w:t>9.4 ZIP 处理规则</w:t>
      </w:r>
    </w:p>
    <w:p>
      <w:pPr>
        <w:pStyle w:val="16"/>
      </w:pPr>
      <w:r>
        <w:rPr>
          <w:rFonts w:eastAsia="微软雅黑"/>
        </w:rPr>
        <w:t>保存原始 ZIP 附件。</w:t>
      </w:r>
    </w:p>
    <w:p>
      <w:pPr>
        <w:pStyle w:val="16"/>
      </w:pPr>
      <w:r>
        <w:rPr>
          <w:rFonts w:eastAsia="微软雅黑"/>
        </w:rPr>
        <w:t>为 ZIP 内文件创建子附件记录。</w:t>
      </w:r>
    </w:p>
    <w:p>
      <w:pPr>
        <w:pStyle w:val="16"/>
      </w:pPr>
      <w:r>
        <w:rPr>
          <w:rFonts w:eastAsia="微软雅黑"/>
        </w:rPr>
        <w:t>只解析支持的子文件类型。</w:t>
      </w:r>
    </w:p>
    <w:p>
      <w:pPr>
        <w:pStyle w:val="16"/>
      </w:pPr>
      <w:r>
        <w:rPr>
          <w:rFonts w:eastAsia="微软雅黑"/>
        </w:rPr>
        <w:t>不执行 ZIP 内任何文件。</w:t>
      </w:r>
    </w:p>
    <w:p>
      <w:pPr>
        <w:pStyle w:val="16"/>
      </w:pPr>
      <w:r>
        <w:rPr>
          <w:rFonts w:eastAsia="微软雅黑"/>
        </w:rPr>
        <w:t>超过大小或层级限制会标记失败并进入附件解析记录。</w:t>
      </w:r>
    </w:p>
    <w:p>
      <w:pPr>
        <w:pStyle w:val="4"/>
      </w:pPr>
      <w:r>
        <w:rPr>
          <w:rFonts w:eastAsia="微软雅黑"/>
        </w:rPr>
        <w:t>10. 常见业务场景</w:t>
      </w:r>
    </w:p>
    <w:p>
      <w:pPr>
        <w:pStyle w:val="5"/>
      </w:pPr>
      <w:r>
        <w:rPr>
          <w:rFonts w:eastAsia="微软雅黑"/>
        </w:rPr>
        <w:t>10.1 新订单信息完整</w:t>
      </w:r>
    </w:p>
    <w:p>
      <w:pPr>
        <w:pStyle w:val="14"/>
      </w:pPr>
      <w:r>
        <w:rPr>
          <w:rFonts w:eastAsia="微软雅黑"/>
        </w:rPr>
        <w:t>销售发送完整订单邮件。</w:t>
      </w:r>
    </w:p>
    <w:p>
      <w:pPr>
        <w:pStyle w:val="14"/>
      </w:pPr>
      <w:r>
        <w:rPr>
          <w:rFonts w:eastAsia="微软雅黑"/>
        </w:rPr>
        <w:t>系统同步邮件并分类为销售订单需求。</w:t>
      </w:r>
    </w:p>
    <w:p>
      <w:pPr>
        <w:pStyle w:val="14"/>
      </w:pPr>
      <w:r>
        <w:rPr>
          <w:rFonts w:eastAsia="微软雅黑"/>
        </w:rPr>
        <w:t>系统抽取字段并通过初审。</w:t>
      </w:r>
    </w:p>
    <w:p>
      <w:pPr>
        <w:pStyle w:val="14"/>
      </w:pPr>
      <w:r>
        <w:rPr>
          <w:rFonts w:eastAsia="微软雅黑"/>
        </w:rPr>
        <w:t>系统生成生产任务单并发送生产部门。</w:t>
      </w:r>
    </w:p>
    <w:p>
      <w:pPr>
        <w:pStyle w:val="14"/>
      </w:pPr>
      <w:r>
        <w:rPr>
          <w:rFonts w:eastAsia="微软雅黑"/>
        </w:rPr>
        <w:t>销售收到收件回执。</w:t>
      </w:r>
    </w:p>
    <w:p>
      <w:pPr>
        <w:pStyle w:val="14"/>
      </w:pPr>
      <w:r>
        <w:rPr>
          <w:rFonts w:eastAsia="微软雅黑"/>
        </w:rPr>
        <w:t>生产确认排产后任务关闭并进入周报统计。</w:t>
      </w:r>
    </w:p>
    <w:p>
      <w:pPr>
        <w:pStyle w:val="5"/>
      </w:pPr>
      <w:r>
        <w:rPr>
          <w:rFonts w:eastAsia="微软雅黑"/>
        </w:rPr>
        <w:t>10.2 新订单缺少交期</w:t>
      </w:r>
    </w:p>
    <w:p>
      <w:pPr>
        <w:pStyle w:val="14"/>
      </w:pPr>
      <w:r>
        <w:rPr>
          <w:rFonts w:eastAsia="微软雅黑"/>
        </w:rPr>
        <w:t>销售发送订单邮件但未写交期。</w:t>
      </w:r>
    </w:p>
    <w:p>
      <w:pPr>
        <w:pStyle w:val="14"/>
      </w:pPr>
      <w:r>
        <w:rPr>
          <w:rFonts w:eastAsia="微软雅黑"/>
        </w:rPr>
        <w:t>系统初审失败。</w:t>
      </w:r>
    </w:p>
    <w:p>
      <w:pPr>
        <w:pStyle w:val="14"/>
      </w:pPr>
      <w:r>
        <w:rPr>
          <w:rFonts w:eastAsia="微软雅黑"/>
        </w:rPr>
        <w:t>销售收到补充请求邮件。</w:t>
      </w:r>
    </w:p>
    <w:p>
      <w:pPr>
        <w:pStyle w:val="14"/>
      </w:pPr>
      <w:r>
        <w:rPr>
          <w:rFonts w:eastAsia="微软雅黑"/>
        </w:rPr>
        <w:t xml:space="preserve">异常队列出现 </w:t>
      </w:r>
      <w:r>
        <w:rPr>
          <w:rFonts w:ascii="Consolas" w:hAnsi="Consolas" w:eastAsia="微软雅黑"/>
          <w:color w:val="783C14"/>
          <w:sz w:val="19"/>
        </w:rPr>
        <w:t>ReviewNeedManual</w:t>
      </w:r>
      <w:r>
        <w:rPr>
          <w:rFonts w:eastAsia="微软雅黑"/>
        </w:rPr>
        <w:t>。</w:t>
      </w:r>
    </w:p>
    <w:p>
      <w:pPr>
        <w:pStyle w:val="14"/>
      </w:pPr>
      <w:r>
        <w:rPr>
          <w:rFonts w:eastAsia="微软雅黑"/>
        </w:rPr>
        <w:t>销售回复“期望交期：2026-05-20”。</w:t>
      </w:r>
    </w:p>
    <w:p>
      <w:pPr>
        <w:pStyle w:val="14"/>
      </w:pPr>
      <w:r>
        <w:rPr>
          <w:rFonts w:eastAsia="微软雅黑"/>
        </w:rPr>
        <w:t>系统重新初审，通过后下达生产。</w:t>
      </w:r>
    </w:p>
    <w:p>
      <w:pPr>
        <w:pStyle w:val="5"/>
      </w:pPr>
      <w:r>
        <w:rPr>
          <w:rFonts w:eastAsia="微软雅黑"/>
        </w:rPr>
        <w:t>10.3 生产提出技术疑问</w:t>
      </w:r>
    </w:p>
    <w:p>
      <w:pPr>
        <w:pStyle w:val="14"/>
      </w:pPr>
      <w:r>
        <w:rPr>
          <w:rFonts w:eastAsia="微软雅黑"/>
        </w:rPr>
        <w:t>生产回复任务单：“该产品包装要求不明确，请销售确认。”</w:t>
      </w:r>
    </w:p>
    <w:p>
      <w:pPr>
        <w:pStyle w:val="14"/>
      </w:pPr>
      <w:r>
        <w:rPr>
          <w:rFonts w:eastAsia="微软雅黑"/>
        </w:rPr>
        <w:t>系统记录生产疑问并转发销售。</w:t>
      </w:r>
    </w:p>
    <w:p>
      <w:pPr>
        <w:pStyle w:val="14"/>
      </w:pPr>
      <w:r>
        <w:rPr>
          <w:rFonts w:eastAsia="微软雅黑"/>
        </w:rPr>
        <w:t>销售回复补充包装要求。</w:t>
      </w:r>
    </w:p>
    <w:p>
      <w:pPr>
        <w:pStyle w:val="14"/>
      </w:pPr>
      <w:r>
        <w:rPr>
          <w:rFonts w:eastAsia="微软雅黑"/>
        </w:rPr>
        <w:t>系统生成 V2 任务单并重新下达生产。</w:t>
      </w:r>
    </w:p>
    <w:p>
      <w:pPr>
        <w:pStyle w:val="14"/>
      </w:pPr>
      <w:r>
        <w:rPr>
          <w:rFonts w:eastAsia="微软雅黑"/>
        </w:rPr>
        <w:t>生产确认排产后任务关闭。</w:t>
      </w:r>
    </w:p>
    <w:p>
      <w:pPr>
        <w:pStyle w:val="5"/>
      </w:pPr>
      <w:r>
        <w:rPr>
          <w:rFonts w:eastAsia="微软雅黑"/>
        </w:rPr>
        <w:t>10.4 外发失败</w:t>
      </w:r>
    </w:p>
    <w:p>
      <w:pPr>
        <w:pStyle w:val="14"/>
      </w:pPr>
      <w:r>
        <w:rPr>
          <w:rFonts w:eastAsia="微软雅黑"/>
        </w:rPr>
        <w:t>“外发”页面出现 Failed 状态。</w:t>
      </w:r>
    </w:p>
    <w:p>
      <w:pPr>
        <w:pStyle w:val="14"/>
      </w:pPr>
      <w:r>
        <w:rPr>
          <w:rFonts w:eastAsia="微软雅黑"/>
        </w:rPr>
        <w:t>检查机器人邮箱密码、SMTP 主机、端口和网络。</w:t>
      </w:r>
    </w:p>
    <w:p>
      <w:pPr>
        <w:pStyle w:val="14"/>
      </w:pPr>
      <w:r>
        <w:rPr>
          <w:rFonts w:eastAsia="微软雅黑"/>
        </w:rPr>
        <w:t>修复配置后，在失败邮件上点击“重试”。</w:t>
      </w:r>
    </w:p>
    <w:p>
      <w:pPr>
        <w:pStyle w:val="14"/>
      </w:pPr>
      <w:r>
        <w:rPr>
          <w:rFonts w:eastAsia="微软雅黑"/>
        </w:rPr>
        <w:t>点击右上角“发送待发邮件”或等待自动 worker 发送。</w:t>
      </w:r>
    </w:p>
    <w:p>
      <w:pPr>
        <w:pStyle w:val="14"/>
      </w:pPr>
      <w:r>
        <w:rPr>
          <w:rFonts w:eastAsia="微软雅黑"/>
        </w:rPr>
        <w:t>确认状态变为 Sent。</w:t>
      </w:r>
    </w:p>
    <w:p>
      <w:pPr>
        <w:pStyle w:val="5"/>
      </w:pPr>
      <w:r>
        <w:rPr>
          <w:rFonts w:eastAsia="微软雅黑"/>
        </w:rPr>
        <w:t>10.5 生产邮箱未配置</w:t>
      </w:r>
    </w:p>
    <w:p>
      <w:pPr>
        <w:pStyle w:val="14"/>
      </w:pPr>
      <w:r>
        <w:rPr>
          <w:rFonts w:eastAsia="微软雅黑"/>
        </w:rPr>
        <w:t>销售订单通过初审。</w:t>
      </w:r>
    </w:p>
    <w:p>
      <w:pPr>
        <w:pStyle w:val="14"/>
      </w:pPr>
      <w:r>
        <w:rPr>
          <w:rFonts w:eastAsia="微软雅黑"/>
        </w:rPr>
        <w:t>系统发现生产部门主送为空。</w:t>
      </w:r>
    </w:p>
    <w:p>
      <w:pPr>
        <w:pStyle w:val="14"/>
      </w:pPr>
      <w:r>
        <w:rPr>
          <w:rFonts w:eastAsia="微软雅黑"/>
        </w:rPr>
        <w:t xml:space="preserve">异常队列出现 </w:t>
      </w:r>
      <w:r>
        <w:rPr>
          <w:rFonts w:ascii="Consolas" w:hAnsi="Consolas" w:eastAsia="微软雅黑"/>
          <w:color w:val="783C14"/>
          <w:sz w:val="19"/>
        </w:rPr>
        <w:t>RoutingMissing</w:t>
      </w:r>
      <w:r>
        <w:rPr>
          <w:rFonts w:eastAsia="微软雅黑"/>
        </w:rPr>
        <w:t>。</w:t>
      </w:r>
    </w:p>
    <w:p>
      <w:pPr>
        <w:pStyle w:val="14"/>
      </w:pPr>
      <w:r>
        <w:rPr>
          <w:rFonts w:eastAsia="微软雅黑"/>
        </w:rPr>
        <w:t>管理员进入“生产邮箱”配置主送邮箱。</w:t>
      </w:r>
    </w:p>
    <w:p>
      <w:pPr>
        <w:pStyle w:val="14"/>
      </w:pPr>
      <w:r>
        <w:rPr>
          <w:rFonts w:eastAsia="微软雅黑"/>
        </w:rPr>
        <w:t>回到异常页面补字段或关闭后重新处理相关邮件。</w:t>
      </w:r>
    </w:p>
    <w:p>
      <w:pPr>
        <w:pStyle w:val="4"/>
      </w:pPr>
      <w:r>
        <w:rPr>
          <w:rFonts w:eastAsia="微软雅黑"/>
        </w:rPr>
        <w:t>11. 运维与数据管理</w:t>
      </w:r>
    </w:p>
    <w:p>
      <w:pPr>
        <w:pStyle w:val="5"/>
      </w:pPr>
      <w:r>
        <w:rPr>
          <w:rFonts w:eastAsia="微软雅黑"/>
        </w:rPr>
        <w:t>11.1 自动 worker</w:t>
      </w:r>
    </w:p>
    <w:p>
      <w:r>
        <w:rPr>
          <w:rFonts w:eastAsia="微软雅黑"/>
        </w:rPr>
        <w:t xml:space="preserve">系统启动后，如 </w:t>
      </w:r>
      <w:r>
        <w:rPr>
          <w:rFonts w:ascii="Consolas" w:hAnsi="Consolas" w:eastAsia="微软雅黑"/>
          <w:color w:val="783C14"/>
          <w:sz w:val="19"/>
        </w:rPr>
        <w:t>MAIL_AUTO_WORKER_ENABLED=true</w:t>
      </w:r>
      <w:r>
        <w:rPr>
          <w:rFonts w:eastAsia="微软雅黑"/>
        </w:rPr>
        <w:t>，会启动自动 worker。Worker 默认每 60 秒执行一次，主要动作：</w:t>
      </w:r>
    </w:p>
    <w:p>
      <w:pPr>
        <w:pStyle w:val="16"/>
      </w:pPr>
      <w:r>
        <w:rPr>
          <w:rFonts w:eastAsia="微软雅黑"/>
        </w:rPr>
        <w:t>处理入库队列。</w:t>
      </w:r>
    </w:p>
    <w:p>
      <w:pPr>
        <w:pStyle w:val="16"/>
      </w:pPr>
      <w:r>
        <w:rPr>
          <w:rFonts w:eastAsia="微软雅黑"/>
        </w:rPr>
        <w:t>发送自动流程外发邮件。</w:t>
      </w:r>
    </w:p>
    <w:p>
      <w:pPr>
        <w:pStyle w:val="16"/>
      </w:pPr>
      <w:r>
        <w:rPr>
          <w:rFonts w:eastAsia="微软雅黑"/>
        </w:rPr>
        <w:t>同步 IMAP 新邮件。</w:t>
      </w:r>
    </w:p>
    <w:p>
      <w:r>
        <w:rPr>
          <w:rFonts w:eastAsia="微软雅黑"/>
        </w:rPr>
        <w:t>如果机器人邮箱密码未配置，worker 会跳过真实邮箱链路。</w:t>
      </w:r>
    </w:p>
    <w:p>
      <w:pPr>
        <w:pStyle w:val="5"/>
      </w:pPr>
      <w:r>
        <w:rPr>
          <w:rFonts w:eastAsia="微软雅黑"/>
        </w:rPr>
        <w:t>11.2 手动触发</w:t>
      </w:r>
    </w:p>
    <w:p>
      <w:r>
        <w:rPr>
          <w:rFonts w:eastAsia="微软雅黑"/>
        </w:rPr>
        <w:t>管理员可通过页面右上角按钮手动触发：</w:t>
      </w:r>
    </w:p>
    <w:p>
      <w:pPr>
        <w:pStyle w:val="16"/>
      </w:pPr>
      <w:r>
        <w:rPr>
          <w:rFonts w:eastAsia="微软雅黑"/>
        </w:rPr>
        <w:t>同步邮箱：从 IMAP 拉取新邮件。</w:t>
      </w:r>
    </w:p>
    <w:p>
      <w:pPr>
        <w:pStyle w:val="16"/>
      </w:pPr>
      <w:r>
        <w:rPr>
          <w:rFonts w:eastAsia="微软雅黑"/>
        </w:rPr>
        <w:t>运行入库队列：处理待识别、待抽取、待生成任务单的队列。</w:t>
      </w:r>
    </w:p>
    <w:p>
      <w:pPr>
        <w:pStyle w:val="16"/>
      </w:pPr>
      <w:r>
        <w:rPr>
          <w:rFonts w:eastAsia="微软雅黑"/>
        </w:rPr>
        <w:t>发送待发邮件：发送外发队列中的 Pending 邮件。</w:t>
      </w:r>
    </w:p>
    <w:p>
      <w:pPr>
        <w:pStyle w:val="5"/>
      </w:pPr>
      <w:r>
        <w:rPr>
          <w:rFonts w:eastAsia="微软雅黑"/>
        </w:rPr>
        <w:t>11.3 数据保留</w:t>
      </w:r>
    </w:p>
    <w:p>
      <w:r>
        <w:rPr>
          <w:rFonts w:eastAsia="微软雅黑"/>
        </w:rPr>
        <w:t>默认策略：</w:t>
      </w:r>
    </w:p>
    <w:p>
      <w:pPr>
        <w:pStyle w:val="16"/>
      </w:pPr>
      <w:r>
        <w:rPr>
          <w:rFonts w:eastAsia="微软雅黑"/>
        </w:rPr>
        <w:t>有效订单邮件、任务、附件和审计记录长期保留。</w:t>
      </w:r>
    </w:p>
    <w:p>
      <w:pPr>
        <w:pStyle w:val="16"/>
      </w:pPr>
      <w:r>
        <w:rPr>
          <w:rFonts w:eastAsia="微软雅黑"/>
        </w:rPr>
        <w:t>非目标邮件和临时记录默认保留 30 天。</w:t>
      </w:r>
    </w:p>
    <w:p>
      <w:pPr>
        <w:pStyle w:val="16"/>
      </w:pPr>
      <w:r>
        <w:rPr>
          <w:rFonts w:eastAsia="微软雅黑"/>
        </w:rPr>
        <w:t>附件存储预算默认 10GB。</w:t>
      </w:r>
    </w:p>
    <w:p>
      <w:pPr>
        <w:pStyle w:val="16"/>
      </w:pPr>
      <w:r>
        <w:rPr>
          <w:rFonts w:eastAsia="微软雅黑"/>
        </w:rPr>
        <w:t>清理前建议先执行“清理预览”。</w:t>
      </w:r>
    </w:p>
    <w:p>
      <w:pPr>
        <w:pStyle w:val="5"/>
      </w:pPr>
      <w:r>
        <w:rPr>
          <w:rFonts w:eastAsia="微软雅黑"/>
        </w:rPr>
        <w:t>11.4 备份</w:t>
      </w:r>
    </w:p>
    <w:p>
      <w:r>
        <w:rPr>
          <w:rFonts w:eastAsia="微软雅黑"/>
        </w:rPr>
        <w:t>“立即备份”会生成包含 SQLite 数据和附件目录的 ZIP 备份。建议生产环境至少每周备份一次，并将备份文件转存到服务器外部安全位置。</w:t>
      </w:r>
    </w:p>
    <w:p>
      <w:pPr>
        <w:pStyle w:val="5"/>
      </w:pPr>
      <w:r>
        <w:rPr>
          <w:rFonts w:eastAsia="微软雅黑"/>
        </w:rPr>
        <w:t>11.5 审计</w:t>
      </w:r>
    </w:p>
    <w:p>
      <w:r>
        <w:rPr>
          <w:rFonts w:eastAsia="微软雅黑"/>
        </w:rPr>
        <w:t>系统会记录关键操作，包括：</w:t>
      </w:r>
    </w:p>
    <w:p>
      <w:pPr>
        <w:pStyle w:val="16"/>
      </w:pPr>
      <w:r>
        <w:rPr>
          <w:rFonts w:eastAsia="微软雅黑"/>
        </w:rPr>
        <w:t>邮件收到和分类。</w:t>
      </w:r>
    </w:p>
    <w:p>
      <w:pPr>
        <w:pStyle w:val="16"/>
      </w:pPr>
      <w:r>
        <w:rPr>
          <w:rFonts w:eastAsia="微软雅黑"/>
        </w:rPr>
        <w:t>字段抽取和 LLM 兜底。</w:t>
      </w:r>
    </w:p>
    <w:p>
      <w:pPr>
        <w:pStyle w:val="16"/>
      </w:pPr>
      <w:r>
        <w:rPr>
          <w:rFonts w:eastAsia="微软雅黑"/>
        </w:rPr>
        <w:t>初审失败和补充请求。</w:t>
      </w:r>
    </w:p>
    <w:p>
      <w:pPr>
        <w:pStyle w:val="16"/>
      </w:pPr>
      <w:r>
        <w:rPr>
          <w:rFonts w:eastAsia="微软雅黑"/>
        </w:rPr>
        <w:t>任务草稿生成和任务下达。</w:t>
      </w:r>
    </w:p>
    <w:p>
      <w:pPr>
        <w:pStyle w:val="16"/>
      </w:pPr>
      <w:r>
        <w:rPr>
          <w:rFonts w:eastAsia="微软雅黑"/>
        </w:rPr>
        <w:t>生产疑问、销售答复和新版任务单。</w:t>
      </w:r>
    </w:p>
    <w:p>
      <w:pPr>
        <w:pStyle w:val="16"/>
      </w:pPr>
      <w:r>
        <w:rPr>
          <w:rFonts w:eastAsia="微软雅黑"/>
        </w:rPr>
        <w:t>生产确认和任务关闭。</w:t>
      </w:r>
    </w:p>
    <w:p>
      <w:pPr>
        <w:pStyle w:val="16"/>
      </w:pPr>
      <w:r>
        <w:rPr>
          <w:rFonts w:eastAsia="微软雅黑"/>
        </w:rPr>
        <w:t>外发失败和重试。</w:t>
      </w:r>
    </w:p>
    <w:p>
      <w:pPr>
        <w:pStyle w:val="16"/>
      </w:pPr>
      <w:r>
        <w:rPr>
          <w:rFonts w:eastAsia="微软雅黑"/>
        </w:rPr>
        <w:t>异常关闭和补字段恢复。</w:t>
      </w:r>
    </w:p>
    <w:p>
      <w:pPr>
        <w:pStyle w:val="16"/>
      </w:pPr>
      <w:r>
        <w:rPr>
          <w:rFonts w:eastAsia="微软雅黑"/>
        </w:rPr>
        <w:t>周报生成。</w:t>
      </w:r>
    </w:p>
    <w:p>
      <w:pPr>
        <w:pStyle w:val="16"/>
      </w:pPr>
      <w:r>
        <w:rPr>
          <w:rFonts w:eastAsia="微软雅黑"/>
        </w:rPr>
        <w:t>配置修改。</w:t>
      </w:r>
    </w:p>
    <w:p>
      <w:pPr>
        <w:pStyle w:val="4"/>
      </w:pPr>
      <w:r>
        <w:rPr>
          <w:rFonts w:eastAsia="微软雅黑"/>
        </w:rPr>
        <w:t>12. 本地启动与部署</w:t>
      </w:r>
    </w:p>
    <w:p>
      <w:pPr>
        <w:pStyle w:val="5"/>
      </w:pPr>
      <w:r>
        <w:rPr>
          <w:rFonts w:eastAsia="微软雅黑"/>
        </w:rPr>
        <w:t>12.1 本地 Python 启动</w:t>
      </w:r>
      <w:bookmarkStart w:id="0" w:name="_GoBack"/>
      <w:bookmarkEnd w:id="0"/>
    </w:p>
    <w:p>
      <w:r>
        <w:rPr>
          <w:rFonts w:eastAsia="微软雅黑"/>
        </w:rPr>
        <w:t>安装依赖：</w:t>
      </w:r>
    </w:p>
    <w:p>
      <w:pPr>
        <w:spacing w:before="60" w:after="120"/>
        <w:ind w:left="283"/>
      </w:pPr>
      <w:r>
        <w:rPr>
          <w:rFonts w:ascii="Consolas" w:hAnsi="Consolas" w:eastAsia="微软雅黑"/>
          <w:sz w:val="18"/>
        </w:rPr>
        <w:t>python3 -m pip install -e ".[test]"</w:t>
      </w:r>
    </w:p>
    <w:p>
      <w:r>
        <w:rPr>
          <w:rFonts w:eastAsia="微软雅黑"/>
        </w:rPr>
        <w:t>启动服务：</w:t>
      </w:r>
    </w:p>
    <w:p>
      <w:pPr>
        <w:spacing w:before="60" w:after="120"/>
        <w:ind w:left="283"/>
      </w:pPr>
      <w:r>
        <w:rPr>
          <w:rFonts w:ascii="Consolas" w:hAnsi="Consolas" w:eastAsia="微软雅黑"/>
          <w:sz w:val="18"/>
        </w:rPr>
        <w:t>python3 -m uvicorn backend.app.main:app --reload --host 127.0.0.1 --port 8000</w:t>
      </w:r>
    </w:p>
    <w:p>
      <w:r>
        <w:rPr>
          <w:rFonts w:eastAsia="微软雅黑"/>
        </w:rPr>
        <w:t>访问：</w:t>
      </w:r>
    </w:p>
    <w:p>
      <w:pPr>
        <w:spacing w:before="60" w:after="120"/>
        <w:ind w:left="283"/>
      </w:pPr>
      <w:r>
        <w:rPr>
          <w:rFonts w:ascii="Consolas" w:hAnsi="Consolas" w:eastAsia="微软雅黑"/>
          <w:sz w:val="18"/>
        </w:rPr>
        <w:t>http://127.0.0.1:8000</w:t>
      </w:r>
    </w:p>
    <w:p>
      <w:pPr>
        <w:pStyle w:val="5"/>
      </w:pPr>
      <w:r>
        <w:rPr>
          <w:rFonts w:eastAsia="微软雅黑"/>
        </w:rPr>
        <w:t>12.2 Docker 启动</w:t>
      </w:r>
    </w:p>
    <w:p>
      <w:r>
        <w:rPr>
          <w:rFonts w:eastAsia="微软雅黑"/>
        </w:rPr>
        <w:t>复制配置文件：</w:t>
      </w:r>
    </w:p>
    <w:p>
      <w:pPr>
        <w:spacing w:before="60" w:after="120"/>
        <w:ind w:left="283"/>
      </w:pPr>
      <w:r>
        <w:rPr>
          <w:rFonts w:ascii="Consolas" w:hAnsi="Consolas" w:eastAsia="微软雅黑"/>
          <w:sz w:val="18"/>
        </w:rPr>
        <w:t>cp .env.example .env</w:t>
      </w:r>
    </w:p>
    <w:p>
      <w:r>
        <w:rPr>
          <w:rFonts w:eastAsia="微软雅黑"/>
        </w:rPr>
        <w:t xml:space="preserve">编辑 </w:t>
      </w:r>
      <w:r>
        <w:rPr>
          <w:rFonts w:ascii="Consolas" w:hAnsi="Consolas" w:eastAsia="微软雅黑"/>
          <w:color w:val="783C14"/>
          <w:sz w:val="19"/>
        </w:rPr>
        <w:t>.env</w:t>
      </w:r>
      <w:r>
        <w:rPr>
          <w:rFonts w:eastAsia="微软雅黑"/>
        </w:rPr>
        <w:t>，填入管理员密码、邮箱密码、模型 API Key 等敏感配置。</w:t>
      </w:r>
    </w:p>
    <w:p>
      <w:r>
        <w:rPr>
          <w:rFonts w:eastAsia="微软雅黑"/>
        </w:rPr>
        <w:t>启动：</w:t>
      </w:r>
    </w:p>
    <w:p>
      <w:pPr>
        <w:spacing w:before="60" w:after="120"/>
        <w:ind w:left="283"/>
      </w:pPr>
      <w:r>
        <w:rPr>
          <w:rFonts w:ascii="Consolas" w:hAnsi="Consolas" w:eastAsia="微软雅黑"/>
          <w:sz w:val="18"/>
        </w:rPr>
        <w:t>docker compose up --build</w:t>
      </w:r>
    </w:p>
    <w:p>
      <w:r>
        <w:rPr>
          <w:rFonts w:eastAsia="微软雅黑"/>
        </w:rPr>
        <w:t>默认端口：</w:t>
      </w:r>
    </w:p>
    <w:p>
      <w:pPr>
        <w:spacing w:before="60" w:after="120"/>
        <w:ind w:left="283"/>
      </w:pPr>
      <w:r>
        <w:rPr>
          <w:rFonts w:ascii="Consolas" w:hAnsi="Consolas" w:eastAsia="微软雅黑"/>
          <w:sz w:val="18"/>
        </w:rPr>
        <w:t>8000</w:t>
      </w:r>
    </w:p>
    <w:p>
      <w:r>
        <w:rPr>
          <w:rFonts w:eastAsia="微软雅黑"/>
        </w:rPr>
        <w:t xml:space="preserve">Docker Compose 会将本地 </w:t>
      </w:r>
      <w:r>
        <w:rPr>
          <w:rFonts w:ascii="Consolas" w:hAnsi="Consolas" w:eastAsia="微软雅黑"/>
          <w:color w:val="783C14"/>
          <w:sz w:val="19"/>
        </w:rPr>
        <w:t>./data</w:t>
      </w:r>
      <w:r>
        <w:rPr>
          <w:rFonts w:eastAsia="微软雅黑"/>
        </w:rPr>
        <w:t xml:space="preserve"> 挂载到容器 </w:t>
      </w:r>
      <w:r>
        <w:rPr>
          <w:rFonts w:ascii="Consolas" w:hAnsi="Consolas" w:eastAsia="微软雅黑"/>
          <w:color w:val="783C14"/>
          <w:sz w:val="19"/>
        </w:rPr>
        <w:t>/app/data</w:t>
      </w:r>
      <w:r>
        <w:rPr>
          <w:rFonts w:eastAsia="微软雅黑"/>
        </w:rPr>
        <w:t>，用于保存数据库、附件和备份。</w:t>
      </w:r>
    </w:p>
    <w:p>
      <w:pPr>
        <w:pStyle w:val="4"/>
      </w:pPr>
      <w:r>
        <w:rPr>
          <w:rFonts w:eastAsia="微软雅黑"/>
        </w:rPr>
        <w:t>13. 常见问题与处理</w:t>
      </w:r>
    </w:p>
    <w:p>
      <w:pPr>
        <w:pStyle w:val="5"/>
      </w:pPr>
      <w:r>
        <w:rPr>
          <w:rFonts w:eastAsia="微软雅黑"/>
        </w:rPr>
        <w:t>13.1 无法登录</w:t>
      </w:r>
    </w:p>
    <w:p>
      <w:r>
        <w:rPr>
          <w:rFonts w:eastAsia="微软雅黑"/>
        </w:rPr>
        <w:t>检查：</w:t>
      </w:r>
    </w:p>
    <w:p>
      <w:pPr>
        <w:pStyle w:val="16"/>
      </w:pPr>
      <w:r>
        <w:rPr>
          <w:rFonts w:eastAsia="微软雅黑"/>
        </w:rPr>
        <w:t>用户名和密码是否正确。</w:t>
      </w:r>
    </w:p>
    <w:p>
      <w:pPr>
        <w:pStyle w:val="16"/>
      </w:pPr>
      <w:r>
        <w:rPr>
          <w:rFonts w:eastAsia="微软雅黑"/>
        </w:rPr>
        <w:t xml:space="preserve">是否修改了 </w:t>
      </w:r>
      <w:r>
        <w:rPr>
          <w:rFonts w:ascii="Consolas" w:hAnsi="Consolas" w:eastAsia="微软雅黑"/>
          <w:color w:val="783C14"/>
          <w:sz w:val="19"/>
        </w:rPr>
        <w:t>ADMIN_USERNAME</w:t>
      </w:r>
      <w:r>
        <w:rPr>
          <w:rFonts w:eastAsia="微软雅黑"/>
        </w:rPr>
        <w:t xml:space="preserve"> 和 </w:t>
      </w:r>
      <w:r>
        <w:rPr>
          <w:rFonts w:ascii="Consolas" w:hAnsi="Consolas" w:eastAsia="微软雅黑"/>
          <w:color w:val="783C14"/>
          <w:sz w:val="19"/>
        </w:rPr>
        <w:t>ADMIN_PASSWORD</w:t>
      </w:r>
      <w:r>
        <w:rPr>
          <w:rFonts w:eastAsia="微软雅黑"/>
        </w:rPr>
        <w:t>。</w:t>
      </w:r>
    </w:p>
    <w:p>
      <w:pPr>
        <w:pStyle w:val="16"/>
      </w:pPr>
      <w:r>
        <w:rPr>
          <w:rFonts w:ascii="Consolas" w:hAnsi="Consolas" w:eastAsia="微软雅黑"/>
          <w:color w:val="783C14"/>
          <w:sz w:val="19"/>
        </w:rPr>
        <w:t>AUTH_SECRET</w:t>
      </w:r>
      <w:r>
        <w:rPr>
          <w:rFonts w:eastAsia="微软雅黑"/>
        </w:rPr>
        <w:t xml:space="preserve"> 是否稳定，频繁变化会导致旧会话失效。</w:t>
      </w:r>
    </w:p>
    <w:p>
      <w:pPr>
        <w:pStyle w:val="16"/>
      </w:pPr>
      <w:r>
        <w:rPr>
          <w:rFonts w:eastAsia="微软雅黑"/>
        </w:rPr>
        <w:t>浏览器是否禁用 Cookie。</w:t>
      </w:r>
    </w:p>
    <w:p>
      <w:pPr>
        <w:pStyle w:val="5"/>
      </w:pPr>
      <w:r>
        <w:rPr>
          <w:rFonts w:eastAsia="微软雅黑"/>
        </w:rPr>
        <w:t>13.2 同步邮箱无数据</w:t>
      </w:r>
    </w:p>
    <w:p>
      <w:r>
        <w:rPr>
          <w:rFonts w:eastAsia="微软雅黑"/>
        </w:rPr>
        <w:t>检查：</w:t>
      </w:r>
    </w:p>
    <w:p>
      <w:pPr>
        <w:pStyle w:val="16"/>
      </w:pPr>
      <w:r>
        <w:rPr>
          <w:rFonts w:eastAsia="微软雅黑"/>
        </w:rPr>
        <w:t>机器人邮箱和密码是否配置。</w:t>
      </w:r>
    </w:p>
    <w:p>
      <w:pPr>
        <w:pStyle w:val="16"/>
      </w:pPr>
      <w:r>
        <w:rPr>
          <w:rFonts w:eastAsia="微软雅黑"/>
        </w:rPr>
        <w:t>IMAP 主机和端口是否正确。</w:t>
      </w:r>
    </w:p>
    <w:p>
      <w:pPr>
        <w:pStyle w:val="16"/>
      </w:pPr>
      <w:r>
        <w:rPr>
          <w:rFonts w:eastAsia="微软雅黑"/>
        </w:rPr>
        <w:t>腾讯企业邮箱是否开启 IMAP/SMTP。</w:t>
      </w:r>
    </w:p>
    <w:p>
      <w:pPr>
        <w:pStyle w:val="16"/>
      </w:pPr>
      <w:r>
        <w:rPr>
          <w:rFonts w:eastAsia="微软雅黑"/>
        </w:rPr>
        <w:t>邮箱限频是否导致短时间内无法再次登录。</w:t>
      </w:r>
    </w:p>
    <w:p>
      <w:pPr>
        <w:pStyle w:val="16"/>
      </w:pPr>
      <w:r>
        <w:rPr>
          <w:rFonts w:eastAsia="微软雅黑"/>
        </w:rPr>
        <w:t>邮件是否已读或不在系统读取范围内。</w:t>
      </w:r>
    </w:p>
    <w:p>
      <w:pPr>
        <w:pStyle w:val="5"/>
      </w:pPr>
      <w:r>
        <w:rPr>
          <w:rFonts w:eastAsia="微软雅黑"/>
        </w:rPr>
        <w:t>13.3 邮件没有生成任务</w:t>
      </w:r>
    </w:p>
    <w:p>
      <w:r>
        <w:rPr>
          <w:rFonts w:eastAsia="微软雅黑"/>
        </w:rPr>
        <w:t>检查：</w:t>
      </w:r>
    </w:p>
    <w:p>
      <w:pPr>
        <w:pStyle w:val="16"/>
      </w:pPr>
      <w:r>
        <w:rPr>
          <w:rFonts w:eastAsia="微软雅黑"/>
        </w:rPr>
        <w:t xml:space="preserve">“邮件”页面分类是否为 </w:t>
      </w:r>
      <w:r>
        <w:rPr>
          <w:rFonts w:ascii="Consolas" w:hAnsi="Consolas" w:eastAsia="微软雅黑"/>
          <w:color w:val="783C14"/>
          <w:sz w:val="19"/>
        </w:rPr>
        <w:t>SalesOrderRequirement</w:t>
      </w:r>
      <w:r>
        <w:rPr>
          <w:rFonts w:eastAsia="微软雅黑"/>
        </w:rPr>
        <w:t>。</w:t>
      </w:r>
    </w:p>
    <w:p>
      <w:pPr>
        <w:pStyle w:val="16"/>
      </w:pPr>
      <w:r>
        <w:rPr>
          <w:rFonts w:eastAsia="微软雅黑"/>
        </w:rPr>
        <w:t>是否缺少客户、产品、数量、交期等必填字段。</w:t>
      </w:r>
    </w:p>
    <w:p>
      <w:pPr>
        <w:pStyle w:val="16"/>
      </w:pPr>
      <w:r>
        <w:rPr>
          <w:rFonts w:eastAsia="微软雅黑"/>
        </w:rPr>
        <w:t>是否命中风险关键词。</w:t>
      </w:r>
    </w:p>
    <w:p>
      <w:pPr>
        <w:pStyle w:val="16"/>
      </w:pPr>
      <w:r>
        <w:rPr>
          <w:rFonts w:eastAsia="微软雅黑"/>
        </w:rPr>
        <w:t>是否生产邮箱未配置。</w:t>
      </w:r>
    </w:p>
    <w:p>
      <w:pPr>
        <w:pStyle w:val="16"/>
      </w:pPr>
      <w:r>
        <w:rPr>
          <w:rFonts w:eastAsia="微软雅黑"/>
        </w:rPr>
        <w:t>是否进入“异常”页面。</w:t>
      </w:r>
    </w:p>
    <w:p>
      <w:pPr>
        <w:pStyle w:val="16"/>
      </w:pPr>
      <w:r>
        <w:rPr>
          <w:rFonts w:eastAsia="微软雅黑"/>
        </w:rPr>
        <w:t>附件解析是否失败。</w:t>
      </w:r>
    </w:p>
    <w:p>
      <w:pPr>
        <w:pStyle w:val="5"/>
      </w:pPr>
      <w:r>
        <w:rPr>
          <w:rFonts w:eastAsia="微软雅黑"/>
        </w:rPr>
        <w:t>13.4 外发一直 Pending</w:t>
      </w:r>
    </w:p>
    <w:p>
      <w:r>
        <w:rPr>
          <w:rFonts w:eastAsia="微软雅黑"/>
        </w:rPr>
        <w:t>检查：</w:t>
      </w:r>
    </w:p>
    <w:p>
      <w:pPr>
        <w:pStyle w:val="16"/>
      </w:pPr>
      <w:r>
        <w:rPr>
          <w:rFonts w:eastAsia="微软雅黑"/>
        </w:rPr>
        <w:t>自动 worker 是否启用。</w:t>
      </w:r>
    </w:p>
    <w:p>
      <w:pPr>
        <w:pStyle w:val="16"/>
      </w:pPr>
      <w:r>
        <w:rPr>
          <w:rFonts w:eastAsia="微软雅黑"/>
        </w:rPr>
        <w:t>机器人邮箱密码是否配置。</w:t>
      </w:r>
    </w:p>
    <w:p>
      <w:pPr>
        <w:pStyle w:val="16"/>
      </w:pPr>
      <w:r>
        <w:rPr>
          <w:rFonts w:eastAsia="微软雅黑"/>
        </w:rPr>
        <w:t>SMTP 主机和端口是否正确。</w:t>
      </w:r>
    </w:p>
    <w:p>
      <w:pPr>
        <w:pStyle w:val="16"/>
      </w:pPr>
      <w:r>
        <w:rPr>
          <w:rFonts w:eastAsia="微软雅黑"/>
        </w:rPr>
        <w:t>是否需要手动点击“发送待发邮件”。</w:t>
      </w:r>
    </w:p>
    <w:p>
      <w:pPr>
        <w:pStyle w:val="16"/>
      </w:pPr>
      <w:r>
        <w:rPr>
          <w:rFonts w:eastAsia="微软雅黑"/>
        </w:rPr>
        <w:t>是否存在邮箱限频。</w:t>
      </w:r>
    </w:p>
    <w:p>
      <w:pPr>
        <w:pStyle w:val="5"/>
      </w:pPr>
      <w:r>
        <w:rPr>
          <w:rFonts w:eastAsia="微软雅黑"/>
        </w:rPr>
        <w:t>13.5 外发 Failed</w:t>
      </w:r>
    </w:p>
    <w:p>
      <w:r>
        <w:rPr>
          <w:rFonts w:eastAsia="微软雅黑"/>
        </w:rPr>
        <w:t>处理：</w:t>
      </w:r>
    </w:p>
    <w:p>
      <w:pPr>
        <w:pStyle w:val="14"/>
      </w:pPr>
      <w:r>
        <w:rPr>
          <w:rFonts w:eastAsia="微软雅黑"/>
        </w:rPr>
        <w:t>查看外发失败的邮件类型和收件人。</w:t>
      </w:r>
    </w:p>
    <w:p>
      <w:pPr>
        <w:pStyle w:val="14"/>
      </w:pPr>
      <w:r>
        <w:rPr>
          <w:rFonts w:eastAsia="微软雅黑"/>
        </w:rPr>
        <w:t>检查邮箱密码、SMTP 配置和网络。</w:t>
      </w:r>
    </w:p>
    <w:p>
      <w:pPr>
        <w:pStyle w:val="14"/>
      </w:pPr>
      <w:r>
        <w:rPr>
          <w:rFonts w:eastAsia="微软雅黑"/>
        </w:rPr>
        <w:t>修复配置后点击“重试”。</w:t>
      </w:r>
    </w:p>
    <w:p>
      <w:pPr>
        <w:pStyle w:val="14"/>
      </w:pPr>
      <w:r>
        <w:rPr>
          <w:rFonts w:eastAsia="微软雅黑"/>
        </w:rPr>
        <w:t>再点击“发送待发邮件”或等待 worker。</w:t>
      </w:r>
    </w:p>
    <w:p>
      <w:pPr>
        <w:pStyle w:val="5"/>
      </w:pPr>
      <w:r>
        <w:rPr>
          <w:rFonts w:eastAsia="微软雅黑"/>
        </w:rPr>
        <w:t>13.6 附件解析失败</w:t>
      </w:r>
    </w:p>
    <w:p>
      <w:r>
        <w:rPr>
          <w:rFonts w:eastAsia="微软雅黑"/>
        </w:rPr>
        <w:t>检查：</w:t>
      </w:r>
    </w:p>
    <w:p>
      <w:pPr>
        <w:pStyle w:val="16"/>
      </w:pPr>
      <w:r>
        <w:rPr>
          <w:rFonts w:eastAsia="微软雅黑"/>
        </w:rPr>
        <w:t>文件格式是否在支持范围内。</w:t>
      </w:r>
    </w:p>
    <w:p>
      <w:pPr>
        <w:pStyle w:val="16"/>
      </w:pPr>
      <w:r>
        <w:rPr>
          <w:rFonts w:eastAsia="微软雅黑"/>
        </w:rPr>
        <w:t>PDF 是否为扫描件或图片 PDF。</w:t>
      </w:r>
    </w:p>
    <w:p>
      <w:pPr>
        <w:pStyle w:val="16"/>
      </w:pPr>
      <w:r>
        <w:rPr>
          <w:rFonts w:eastAsia="微软雅黑"/>
        </w:rPr>
        <w:t>ZIP 是否超过大小或解压层级限制。</w:t>
      </w:r>
    </w:p>
    <w:p>
      <w:pPr>
        <w:pStyle w:val="16"/>
      </w:pPr>
      <w:r>
        <w:rPr>
          <w:rFonts w:eastAsia="微软雅黑"/>
        </w:rPr>
        <w:t>Excel 或 Word 是否损坏或加密。</w:t>
      </w:r>
    </w:p>
    <w:p>
      <w:pPr>
        <w:pStyle w:val="5"/>
      </w:pPr>
      <w:r>
        <w:rPr>
          <w:rFonts w:eastAsia="微软雅黑"/>
        </w:rPr>
        <w:t>13.7 任务无法关联生产回复</w:t>
      </w:r>
    </w:p>
    <w:p>
      <w:r>
        <w:rPr>
          <w:rFonts w:eastAsia="微软雅黑"/>
        </w:rPr>
        <w:t xml:space="preserve">建议生产部门直接回复系统发送的任务单邮件，并保留主题中的任务编号。若仍无法关联，系统会创建 </w:t>
      </w:r>
      <w:r>
        <w:rPr>
          <w:rFonts w:ascii="Consolas" w:hAnsi="Consolas" w:eastAsia="微软雅黑"/>
          <w:color w:val="783C14"/>
          <w:sz w:val="19"/>
        </w:rPr>
        <w:t>MailTaskLinkFailed</w:t>
      </w:r>
      <w:r>
        <w:rPr>
          <w:rFonts w:eastAsia="微软雅黑"/>
        </w:rPr>
        <w:t xml:space="preserve"> 或 </w:t>
      </w:r>
      <w:r>
        <w:rPr>
          <w:rFonts w:ascii="Consolas" w:hAnsi="Consolas" w:eastAsia="微软雅黑"/>
          <w:color w:val="783C14"/>
          <w:sz w:val="19"/>
        </w:rPr>
        <w:t>ProductionConfirmationTaskLinkFailed</w:t>
      </w:r>
      <w:r>
        <w:rPr>
          <w:rFonts w:eastAsia="微软雅黑"/>
        </w:rPr>
        <w:t xml:space="preserve"> 异常，需要商务人工判断。</w:t>
      </w:r>
    </w:p>
    <w:p>
      <w:pPr>
        <w:pStyle w:val="5"/>
      </w:pPr>
      <w:r>
        <w:rPr>
          <w:rFonts w:eastAsia="微软雅黑"/>
        </w:rPr>
        <w:t>13.8 LLM 兜底不可用</w:t>
      </w:r>
    </w:p>
    <w:p>
      <w:r>
        <w:rPr>
          <w:rFonts w:eastAsia="微软雅黑"/>
        </w:rPr>
        <w:t>检查：</w:t>
      </w:r>
    </w:p>
    <w:p>
      <w:pPr>
        <w:pStyle w:val="16"/>
      </w:pPr>
      <w:r>
        <w:rPr>
          <w:rFonts w:eastAsia="微软雅黑"/>
        </w:rPr>
        <w:t>“启用 LLM 兜底识别”是否开启。</w:t>
      </w:r>
    </w:p>
    <w:p>
      <w:pPr>
        <w:pStyle w:val="16"/>
      </w:pPr>
      <w:r>
        <w:rPr>
          <w:rFonts w:eastAsia="微软雅黑"/>
        </w:rPr>
        <w:t>模型 API Base、模型名称和 API Key 是否正确。</w:t>
      </w:r>
    </w:p>
    <w:p>
      <w:pPr>
        <w:pStyle w:val="16"/>
      </w:pPr>
      <w:r>
        <w:rPr>
          <w:rFonts w:eastAsia="微软雅黑"/>
        </w:rPr>
        <w:t>点击“测试模型”是否成功。</w:t>
      </w:r>
    </w:p>
    <w:p>
      <w:pPr>
        <w:pStyle w:val="16"/>
      </w:pPr>
      <w:r>
        <w:rPr>
          <w:rFonts w:eastAsia="微软雅黑"/>
        </w:rPr>
        <w:t>模型服务是否支持 OpenAI 兼容 Chat Completions 接口。</w:t>
      </w:r>
    </w:p>
    <w:p>
      <w:pPr>
        <w:pStyle w:val="4"/>
      </w:pPr>
      <w:r>
        <w:rPr>
          <w:rFonts w:eastAsia="微软雅黑"/>
        </w:rPr>
        <w:t>14. 安全注意事项</w:t>
      </w:r>
    </w:p>
    <w:p>
      <w:pPr>
        <w:pStyle w:val="16"/>
      </w:pPr>
      <w:r>
        <w:rPr>
          <w:rFonts w:eastAsia="微软雅黑"/>
        </w:rPr>
        <w:t>不要将邮箱密码、授权码、API Key 写入 README、文档、代码或提交记录。</w:t>
      </w:r>
    </w:p>
    <w:p>
      <w:pPr>
        <w:pStyle w:val="16"/>
      </w:pPr>
      <w:r>
        <w:rPr>
          <w:rFonts w:eastAsia="微软雅黑"/>
        </w:rPr>
        <w:t xml:space="preserve">生产环境必须修改默认 </w:t>
      </w:r>
      <w:r>
        <w:rPr>
          <w:rFonts w:ascii="Consolas" w:hAnsi="Consolas" w:eastAsia="微软雅黑"/>
          <w:color w:val="783C14"/>
          <w:sz w:val="19"/>
        </w:rPr>
        <w:t>admin/admin</w:t>
      </w:r>
      <w:r>
        <w:rPr>
          <w:rFonts w:eastAsia="微软雅黑"/>
        </w:rPr>
        <w:t>。</w:t>
      </w:r>
    </w:p>
    <w:p>
      <w:pPr>
        <w:pStyle w:val="16"/>
      </w:pPr>
      <w:r>
        <w:rPr>
          <w:rFonts w:eastAsia="微软雅黑"/>
        </w:rPr>
        <w:t>建议使用独立机器人邮箱，不使用个人邮箱代发。</w:t>
      </w:r>
    </w:p>
    <w:p>
      <w:pPr>
        <w:pStyle w:val="16"/>
      </w:pPr>
      <w:r>
        <w:rPr>
          <w:rFonts w:eastAsia="微软雅黑"/>
        </w:rPr>
        <w:t>建议限制管理台访问来源，例如只允许内网访问。</w:t>
      </w:r>
    </w:p>
    <w:p>
      <w:pPr>
        <w:pStyle w:val="16"/>
      </w:pPr>
      <w:r>
        <w:rPr>
          <w:rFonts w:eastAsia="微软雅黑"/>
        </w:rPr>
        <w:t>定期备份数据和附件。</w:t>
      </w:r>
    </w:p>
    <w:p>
      <w:pPr>
        <w:pStyle w:val="16"/>
      </w:pPr>
      <w:r>
        <w:rPr>
          <w:rFonts w:eastAsia="微软雅黑"/>
        </w:rPr>
        <w:t>处理订单取消、已排产后变更、加急、客户未确认、价格待定等高风险场景时，应由商务负责人人工确认。</w:t>
      </w:r>
    </w:p>
    <w:p>
      <w:pPr>
        <w:pStyle w:val="4"/>
      </w:pPr>
      <w:r>
        <w:rPr>
          <w:rFonts w:eastAsia="微软雅黑"/>
        </w:rPr>
        <w:t>15. 附录：关键 API 参考</w:t>
      </w:r>
    </w:p>
    <w:p>
      <w:r>
        <w:rPr>
          <w:rFonts w:eastAsia="微软雅黑"/>
        </w:rPr>
        <w:t>以下 API 主要供管理员、测试人员或系统集成使用。正常业务操作建议优先使用管理台。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7"/>
        <w:gridCol w:w="3149"/>
        <w:gridCol w:w="3136"/>
      </w:tblGrid>
      <w:tr>
        <w:trPr>
          <w:jc w:val="center"/>
        </w:trPr>
        <w:tc>
          <w:tcPr>
            <w:tcW w:w="3249" w:type="dxa"/>
            <w:shd w:val="clear" w:color="auto" w:fill="D9EAF7"/>
            <w:vAlign w:val="center"/>
          </w:tcPr>
          <w:p>
            <w:pPr>
              <w:spacing w:after="0" w:line="240" w:lineRule="auto"/>
            </w:pPr>
            <w:r>
              <w:rPr>
                <w:rFonts w:eastAsia="微软雅黑"/>
                <w:b/>
              </w:rPr>
              <w:t>API</w:t>
            </w:r>
          </w:p>
        </w:tc>
        <w:tc>
          <w:tcPr>
            <w:tcW w:w="3249" w:type="dxa"/>
            <w:shd w:val="clear" w:color="auto" w:fill="D9EAF7"/>
            <w:vAlign w:val="center"/>
          </w:tcPr>
          <w:p>
            <w:pPr>
              <w:spacing w:after="0" w:line="240" w:lineRule="auto"/>
            </w:pPr>
            <w:r>
              <w:rPr>
                <w:rFonts w:eastAsia="微软雅黑"/>
                <w:b/>
              </w:rPr>
              <w:t>方法</w:t>
            </w:r>
          </w:p>
        </w:tc>
        <w:tc>
          <w:tcPr>
            <w:tcW w:w="3249" w:type="dxa"/>
            <w:shd w:val="clear" w:color="auto" w:fill="D9EAF7"/>
            <w:vAlign w:val="center"/>
          </w:tcPr>
          <w:p>
            <w:pPr>
              <w:spacing w:after="0" w:line="240" w:lineRule="auto"/>
            </w:pPr>
            <w:r>
              <w:rPr>
                <w:rFonts w:eastAsia="微软雅黑"/>
                <w:b/>
              </w:rPr>
              <w:t>用途</w:t>
            </w:r>
          </w:p>
        </w:tc>
      </w:tr>
      <w:tr>
        <w:trPr>
          <w:jc w:val="center"/>
        </w:trPr>
        <w:tc>
          <w:tcPr>
            <w:tcW w:w="3249" w:type="dxa"/>
            <w:vAlign w:val="center"/>
          </w:tcPr>
          <w:p>
            <w:pPr>
              <w:spacing w:after="0" w:line="240" w:lineRule="auto"/>
            </w:pPr>
            <w:r>
              <w:rPr>
                <w:rFonts w:ascii="Consolas" w:hAnsi="Consolas" w:eastAsia="微软雅黑"/>
                <w:color w:val="783C14"/>
                <w:sz w:val="19"/>
              </w:rPr>
              <w:t>/api/auth/login</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登录</w:t>
            </w:r>
          </w:p>
        </w:tc>
      </w:tr>
      <w:tr>
        <w:trPr>
          <w:jc w:val="center"/>
        </w:trPr>
        <w:tc>
          <w:tcPr>
            <w:tcW w:w="3249" w:type="dxa"/>
            <w:vAlign w:val="center"/>
          </w:tcPr>
          <w:p>
            <w:pPr>
              <w:spacing w:after="0" w:line="240" w:lineRule="auto"/>
            </w:pPr>
            <w:r>
              <w:rPr>
                <w:rFonts w:ascii="Consolas" w:hAnsi="Consolas" w:eastAsia="微软雅黑"/>
                <w:color w:val="783C14"/>
                <w:sz w:val="19"/>
              </w:rPr>
              <w:t>/api/auth/logout</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退出</w:t>
            </w:r>
          </w:p>
        </w:tc>
      </w:tr>
      <w:tr>
        <w:trPr>
          <w:jc w:val="center"/>
        </w:trPr>
        <w:tc>
          <w:tcPr>
            <w:tcW w:w="3249" w:type="dxa"/>
            <w:vAlign w:val="center"/>
          </w:tcPr>
          <w:p>
            <w:pPr>
              <w:spacing w:after="0" w:line="240" w:lineRule="auto"/>
            </w:pPr>
            <w:r>
              <w:rPr>
                <w:rFonts w:ascii="Consolas" w:hAnsi="Consolas" w:eastAsia="微软雅黑"/>
                <w:color w:val="783C14"/>
                <w:sz w:val="19"/>
              </w:rPr>
              <w:t>/api/auth/me</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查询当前会话</w:t>
            </w:r>
          </w:p>
        </w:tc>
      </w:tr>
      <w:tr>
        <w:trPr>
          <w:jc w:val="center"/>
        </w:trPr>
        <w:tc>
          <w:tcPr>
            <w:tcW w:w="3249" w:type="dxa"/>
            <w:vAlign w:val="center"/>
          </w:tcPr>
          <w:p>
            <w:pPr>
              <w:spacing w:after="0" w:line="240" w:lineRule="auto"/>
            </w:pPr>
            <w:r>
              <w:rPr>
                <w:rFonts w:ascii="Consolas" w:hAnsi="Consolas" w:eastAsia="微软雅黑"/>
                <w:color w:val="783C14"/>
                <w:sz w:val="19"/>
              </w:rPr>
              <w:t>/api/config</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查看运行期配置</w:t>
            </w:r>
          </w:p>
        </w:tc>
      </w:tr>
      <w:tr>
        <w:trPr>
          <w:jc w:val="center"/>
        </w:trPr>
        <w:tc>
          <w:tcPr>
            <w:tcW w:w="3249" w:type="dxa"/>
            <w:vAlign w:val="center"/>
          </w:tcPr>
          <w:p>
            <w:pPr>
              <w:spacing w:after="0" w:line="240" w:lineRule="auto"/>
            </w:pPr>
            <w:r>
              <w:rPr>
                <w:rFonts w:ascii="Consolas" w:hAnsi="Consolas" w:eastAsia="微软雅黑"/>
                <w:color w:val="783C14"/>
                <w:sz w:val="19"/>
              </w:rPr>
              <w:t>/api/config/mail</w:t>
            </w:r>
          </w:p>
        </w:tc>
        <w:tc>
          <w:tcPr>
            <w:tcW w:w="3249" w:type="dxa"/>
            <w:vAlign w:val="center"/>
          </w:tcPr>
          <w:p>
            <w:pPr>
              <w:spacing w:after="0" w:line="240" w:lineRule="auto"/>
            </w:pPr>
            <w:r>
              <w:rPr>
                <w:rFonts w:eastAsia="微软雅黑"/>
              </w:rPr>
              <w:t>PUT</w:t>
            </w:r>
          </w:p>
        </w:tc>
        <w:tc>
          <w:tcPr>
            <w:tcW w:w="3249" w:type="dxa"/>
            <w:vAlign w:val="center"/>
          </w:tcPr>
          <w:p>
            <w:pPr>
              <w:spacing w:after="0" w:line="240" w:lineRule="auto"/>
            </w:pPr>
            <w:r>
              <w:rPr>
                <w:rFonts w:eastAsia="微软雅黑"/>
              </w:rPr>
              <w:t>更新邮箱和运行期配置</w:t>
            </w:r>
          </w:p>
        </w:tc>
      </w:tr>
      <w:tr>
        <w:trPr>
          <w:jc w:val="center"/>
        </w:trPr>
        <w:tc>
          <w:tcPr>
            <w:tcW w:w="3249" w:type="dxa"/>
            <w:vAlign w:val="center"/>
          </w:tcPr>
          <w:p>
            <w:pPr>
              <w:spacing w:after="0" w:line="240" w:lineRule="auto"/>
            </w:pPr>
            <w:r>
              <w:rPr>
                <w:rFonts w:ascii="Consolas" w:hAnsi="Consolas" w:eastAsia="微软雅黑"/>
                <w:color w:val="783C14"/>
                <w:sz w:val="19"/>
              </w:rPr>
              <w:t>/api/model-providers/active</w:t>
            </w:r>
          </w:p>
        </w:tc>
        <w:tc>
          <w:tcPr>
            <w:tcW w:w="3249" w:type="dxa"/>
            <w:vAlign w:val="center"/>
          </w:tcPr>
          <w:p>
            <w:pPr>
              <w:spacing w:after="0" w:line="240" w:lineRule="auto"/>
            </w:pPr>
            <w:r>
              <w:rPr>
                <w:rFonts w:eastAsia="微软雅黑"/>
              </w:rPr>
              <w:t>PUT</w:t>
            </w:r>
          </w:p>
        </w:tc>
        <w:tc>
          <w:tcPr>
            <w:tcW w:w="3249" w:type="dxa"/>
            <w:vAlign w:val="center"/>
          </w:tcPr>
          <w:p>
            <w:pPr>
              <w:spacing w:after="0" w:line="240" w:lineRule="auto"/>
            </w:pPr>
            <w:r>
              <w:rPr>
                <w:rFonts w:eastAsia="微软雅黑"/>
              </w:rPr>
              <w:t>更新当前模型配置</w:t>
            </w:r>
          </w:p>
        </w:tc>
      </w:tr>
      <w:tr>
        <w:trPr>
          <w:jc w:val="center"/>
        </w:trPr>
        <w:tc>
          <w:tcPr>
            <w:tcW w:w="3249" w:type="dxa"/>
            <w:vAlign w:val="center"/>
          </w:tcPr>
          <w:p>
            <w:pPr>
              <w:spacing w:after="0" w:line="240" w:lineRule="auto"/>
            </w:pPr>
            <w:r>
              <w:rPr>
                <w:rFonts w:ascii="Consolas" w:hAnsi="Consolas" w:eastAsia="微软雅黑"/>
                <w:color w:val="783C14"/>
                <w:sz w:val="19"/>
              </w:rPr>
              <w:t>/api/model-providers/test</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测试模型连接</w:t>
            </w:r>
          </w:p>
        </w:tc>
      </w:tr>
      <w:tr>
        <w:trPr>
          <w:jc w:val="center"/>
        </w:trPr>
        <w:tc>
          <w:tcPr>
            <w:tcW w:w="3249" w:type="dxa"/>
            <w:vAlign w:val="center"/>
          </w:tcPr>
          <w:p>
            <w:pPr>
              <w:spacing w:after="0" w:line="240" w:lineRule="auto"/>
            </w:pPr>
            <w:r>
              <w:rPr>
                <w:rFonts w:ascii="Consolas" w:hAnsi="Consolas" w:eastAsia="微软雅黑"/>
                <w:color w:val="783C14"/>
                <w:sz w:val="19"/>
              </w:rPr>
              <w:t>/api/model-providers/chat</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模型对话测试</w:t>
            </w:r>
          </w:p>
        </w:tc>
      </w:tr>
      <w:tr>
        <w:trPr>
          <w:jc w:val="center"/>
        </w:trPr>
        <w:tc>
          <w:tcPr>
            <w:tcW w:w="3249" w:type="dxa"/>
            <w:vAlign w:val="center"/>
          </w:tcPr>
          <w:p>
            <w:pPr>
              <w:spacing w:after="0" w:line="240" w:lineRule="auto"/>
            </w:pPr>
            <w:r>
              <w:rPr>
                <w:rFonts w:ascii="Consolas" w:hAnsi="Consolas" w:eastAsia="微软雅黑"/>
                <w:color w:val="783C14"/>
                <w:sz w:val="19"/>
              </w:rPr>
              <w:t>/api/mailbox/sync</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同步邮箱</w:t>
            </w:r>
          </w:p>
        </w:tc>
      </w:tr>
      <w:tr>
        <w:trPr>
          <w:jc w:val="center"/>
        </w:trPr>
        <w:tc>
          <w:tcPr>
            <w:tcW w:w="3249" w:type="dxa"/>
            <w:vAlign w:val="center"/>
          </w:tcPr>
          <w:p>
            <w:pPr>
              <w:spacing w:after="0" w:line="240" w:lineRule="auto"/>
            </w:pPr>
            <w:r>
              <w:rPr>
                <w:rFonts w:ascii="Consolas" w:hAnsi="Consolas" w:eastAsia="微软雅黑"/>
                <w:color w:val="783C14"/>
                <w:sz w:val="19"/>
              </w:rPr>
              <w:t>/api/mailbox/auto-run-once</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运行一次自动 worker</w:t>
            </w:r>
          </w:p>
        </w:tc>
      </w:tr>
      <w:tr>
        <w:trPr>
          <w:jc w:val="center"/>
        </w:trPr>
        <w:tc>
          <w:tcPr>
            <w:tcW w:w="3249" w:type="dxa"/>
            <w:vAlign w:val="center"/>
          </w:tcPr>
          <w:p>
            <w:pPr>
              <w:spacing w:after="0" w:line="240" w:lineRule="auto"/>
            </w:pPr>
            <w:r>
              <w:rPr>
                <w:rFonts w:ascii="Consolas" w:hAnsi="Consolas" w:eastAsia="微软雅黑"/>
                <w:color w:val="783C14"/>
                <w:sz w:val="19"/>
              </w:rPr>
              <w:t>/api/jobs/run-pending</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处理入库队列</w:t>
            </w:r>
          </w:p>
        </w:tc>
      </w:tr>
      <w:tr>
        <w:trPr>
          <w:jc w:val="center"/>
        </w:trPr>
        <w:tc>
          <w:tcPr>
            <w:tcW w:w="3249" w:type="dxa"/>
            <w:vAlign w:val="center"/>
          </w:tcPr>
          <w:p>
            <w:pPr>
              <w:spacing w:after="0" w:line="240" w:lineRule="auto"/>
            </w:pPr>
            <w:r>
              <w:rPr>
                <w:rFonts w:ascii="Consolas" w:hAnsi="Consolas" w:eastAsia="微软雅黑"/>
                <w:color w:val="783C14"/>
                <w:sz w:val="19"/>
              </w:rPr>
              <w:t>/api/mails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查询邮件</w:t>
            </w:r>
          </w:p>
        </w:tc>
      </w:tr>
      <w:tr>
        <w:trPr>
          <w:jc w:val="center"/>
        </w:trPr>
        <w:tc>
          <w:tcPr>
            <w:tcW w:w="3249" w:type="dxa"/>
            <w:vAlign w:val="center"/>
          </w:tcPr>
          <w:p>
            <w:pPr>
              <w:spacing w:after="0" w:line="240" w:lineRule="auto"/>
            </w:pPr>
            <w:r>
              <w:rPr>
                <w:rFonts w:ascii="Consolas" w:hAnsi="Consolas" w:eastAsia="微软雅黑"/>
                <w:color w:val="783C14"/>
                <w:sz w:val="19"/>
              </w:rPr>
              <w:t>/api/mails/{mail_id}</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查看邮件详情</w:t>
            </w:r>
          </w:p>
        </w:tc>
      </w:tr>
      <w:tr>
        <w:trPr>
          <w:jc w:val="center"/>
        </w:trPr>
        <w:tc>
          <w:tcPr>
            <w:tcW w:w="3249" w:type="dxa"/>
            <w:vAlign w:val="center"/>
          </w:tcPr>
          <w:p>
            <w:pPr>
              <w:spacing w:after="0" w:line="240" w:lineRule="auto"/>
            </w:pPr>
            <w:r>
              <w:rPr>
                <w:rFonts w:ascii="Consolas" w:hAnsi="Consolas" w:eastAsia="微软雅黑"/>
                <w:color w:val="783C14"/>
                <w:sz w:val="19"/>
              </w:rPr>
              <w:t>/api/mails/{mail_id}/reprocess</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重新处理邮件</w:t>
            </w:r>
          </w:p>
        </w:tc>
      </w:tr>
      <w:tr>
        <w:trPr>
          <w:jc w:val="center"/>
        </w:trPr>
        <w:tc>
          <w:tcPr>
            <w:tcW w:w="3249" w:type="dxa"/>
            <w:vAlign w:val="center"/>
          </w:tcPr>
          <w:p>
            <w:pPr>
              <w:spacing w:after="0" w:line="240" w:lineRule="auto"/>
            </w:pPr>
            <w:r>
              <w:rPr>
                <w:rFonts w:ascii="Consolas" w:hAnsi="Consolas" w:eastAsia="微软雅黑"/>
                <w:color w:val="783C14"/>
                <w:sz w:val="19"/>
              </w:rPr>
              <w:t>/api/tasks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查询任务</w:t>
            </w:r>
          </w:p>
        </w:tc>
      </w:tr>
      <w:tr>
        <w:trPr>
          <w:jc w:val="center"/>
        </w:trPr>
        <w:tc>
          <w:tcPr>
            <w:tcW w:w="3249" w:type="dxa"/>
            <w:vAlign w:val="center"/>
          </w:tcPr>
          <w:p>
            <w:pPr>
              <w:spacing w:after="0" w:line="240" w:lineRule="auto"/>
            </w:pPr>
            <w:r>
              <w:rPr>
                <w:rFonts w:ascii="Consolas" w:hAnsi="Consolas" w:eastAsia="微软雅黑"/>
                <w:color w:val="783C14"/>
                <w:sz w:val="19"/>
              </w:rPr>
              <w:t>/api/tasks/{task_id}</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查看任务详情</w:t>
            </w:r>
          </w:p>
        </w:tc>
      </w:tr>
      <w:tr>
        <w:trPr>
          <w:jc w:val="center"/>
        </w:trPr>
        <w:tc>
          <w:tcPr>
            <w:tcW w:w="3249" w:type="dxa"/>
            <w:vAlign w:val="center"/>
          </w:tcPr>
          <w:p>
            <w:pPr>
              <w:spacing w:after="0" w:line="240" w:lineRule="auto"/>
            </w:pPr>
            <w:r>
              <w:rPr>
                <w:rFonts w:ascii="Consolas" w:hAnsi="Consolas" w:eastAsia="微软雅黑"/>
                <w:color w:val="783C14"/>
                <w:sz w:val="19"/>
              </w:rPr>
              <w:t>/api/tasks/{task_id}/workflow</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查看任务工作流</w:t>
            </w:r>
          </w:p>
        </w:tc>
      </w:tr>
      <w:tr>
        <w:trPr>
          <w:jc w:val="center"/>
        </w:trPr>
        <w:tc>
          <w:tcPr>
            <w:tcW w:w="3249" w:type="dxa"/>
            <w:vAlign w:val="center"/>
          </w:tcPr>
          <w:p>
            <w:pPr>
              <w:spacing w:after="0" w:line="240" w:lineRule="auto"/>
            </w:pPr>
            <w:r>
              <w:rPr>
                <w:rFonts w:ascii="Consolas" w:hAnsi="Consolas" w:eastAsia="微软雅黑"/>
                <w:color w:val="783C14"/>
                <w:sz w:val="19"/>
              </w:rPr>
              <w:t>/api/tasks/{task_id}/approve</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审批任务并创建外发</w:t>
            </w:r>
          </w:p>
        </w:tc>
      </w:tr>
      <w:tr>
        <w:trPr>
          <w:jc w:val="center"/>
        </w:trPr>
        <w:tc>
          <w:tcPr>
            <w:tcW w:w="3249" w:type="dxa"/>
            <w:vAlign w:val="center"/>
          </w:tcPr>
          <w:p>
            <w:pPr>
              <w:spacing w:after="0" w:line="240" w:lineRule="auto"/>
            </w:pPr>
            <w:r>
              <w:rPr>
                <w:rFonts w:ascii="Consolas" w:hAnsi="Consolas" w:eastAsia="微软雅黑"/>
                <w:color w:val="783C14"/>
                <w:sz w:val="19"/>
              </w:rPr>
              <w:t>/api/tasks/{task_id}/production-feedback</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记录生产确认或驳回</w:t>
            </w:r>
          </w:p>
        </w:tc>
      </w:tr>
      <w:tr>
        <w:trPr>
          <w:jc w:val="center"/>
        </w:trPr>
        <w:tc>
          <w:tcPr>
            <w:tcW w:w="3249" w:type="dxa"/>
            <w:vAlign w:val="center"/>
          </w:tcPr>
          <w:p>
            <w:pPr>
              <w:spacing w:after="0" w:line="240" w:lineRule="auto"/>
            </w:pPr>
            <w:r>
              <w:rPr>
                <w:rFonts w:ascii="Consolas" w:hAnsi="Consolas" w:eastAsia="微软雅黑"/>
                <w:color w:val="783C14"/>
                <w:sz w:val="19"/>
              </w:rPr>
              <w:t>/api/tasks/{task_id}/production-question</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记录生产疑问</w:t>
            </w:r>
          </w:p>
        </w:tc>
      </w:tr>
      <w:tr>
        <w:trPr>
          <w:jc w:val="center"/>
        </w:trPr>
        <w:tc>
          <w:tcPr>
            <w:tcW w:w="3249" w:type="dxa"/>
            <w:vAlign w:val="center"/>
          </w:tcPr>
          <w:p>
            <w:pPr>
              <w:spacing w:after="0" w:line="240" w:lineRule="auto"/>
            </w:pPr>
            <w:r>
              <w:rPr>
                <w:rFonts w:ascii="Consolas" w:hAnsi="Consolas" w:eastAsia="微软雅黑"/>
                <w:color w:val="783C14"/>
                <w:sz w:val="19"/>
              </w:rPr>
              <w:t>/api/tasks/{task_id}/sales-reply</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记录销售答复</w:t>
            </w:r>
          </w:p>
        </w:tc>
      </w:tr>
      <w:tr>
        <w:trPr>
          <w:jc w:val="center"/>
        </w:trPr>
        <w:tc>
          <w:tcPr>
            <w:tcW w:w="3249" w:type="dxa"/>
            <w:vAlign w:val="center"/>
          </w:tcPr>
          <w:p>
            <w:pPr>
              <w:spacing w:after="0" w:line="240" w:lineRule="auto"/>
            </w:pPr>
            <w:r>
              <w:rPr>
                <w:rFonts w:ascii="Consolas" w:hAnsi="Consolas" w:eastAsia="微软雅黑"/>
                <w:color w:val="783C14"/>
                <w:sz w:val="19"/>
              </w:rPr>
              <w:t>/api/tasks/{task_id}/questions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查看疑问与答复</w:t>
            </w:r>
          </w:p>
        </w:tc>
      </w:tr>
      <w:tr>
        <w:trPr>
          <w:jc w:val="center"/>
        </w:trPr>
        <w:tc>
          <w:tcPr>
            <w:tcW w:w="3249" w:type="dxa"/>
            <w:vAlign w:val="center"/>
          </w:tcPr>
          <w:p>
            <w:pPr>
              <w:spacing w:after="0" w:line="240" w:lineRule="auto"/>
            </w:pPr>
            <w:r>
              <w:rPr>
                <w:rFonts w:ascii="Consolas" w:hAnsi="Consolas" w:eastAsia="微软雅黑"/>
                <w:color w:val="783C14"/>
                <w:sz w:val="19"/>
              </w:rPr>
              <w:t>/api/tasks/{task_id}/evidence</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查看字段证据</w:t>
            </w:r>
          </w:p>
        </w:tc>
      </w:tr>
      <w:tr>
        <w:trPr>
          <w:jc w:val="center"/>
        </w:trPr>
        <w:tc>
          <w:tcPr>
            <w:tcW w:w="3249" w:type="dxa"/>
            <w:vAlign w:val="center"/>
          </w:tcPr>
          <w:p>
            <w:pPr>
              <w:spacing w:after="0" w:line="240" w:lineRule="auto"/>
            </w:pPr>
            <w:r>
              <w:rPr>
                <w:rFonts w:ascii="Consolas" w:hAnsi="Consolas" w:eastAsia="微软雅黑"/>
                <w:color w:val="783C14"/>
                <w:sz w:val="19"/>
              </w:rPr>
              <w:t>/api/outbound-mails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查询外发队列</w:t>
            </w:r>
          </w:p>
        </w:tc>
      </w:tr>
      <w:tr>
        <w:trPr>
          <w:jc w:val="center"/>
        </w:trPr>
        <w:tc>
          <w:tcPr>
            <w:tcW w:w="3249" w:type="dxa"/>
            <w:vAlign w:val="center"/>
          </w:tcPr>
          <w:p>
            <w:pPr>
              <w:spacing w:after="0" w:line="240" w:lineRule="auto"/>
            </w:pPr>
            <w:r>
              <w:rPr>
                <w:rFonts w:ascii="Consolas" w:hAnsi="Consolas" w:eastAsia="微软雅黑"/>
                <w:color w:val="783C14"/>
                <w:sz w:val="19"/>
              </w:rPr>
              <w:t>/api/outbound-mails/send-pending</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发送待发邮件</w:t>
            </w:r>
          </w:p>
        </w:tc>
      </w:tr>
      <w:tr>
        <w:trPr>
          <w:jc w:val="center"/>
        </w:trPr>
        <w:tc>
          <w:tcPr>
            <w:tcW w:w="3249" w:type="dxa"/>
            <w:vAlign w:val="center"/>
          </w:tcPr>
          <w:p>
            <w:pPr>
              <w:spacing w:after="0" w:line="240" w:lineRule="auto"/>
            </w:pPr>
            <w:r>
              <w:rPr>
                <w:rFonts w:ascii="Consolas" w:hAnsi="Consolas" w:eastAsia="微软雅黑"/>
                <w:color w:val="783C14"/>
                <w:sz w:val="19"/>
              </w:rPr>
              <w:t>/api/outbound-mails/{job_id}/retry</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重试外发邮件</w:t>
            </w:r>
          </w:p>
        </w:tc>
      </w:tr>
      <w:tr>
        <w:trPr>
          <w:jc w:val="center"/>
        </w:trPr>
        <w:tc>
          <w:tcPr>
            <w:tcW w:w="3249" w:type="dxa"/>
            <w:vAlign w:val="center"/>
          </w:tcPr>
          <w:p>
            <w:pPr>
              <w:spacing w:after="0" w:line="240" w:lineRule="auto"/>
            </w:pPr>
            <w:r>
              <w:rPr>
                <w:rFonts w:ascii="Consolas" w:hAnsi="Consolas" w:eastAsia="微软雅黑"/>
                <w:color w:val="783C14"/>
                <w:sz w:val="19"/>
              </w:rPr>
              <w:t>/api/initial-review/rules</w:t>
            </w:r>
          </w:p>
        </w:tc>
        <w:tc>
          <w:tcPr>
            <w:tcW w:w="3249" w:type="dxa"/>
            <w:vAlign w:val="center"/>
          </w:tcPr>
          <w:p>
            <w:pPr>
              <w:spacing w:after="0" w:line="240" w:lineRule="auto"/>
            </w:pPr>
            <w:r>
              <w:rPr>
                <w:rFonts w:eastAsia="微软雅黑"/>
              </w:rPr>
              <w:t>GET/PUT</w:t>
            </w:r>
          </w:p>
        </w:tc>
        <w:tc>
          <w:tcPr>
            <w:tcW w:w="3249" w:type="dxa"/>
            <w:vAlign w:val="center"/>
          </w:tcPr>
          <w:p>
            <w:pPr>
              <w:spacing w:after="0" w:line="240" w:lineRule="auto"/>
            </w:pPr>
            <w:r>
              <w:rPr>
                <w:rFonts w:eastAsia="微软雅黑"/>
              </w:rPr>
              <w:t>查看或更新初审规则</w:t>
            </w:r>
          </w:p>
        </w:tc>
      </w:tr>
      <w:tr>
        <w:trPr>
          <w:jc w:val="center"/>
        </w:trPr>
        <w:tc>
          <w:tcPr>
            <w:tcW w:w="3249" w:type="dxa"/>
            <w:vAlign w:val="center"/>
          </w:tcPr>
          <w:p>
            <w:pPr>
              <w:spacing w:after="0" w:line="240" w:lineRule="auto"/>
            </w:pPr>
            <w:r>
              <w:rPr>
                <w:rFonts w:ascii="Consolas" w:hAnsi="Consolas" w:eastAsia="微软雅黑"/>
                <w:color w:val="783C14"/>
                <w:sz w:val="19"/>
              </w:rPr>
              <w:t>/api/departments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查询生产邮箱</w:t>
            </w:r>
          </w:p>
        </w:tc>
      </w:tr>
      <w:tr>
        <w:trPr>
          <w:jc w:val="center"/>
        </w:trPr>
        <w:tc>
          <w:tcPr>
            <w:tcW w:w="3249" w:type="dxa"/>
            <w:vAlign w:val="center"/>
          </w:tcPr>
          <w:p>
            <w:pPr>
              <w:spacing w:after="0" w:line="240" w:lineRule="auto"/>
            </w:pPr>
            <w:r>
              <w:rPr>
                <w:rFonts w:ascii="Consolas" w:hAnsi="Consolas" w:eastAsia="微软雅黑"/>
                <w:color w:val="783C14"/>
                <w:sz w:val="19"/>
              </w:rPr>
              <w:t>/api/departments/default</w:t>
            </w:r>
          </w:p>
        </w:tc>
        <w:tc>
          <w:tcPr>
            <w:tcW w:w="3249" w:type="dxa"/>
            <w:vAlign w:val="center"/>
          </w:tcPr>
          <w:p>
            <w:pPr>
              <w:spacing w:after="0" w:line="240" w:lineRule="auto"/>
            </w:pPr>
            <w:r>
              <w:rPr>
                <w:rFonts w:eastAsia="微软雅黑"/>
              </w:rPr>
              <w:t>PUT</w:t>
            </w:r>
          </w:p>
        </w:tc>
        <w:tc>
          <w:tcPr>
            <w:tcW w:w="3249" w:type="dxa"/>
            <w:vAlign w:val="center"/>
          </w:tcPr>
          <w:p>
            <w:pPr>
              <w:spacing w:after="0" w:line="240" w:lineRule="auto"/>
            </w:pPr>
            <w:r>
              <w:rPr>
                <w:rFonts w:eastAsia="微软雅黑"/>
              </w:rPr>
              <w:t>更新默认生产邮箱</w:t>
            </w:r>
          </w:p>
        </w:tc>
      </w:tr>
      <w:tr>
        <w:trPr>
          <w:jc w:val="center"/>
        </w:trPr>
        <w:tc>
          <w:tcPr>
            <w:tcW w:w="3249" w:type="dxa"/>
            <w:vAlign w:val="center"/>
          </w:tcPr>
          <w:p>
            <w:pPr>
              <w:spacing w:after="0" w:line="240" w:lineRule="auto"/>
            </w:pPr>
            <w:r>
              <w:rPr>
                <w:rFonts w:ascii="Consolas" w:hAnsi="Consolas" w:eastAsia="微软雅黑"/>
                <w:color w:val="783C14"/>
                <w:sz w:val="19"/>
              </w:rPr>
              <w:t>/api/templates/production-task</w:t>
            </w:r>
          </w:p>
        </w:tc>
        <w:tc>
          <w:tcPr>
            <w:tcW w:w="3249" w:type="dxa"/>
            <w:vAlign w:val="center"/>
          </w:tcPr>
          <w:p>
            <w:pPr>
              <w:spacing w:after="0" w:line="240" w:lineRule="auto"/>
            </w:pPr>
            <w:r>
              <w:rPr>
                <w:rFonts w:eastAsia="微软雅黑"/>
              </w:rPr>
              <w:t>GET/PUT</w:t>
            </w:r>
          </w:p>
        </w:tc>
        <w:tc>
          <w:tcPr>
            <w:tcW w:w="3249" w:type="dxa"/>
            <w:vAlign w:val="center"/>
          </w:tcPr>
          <w:p>
            <w:pPr>
              <w:spacing w:after="0" w:line="240" w:lineRule="auto"/>
            </w:pPr>
            <w:r>
              <w:rPr>
                <w:rFonts w:eastAsia="微软雅黑"/>
              </w:rPr>
              <w:t>查看或更新生产任务单模板</w:t>
            </w:r>
          </w:p>
        </w:tc>
      </w:tr>
      <w:tr>
        <w:trPr>
          <w:jc w:val="center"/>
        </w:trPr>
        <w:tc>
          <w:tcPr>
            <w:tcW w:w="3249" w:type="dxa"/>
            <w:vAlign w:val="center"/>
          </w:tcPr>
          <w:p>
            <w:pPr>
              <w:spacing w:after="0" w:line="240" w:lineRule="auto"/>
            </w:pPr>
            <w:r>
              <w:rPr>
                <w:rFonts w:ascii="Consolas" w:hAnsi="Consolas" w:eastAsia="微软雅黑"/>
                <w:color w:val="783C14"/>
                <w:sz w:val="19"/>
              </w:rPr>
              <w:t>/api/exceptions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查询异常</w:t>
            </w:r>
          </w:p>
        </w:tc>
      </w:tr>
      <w:tr>
        <w:trPr>
          <w:jc w:val="center"/>
        </w:trPr>
        <w:tc>
          <w:tcPr>
            <w:tcW w:w="3249" w:type="dxa"/>
            <w:vAlign w:val="center"/>
          </w:tcPr>
          <w:p>
            <w:pPr>
              <w:spacing w:after="0" w:line="240" w:lineRule="auto"/>
            </w:pPr>
            <w:r>
              <w:rPr>
                <w:rFonts w:ascii="Consolas" w:hAnsi="Consolas" w:eastAsia="微软雅黑"/>
                <w:color w:val="783C14"/>
                <w:sz w:val="19"/>
              </w:rPr>
              <w:t>/api/exceptions/{exception_id}</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查看异常详情</w:t>
            </w:r>
          </w:p>
        </w:tc>
      </w:tr>
      <w:tr>
        <w:trPr>
          <w:jc w:val="center"/>
        </w:trPr>
        <w:tc>
          <w:tcPr>
            <w:tcW w:w="3249" w:type="dxa"/>
            <w:vAlign w:val="center"/>
          </w:tcPr>
          <w:p>
            <w:pPr>
              <w:spacing w:after="0" w:line="240" w:lineRule="auto"/>
            </w:pPr>
            <w:r>
              <w:rPr>
                <w:rFonts w:ascii="Consolas" w:hAnsi="Consolas" w:eastAsia="微软雅黑"/>
                <w:color w:val="783C14"/>
                <w:sz w:val="19"/>
              </w:rPr>
              <w:t>/api/exceptions/{exception_id}/resolve</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关闭异常</w:t>
            </w:r>
          </w:p>
        </w:tc>
      </w:tr>
      <w:tr>
        <w:trPr>
          <w:jc w:val="center"/>
        </w:trPr>
        <w:tc>
          <w:tcPr>
            <w:tcW w:w="3249" w:type="dxa"/>
            <w:vAlign w:val="center"/>
          </w:tcPr>
          <w:p>
            <w:pPr>
              <w:spacing w:after="0" w:line="240" w:lineRule="auto"/>
            </w:pPr>
            <w:r>
              <w:rPr>
                <w:rFonts w:ascii="Consolas" w:hAnsi="Consolas" w:eastAsia="微软雅黑"/>
                <w:color w:val="783C14"/>
                <w:sz w:val="19"/>
              </w:rPr>
              <w:t>/api/exceptions/{exception_id}/apply-requirement-patch</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补字段并恢复流程</w:t>
            </w:r>
          </w:p>
        </w:tc>
      </w:tr>
      <w:tr>
        <w:trPr>
          <w:jc w:val="center"/>
        </w:trPr>
        <w:tc>
          <w:tcPr>
            <w:tcW w:w="3249" w:type="dxa"/>
            <w:vAlign w:val="center"/>
          </w:tcPr>
          <w:p>
            <w:pPr>
              <w:spacing w:after="0" w:line="240" w:lineRule="auto"/>
            </w:pPr>
            <w:r>
              <w:rPr>
                <w:rFonts w:ascii="Consolas" w:hAnsi="Consolas" w:eastAsia="微软雅黑"/>
                <w:color w:val="783C14"/>
                <w:sz w:val="19"/>
              </w:rPr>
              <w:t>/api/reports/weekly/preview</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周报预览</w:t>
            </w:r>
          </w:p>
        </w:tc>
      </w:tr>
      <w:tr>
        <w:trPr>
          <w:jc w:val="center"/>
        </w:trPr>
        <w:tc>
          <w:tcPr>
            <w:tcW w:w="3249" w:type="dxa"/>
            <w:vAlign w:val="center"/>
          </w:tcPr>
          <w:p>
            <w:pPr>
              <w:spacing w:after="0" w:line="240" w:lineRule="auto"/>
            </w:pPr>
            <w:r>
              <w:rPr>
                <w:rFonts w:ascii="Consolas" w:hAnsi="Consolas" w:eastAsia="微软雅黑"/>
                <w:color w:val="783C14"/>
                <w:sz w:val="19"/>
              </w:rPr>
              <w:t>/api/reports/weekly/recipients</w:t>
            </w:r>
          </w:p>
        </w:tc>
        <w:tc>
          <w:tcPr>
            <w:tcW w:w="3249" w:type="dxa"/>
            <w:vAlign w:val="center"/>
          </w:tcPr>
          <w:p>
            <w:pPr>
              <w:spacing w:after="0" w:line="240" w:lineRule="auto"/>
            </w:pPr>
            <w:r>
              <w:rPr>
                <w:rFonts w:eastAsia="微软雅黑"/>
              </w:rPr>
              <w:t>GET/PUT</w:t>
            </w:r>
          </w:p>
        </w:tc>
        <w:tc>
          <w:tcPr>
            <w:tcW w:w="3249" w:type="dxa"/>
            <w:vAlign w:val="center"/>
          </w:tcPr>
          <w:p>
            <w:pPr>
              <w:spacing w:after="0" w:line="240" w:lineRule="auto"/>
            </w:pPr>
            <w:r>
              <w:rPr>
                <w:rFonts w:eastAsia="微软雅黑"/>
              </w:rPr>
              <w:t>查看或更新周报收件人</w:t>
            </w:r>
          </w:p>
        </w:tc>
      </w:tr>
      <w:tr>
        <w:trPr>
          <w:jc w:val="center"/>
        </w:trPr>
        <w:tc>
          <w:tcPr>
            <w:tcW w:w="3249" w:type="dxa"/>
            <w:vAlign w:val="center"/>
          </w:tcPr>
          <w:p>
            <w:pPr>
              <w:spacing w:after="0" w:line="240" w:lineRule="auto"/>
            </w:pPr>
            <w:r>
              <w:rPr>
                <w:rFonts w:ascii="Consolas" w:hAnsi="Consolas" w:eastAsia="微软雅黑"/>
                <w:color w:val="783C14"/>
                <w:sz w:val="19"/>
              </w:rPr>
              <w:t>/api/reports/weekly/enqueue</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生成周报邮件</w:t>
            </w:r>
          </w:p>
        </w:tc>
      </w:tr>
      <w:tr>
        <w:trPr>
          <w:jc w:val="center"/>
        </w:trPr>
        <w:tc>
          <w:tcPr>
            <w:tcW w:w="3249" w:type="dxa"/>
            <w:vAlign w:val="center"/>
          </w:tcPr>
          <w:p>
            <w:pPr>
              <w:spacing w:after="0" w:line="240" w:lineRule="auto"/>
            </w:pPr>
            <w:r>
              <w:rPr>
                <w:rFonts w:ascii="Consolas" w:hAnsi="Consolas" w:eastAsia="微软雅黑"/>
                <w:color w:val="783C14"/>
                <w:sz w:val="19"/>
              </w:rPr>
              <w:t>/api/reports/weekly/export.pdf</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导出 PDF 周报</w:t>
            </w:r>
          </w:p>
        </w:tc>
      </w:tr>
      <w:tr>
        <w:trPr>
          <w:jc w:val="center"/>
        </w:trPr>
        <w:tc>
          <w:tcPr>
            <w:tcW w:w="3249" w:type="dxa"/>
            <w:vAlign w:val="center"/>
          </w:tcPr>
          <w:p>
            <w:pPr>
              <w:spacing w:after="0" w:line="240" w:lineRule="auto"/>
            </w:pPr>
            <w:r>
              <w:rPr>
                <w:rFonts w:ascii="Consolas" w:hAnsi="Consolas" w:eastAsia="微软雅黑"/>
                <w:color w:val="783C14"/>
                <w:sz w:val="19"/>
              </w:rPr>
              <w:t>/api/reports/weekly/export.csv</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导出 CSV 周报</w:t>
            </w:r>
          </w:p>
        </w:tc>
      </w:tr>
      <w:tr>
        <w:trPr>
          <w:jc w:val="center"/>
        </w:trPr>
        <w:tc>
          <w:tcPr>
            <w:tcW w:w="3249" w:type="dxa"/>
            <w:vAlign w:val="center"/>
          </w:tcPr>
          <w:p>
            <w:pPr>
              <w:spacing w:after="0" w:line="240" w:lineRule="auto"/>
            </w:pPr>
            <w:r>
              <w:rPr>
                <w:rFonts w:ascii="Consolas" w:hAnsi="Consolas" w:eastAsia="微软雅黑"/>
                <w:color w:val="783C14"/>
                <w:sz w:val="19"/>
              </w:rPr>
              <w:t>/api/attachments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查询附件解析记录</w:t>
            </w:r>
          </w:p>
        </w:tc>
      </w:tr>
      <w:tr>
        <w:trPr>
          <w:jc w:val="center"/>
        </w:trPr>
        <w:tc>
          <w:tcPr>
            <w:tcW w:w="3249" w:type="dxa"/>
            <w:vAlign w:val="center"/>
          </w:tcPr>
          <w:p>
            <w:pPr>
              <w:spacing w:after="0" w:line="240" w:lineRule="auto"/>
            </w:pPr>
            <w:r>
              <w:rPr>
                <w:rFonts w:ascii="Consolas" w:hAnsi="Consolas" w:eastAsia="微软雅黑"/>
                <w:color w:val="783C14"/>
                <w:sz w:val="19"/>
              </w:rPr>
              <w:t>/api/storage/usage</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查看存储占用</w:t>
            </w:r>
          </w:p>
        </w:tc>
      </w:tr>
      <w:tr>
        <w:trPr>
          <w:jc w:val="center"/>
        </w:trPr>
        <w:tc>
          <w:tcPr>
            <w:tcW w:w="3249" w:type="dxa"/>
            <w:vAlign w:val="center"/>
          </w:tcPr>
          <w:p>
            <w:pPr>
              <w:spacing w:after="0" w:line="240" w:lineRule="auto"/>
            </w:pPr>
            <w:r>
              <w:rPr>
                <w:rFonts w:ascii="Consolas" w:hAnsi="Consolas" w:eastAsia="微软雅黑"/>
                <w:color w:val="783C14"/>
                <w:sz w:val="19"/>
              </w:rPr>
              <w:t>/api/cleanup/preview</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清理预览</w:t>
            </w:r>
          </w:p>
        </w:tc>
      </w:tr>
      <w:tr>
        <w:trPr>
          <w:jc w:val="center"/>
        </w:trPr>
        <w:tc>
          <w:tcPr>
            <w:tcW w:w="3249" w:type="dxa"/>
            <w:vAlign w:val="center"/>
          </w:tcPr>
          <w:p>
            <w:pPr>
              <w:spacing w:after="0" w:line="240" w:lineRule="auto"/>
            </w:pPr>
            <w:r>
              <w:rPr>
                <w:rFonts w:ascii="Consolas" w:hAnsi="Consolas" w:eastAsia="微软雅黑"/>
                <w:color w:val="783C14"/>
                <w:sz w:val="19"/>
              </w:rPr>
              <w:t>/api/cleanup/run</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执行清理</w:t>
            </w:r>
          </w:p>
        </w:tc>
      </w:tr>
      <w:tr>
        <w:trPr>
          <w:jc w:val="center"/>
        </w:trPr>
        <w:tc>
          <w:tcPr>
            <w:tcW w:w="3249" w:type="dxa"/>
            <w:vAlign w:val="center"/>
          </w:tcPr>
          <w:p>
            <w:pPr>
              <w:spacing w:after="0" w:line="240" w:lineRule="auto"/>
            </w:pPr>
            <w:r>
              <w:rPr>
                <w:rFonts w:ascii="Consolas" w:hAnsi="Consolas" w:eastAsia="微软雅黑"/>
                <w:color w:val="783C14"/>
                <w:sz w:val="19"/>
              </w:rPr>
              <w:t>/api/backups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查询备份</w:t>
            </w:r>
          </w:p>
        </w:tc>
      </w:tr>
      <w:tr>
        <w:trPr>
          <w:jc w:val="center"/>
        </w:trPr>
        <w:tc>
          <w:tcPr>
            <w:tcW w:w="3249" w:type="dxa"/>
            <w:vAlign w:val="center"/>
          </w:tcPr>
          <w:p>
            <w:pPr>
              <w:spacing w:after="0" w:line="240" w:lineRule="auto"/>
            </w:pPr>
            <w:r>
              <w:rPr>
                <w:rFonts w:ascii="Consolas" w:hAnsi="Consolas" w:eastAsia="微软雅黑"/>
                <w:color w:val="783C14"/>
                <w:sz w:val="19"/>
              </w:rPr>
              <w:t>/api/backups/run</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立即备份</w:t>
            </w:r>
          </w:p>
        </w:tc>
      </w:tr>
      <w:tr>
        <w:trPr>
          <w:jc w:val="center"/>
        </w:trPr>
        <w:tc>
          <w:tcPr>
            <w:tcW w:w="3249" w:type="dxa"/>
            <w:vAlign w:val="center"/>
          </w:tcPr>
          <w:p>
            <w:pPr>
              <w:spacing w:after="0" w:line="240" w:lineRule="auto"/>
            </w:pPr>
            <w:r>
              <w:rPr>
                <w:rFonts w:ascii="Consolas" w:hAnsi="Consolas" w:eastAsia="微软雅黑"/>
                <w:color w:val="783C14"/>
                <w:sz w:val="19"/>
              </w:rPr>
              <w:t>/api/audit-events</w:t>
            </w:r>
          </w:p>
        </w:tc>
        <w:tc>
          <w:tcPr>
            <w:tcW w:w="3249" w:type="dxa"/>
            <w:vAlign w:val="center"/>
          </w:tcPr>
          <w:p>
            <w:pPr>
              <w:spacing w:after="0" w:line="240" w:lineRule="auto"/>
            </w:pPr>
            <w:r>
              <w:rPr>
                <w:rFonts w:eastAsia="微软雅黑"/>
              </w:rPr>
              <w:t>GET</w:t>
            </w:r>
          </w:p>
        </w:tc>
        <w:tc>
          <w:tcPr>
            <w:tcW w:w="3249" w:type="dxa"/>
            <w:vAlign w:val="center"/>
          </w:tcPr>
          <w:p>
            <w:pPr>
              <w:spacing w:after="0" w:line="240" w:lineRule="auto"/>
            </w:pPr>
            <w:r>
              <w:rPr>
                <w:rFonts w:eastAsia="微软雅黑"/>
              </w:rPr>
              <w:t>查询审计日志</w:t>
            </w:r>
          </w:p>
        </w:tc>
      </w:tr>
      <w:tr>
        <w:trPr>
          <w:jc w:val="center"/>
        </w:trPr>
        <w:tc>
          <w:tcPr>
            <w:tcW w:w="3249" w:type="dxa"/>
            <w:vAlign w:val="center"/>
          </w:tcPr>
          <w:p>
            <w:pPr>
              <w:spacing w:after="0" w:line="240" w:lineRule="auto"/>
            </w:pPr>
            <w:r>
              <w:rPr>
                <w:rFonts w:ascii="Consolas" w:hAnsi="Consolas" w:eastAsia="微软雅黑"/>
                <w:color w:val="783C14"/>
                <w:sz w:val="19"/>
              </w:rPr>
              <w:t>/api/e2e/tencent-mail/run</w:t>
            </w:r>
          </w:p>
        </w:tc>
        <w:tc>
          <w:tcPr>
            <w:tcW w:w="3249" w:type="dxa"/>
            <w:vAlign w:val="center"/>
          </w:tcPr>
          <w:p>
            <w:pPr>
              <w:spacing w:after="0" w:line="240" w:lineRule="auto"/>
            </w:pPr>
            <w:r>
              <w:rPr>
                <w:rFonts w:eastAsia="微软雅黑"/>
              </w:rPr>
              <w:t>POST</w:t>
            </w:r>
          </w:p>
        </w:tc>
        <w:tc>
          <w:tcPr>
            <w:tcW w:w="3249" w:type="dxa"/>
            <w:vAlign w:val="center"/>
          </w:tcPr>
          <w:p>
            <w:pPr>
              <w:spacing w:after="0" w:line="240" w:lineRule="auto"/>
            </w:pPr>
            <w:r>
              <w:rPr>
                <w:rFonts w:eastAsia="微软雅黑"/>
              </w:rPr>
              <w:t>运行腾讯邮箱端到端测试</w:t>
            </w:r>
          </w:p>
        </w:tc>
      </w:tr>
    </w:tbl>
    <w:p/>
    <w:sectPr>
      <w:footerReference r:id="rId5" w:type="default"/>
      <w:pgSz w:w="12240" w:h="15840"/>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ＭＳ ゴシック">
    <w:altName w:val="冬青黑体繁体中文"/>
    <w:panose1 w:val="00000000000000000000"/>
    <w:charset w:val="80"/>
    <w:family w:val="modern"/>
    <w:pitch w:val="default"/>
    <w:sig w:usb0="00000000" w:usb1="00000000" w:usb2="00000010" w:usb3="00000000" w:csb0="00020000" w:csb1="00000000"/>
  </w:font>
  <w:font w:name="冬青黑体繁体中文">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t xml:space="preserve">商务生产任务单智能体用户手册  |  第 </w:t>
    </w:r>
    <w:r>
      <w:fldChar w:fldCharType="begin"/>
    </w:r>
    <w:r>
      <w:instrText xml:space="preserve">PAGE</w:instrTex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ECDD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Codex</dc:creator>
  <dc:description>generated by python-docx</dc:description>
  <cp:lastModifiedBy>KaiMao</cp:lastModifiedBy>
  <dcterms:modified xsi:type="dcterms:W3CDTF">2026-04-23T15:01:23Z</dcterms:modified>
  <dc:subject>用户手册</dc:subject>
  <dc:title>商务生产任务单智能体用户手册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