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0"/>
        <w:jc w:val="center"/>
      </w:pPr>
      <w:r>
        <w:rPr>
          <w:rFonts w:ascii="微软雅黑" w:hAnsi="微软雅黑" w:eastAsia="微软雅黑" w:cs="微软雅黑"/>
          <w:b/>
          <w:i w:val="0"/>
          <w:color w:val="1F4E79"/>
          <w:sz w:val="42"/>
        </w:rPr>
        <w:t>商务生产任务单智能体</w:t>
      </w:r>
    </w:p>
    <w:p>
      <w:pPr>
        <w:pBdr>
          <w:bottom w:val="single" w:color="1F4E79" w:sz="8" w:space="1"/>
        </w:pBdr>
        <w:spacing w:after="360"/>
        <w:jc w:val="center"/>
      </w:pPr>
      <w:r>
        <w:rPr>
          <w:rFonts w:ascii="微软雅黑" w:hAnsi="微软雅黑" w:eastAsia="微软雅黑" w:cs="微软雅黑"/>
          <w:b w:val="0"/>
          <w:i w:val="0"/>
          <w:color w:val="666666"/>
          <w:sz w:val="26"/>
        </w:rPr>
        <w:t>产品需求文档（PRD）评审版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32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项目</w:t>
            </w:r>
          </w:p>
        </w:tc>
        <w:tc>
          <w:tcPr>
            <w:tcW w:w="532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内容</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文档版本</w:t>
            </w:r>
          </w:p>
        </w:tc>
        <w:tc>
          <w:tcPr>
            <w:tcW w:w="53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v0.2</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文档状态</w:t>
            </w:r>
          </w:p>
        </w:tc>
        <w:tc>
          <w:tcPr>
            <w:tcW w:w="53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评审版</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创建日期</w:t>
            </w:r>
          </w:p>
        </w:tc>
        <w:tc>
          <w:tcPr>
            <w:tcW w:w="53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2026-04-21</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更新日期</w:t>
            </w:r>
          </w:p>
        </w:tc>
        <w:tc>
          <w:tcPr>
            <w:tcW w:w="53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2026-04-21</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适用阶段</w:t>
            </w:r>
          </w:p>
        </w:tc>
        <w:tc>
          <w:tcPr>
            <w:tcW w:w="53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需求确认、方案评审、MVP 立项</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产品名称</w:t>
            </w:r>
          </w:p>
        </w:tc>
        <w:tc>
          <w:tcPr>
            <w:tcW w:w="53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商务生产任务单智能体</w:t>
            </w:r>
          </w:p>
        </w:tc>
      </w:tr>
      <w:tr>
        <w:trPr>
          <w:cantSplit/>
          <w:jc w:val="center"/>
        </w:trPr>
        <w:tc>
          <w:tcPr>
            <w:tcW w:w="23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基线版本</w:t>
            </w:r>
          </w:p>
        </w:tc>
        <w:tc>
          <w:tcPr>
            <w:tcW w:w="53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v0.1 回填完善</w:t>
            </w:r>
          </w:p>
        </w:tc>
      </w:tr>
    </w:tbl>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EEF5FA"/>
            <w:tcMar>
              <w:top w:w="90" w:type="dxa"/>
              <w:left w:w="120" w:type="dxa"/>
              <w:bottom w:w="90" w:type="dxa"/>
              <w:right w:w="120" w:type="dxa"/>
            </w:tcMar>
          </w:tcPr>
          <w:p>
            <w:pPr>
              <w:jc w:val="left"/>
            </w:pPr>
            <w:r>
              <w:rPr>
                <w:rFonts w:ascii="微软雅黑" w:hAnsi="微软雅黑" w:eastAsia="微软雅黑" w:cs="微软雅黑"/>
                <w:b w:val="0"/>
                <w:i w:val="0"/>
                <w:color w:val="2E4053"/>
                <w:sz w:val="20"/>
              </w:rPr>
              <w:t>本版本在原 PRD 基础上，重点补充订单变更 / 取消闭环、路由与发送策略、自动发送准入矩阵、统计口径定义、扩展数据对象、运维与可观测性以及量化验收标准，作为正式评审版提交。</w:t>
            </w:r>
          </w:p>
        </w:tc>
      </w:tr>
    </w:tbl>
    <w:p/>
    <w:p>
      <w:r>
        <w:br w:type="page"/>
      </w:r>
    </w:p>
    <w:p>
      <w:pPr>
        <w:pStyle w:val="4"/>
        <w:spacing w:before="200"/>
        <w:jc w:val="left"/>
      </w:pPr>
      <w:r>
        <w:rPr>
          <w:rFonts w:ascii="微软雅黑" w:hAnsi="微软雅黑" w:eastAsia="微软雅黑" w:cs="微软雅黑"/>
          <w:b/>
          <w:i w:val="0"/>
          <w:color w:val="1F4E79"/>
          <w:sz w:val="26"/>
        </w:rPr>
        <w:t>0. 修订摘要（评审版新增回填内容）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65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回填主题</w:t>
            </w:r>
          </w:p>
        </w:tc>
        <w:tc>
          <w:tcPr>
            <w:tcW w:w="337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原问题</w:t>
            </w:r>
          </w:p>
        </w:tc>
        <w:tc>
          <w:tcPr>
            <w:tcW w:w="415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本版补充</w:t>
            </w:r>
          </w:p>
        </w:tc>
      </w:tr>
      <w:tr>
        <w:trPr>
          <w:cantSplit/>
          <w:jc w:val="center"/>
        </w:trPr>
        <w:tc>
          <w:tcPr>
            <w:tcW w:w="165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订单变更 / 取消闭环</w:t>
            </w:r>
          </w:p>
        </w:tc>
        <w:tc>
          <w:tcPr>
            <w:tcW w:w="337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分类中定义了变更和取消，但主流程与验收未闭环</w:t>
            </w:r>
          </w:p>
        </w:tc>
        <w:tc>
          <w:tcPr>
            <w:tcW w:w="41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新增 10.11，补充变更差异识别、更正通知、取消处理与统计要求</w:t>
            </w:r>
          </w:p>
        </w:tc>
      </w:tr>
      <w:tr>
        <w:trPr>
          <w:cantSplit/>
          <w:jc w:val="center"/>
        </w:trPr>
        <w:tc>
          <w:tcPr>
            <w:tcW w:w="165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路由与发送策略</w:t>
            </w:r>
          </w:p>
        </w:tc>
        <w:tc>
          <w:tcPr>
            <w:tcW w:w="337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多生产部门路由仍停留在待确认问题，无法直接指导研发</w:t>
            </w:r>
          </w:p>
        </w:tc>
        <w:tc>
          <w:tcPr>
            <w:tcW w:w="41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新增 10.12，明确路由规则、冲突策略、模板绑定与灰度能力</w:t>
            </w:r>
          </w:p>
        </w:tc>
      </w:tr>
      <w:tr>
        <w:trPr>
          <w:cantSplit/>
          <w:jc w:val="center"/>
        </w:trPr>
        <w:tc>
          <w:tcPr>
            <w:tcW w:w="165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自动发送边界</w:t>
            </w:r>
          </w:p>
        </w:tc>
        <w:tc>
          <w:tcPr>
            <w:tcW w:w="337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仅描述“高置信度可自动发送”，缺少工程化准入条件</w:t>
            </w:r>
          </w:p>
        </w:tc>
        <w:tc>
          <w:tcPr>
            <w:tcW w:w="41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新增自动发送准入矩阵，明确允许和禁止自动发送的场景</w:t>
            </w:r>
          </w:p>
        </w:tc>
      </w:tr>
      <w:tr>
        <w:trPr>
          <w:cantSplit/>
          <w:jc w:val="center"/>
        </w:trPr>
        <w:tc>
          <w:tcPr>
            <w:tcW w:w="165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统计口径</w:t>
            </w:r>
          </w:p>
        </w:tc>
        <w:tc>
          <w:tcPr>
            <w:tcW w:w="337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周报维度已定义，但口径容易在上线后产生争议</w:t>
            </w:r>
          </w:p>
        </w:tc>
        <w:tc>
          <w:tcPr>
            <w:tcW w:w="41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在 10.9 下新增核心统计口径定义，固化关键指标计算规则</w:t>
            </w:r>
          </w:p>
        </w:tc>
      </w:tr>
      <w:tr>
        <w:trPr>
          <w:cantSplit/>
          <w:jc w:val="center"/>
        </w:trPr>
        <w:tc>
          <w:tcPr>
            <w:tcW w:w="165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数据模型</w:t>
            </w:r>
          </w:p>
        </w:tc>
        <w:tc>
          <w:tcPr>
            <w:tcW w:w="337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原模型缺少路由、附件、证据、异常、指标定义和审计实体</w:t>
            </w:r>
          </w:p>
        </w:tc>
        <w:tc>
          <w:tcPr>
            <w:tcW w:w="41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新增 12.7–12.12 六类数据对象</w:t>
            </w:r>
          </w:p>
        </w:tc>
      </w:tr>
      <w:tr>
        <w:trPr>
          <w:cantSplit/>
          <w:jc w:val="center"/>
        </w:trPr>
        <w:tc>
          <w:tcPr>
            <w:tcW w:w="165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可运维性与验收</w:t>
            </w:r>
          </w:p>
        </w:tc>
        <w:tc>
          <w:tcPr>
            <w:tcW w:w="337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缺少退信、去重、观测和量化验收指标</w:t>
            </w:r>
          </w:p>
        </w:tc>
        <w:tc>
          <w:tcPr>
            <w:tcW w:w="41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新增 11.6 运维与可观测性，以及 18.3 量化验收指标</w:t>
            </w:r>
          </w:p>
        </w:tc>
      </w:tr>
    </w:tbl>
    <w:p/>
    <w:p>
      <w:r>
        <w:br w:type="page"/>
      </w:r>
    </w:p>
    <w:p>
      <w:pPr>
        <w:pStyle w:val="3"/>
        <w:spacing w:before="280"/>
        <w:jc w:val="left"/>
      </w:pPr>
      <w:r>
        <w:rPr>
          <w:rFonts w:ascii="微软雅黑" w:hAnsi="微软雅黑" w:eastAsia="微软雅黑" w:cs="微软雅黑"/>
          <w:b/>
          <w:i w:val="0"/>
          <w:color w:val="1F4E79"/>
          <w:sz w:val="31"/>
        </w:rPr>
        <w:t>1. 背景</w:t>
      </w:r>
    </w:p>
    <w:p>
      <w:pPr>
        <w:spacing w:after="100" w:line="324" w:lineRule="auto"/>
        <w:jc w:val="left"/>
      </w:pPr>
      <w:r>
        <w:rPr>
          <w:rFonts w:ascii="微软雅黑" w:hAnsi="微软雅黑" w:eastAsia="微软雅黑" w:cs="微软雅黑"/>
          <w:b w:val="0"/>
          <w:i w:val="0"/>
          <w:color w:val="000000"/>
          <w:sz w:val="21"/>
        </w:rPr>
        <w:t>当前生产订单需求主要通过邮件在销售、商务、生产部门之间流转。商务人员承担邮件识别、订单信息初审、生产任务单整理、疑问转发、答复跟进、重新下达、过程统计和周报发送等工作。该流程高度依赖人工阅读邮件和跨部门追踪，容易出现响应延迟、信息遗漏、版本混乱、追溯困难和统计口径不一致。</w:t>
      </w:r>
    </w:p>
    <w:p>
      <w:pPr>
        <w:spacing w:after="100" w:line="324" w:lineRule="auto"/>
        <w:jc w:val="left"/>
      </w:pPr>
      <w:r>
        <w:rPr>
          <w:rFonts w:ascii="微软雅黑" w:hAnsi="微软雅黑" w:eastAsia="微软雅黑" w:cs="微软雅黑"/>
          <w:b w:val="0"/>
          <w:i w:val="0"/>
          <w:color w:val="000000"/>
          <w:sz w:val="21"/>
        </w:rPr>
        <w:t>本</w:t>
      </w:r>
      <w:r>
        <w:rPr>
          <w:rFonts w:hint="eastAsia" w:ascii="微软雅黑" w:hAnsi="微软雅黑" w:eastAsia="微软雅黑" w:cs="微软雅黑"/>
          <w:b w:val="0"/>
          <w:i w:val="0"/>
          <w:color w:val="000000"/>
          <w:sz w:val="21"/>
          <w:lang w:val="en-US" w:eastAsia="zh-CN"/>
        </w:rPr>
        <w:t>项目</w:t>
      </w:r>
      <w:r>
        <w:rPr>
          <w:rFonts w:ascii="微软雅黑" w:hAnsi="微软雅黑" w:eastAsia="微软雅黑" w:cs="微软雅黑"/>
          <w:b w:val="0"/>
          <w:i w:val="0"/>
          <w:color w:val="000000"/>
          <w:sz w:val="21"/>
        </w:rPr>
        <w:t>拟开发一个智能体软件，接入企业邮件系统，替代或辅助商务人员完成生产任务单相关邮件流程。系统应能够自动识别销售订单需求邮件，提取关键信息，按规则初审，生成并发送生产任务单邮件，跟踪生产部门反馈，将疑问转发给销售，收集答复后重新下达任务单，并定期生成统计分析报告发送给财务、CEO、销售总监等相关人员。</w:t>
      </w:r>
    </w:p>
    <w:p>
      <w:pPr>
        <w:pStyle w:val="3"/>
        <w:spacing w:before="280"/>
        <w:jc w:val="left"/>
      </w:pPr>
      <w:r>
        <w:rPr>
          <w:rFonts w:ascii="微软雅黑" w:hAnsi="微软雅黑" w:eastAsia="微软雅黑" w:cs="微软雅黑"/>
          <w:b/>
          <w:i w:val="0"/>
          <w:color w:val="1F4E79"/>
          <w:sz w:val="31"/>
        </w:rPr>
        <w:t>2. 产品目标</w:t>
      </w:r>
    </w:p>
    <w:p>
      <w:pPr>
        <w:spacing w:after="60" w:line="312" w:lineRule="auto"/>
        <w:ind w:left="142" w:hanging="142"/>
      </w:pPr>
      <w:r>
        <w:rPr>
          <w:rFonts w:ascii="微软雅黑" w:hAnsi="微软雅黑" w:eastAsia="微软雅黑" w:cs="微软雅黑"/>
          <w:b w:val="0"/>
          <w:i w:val="0"/>
          <w:color w:val="000000"/>
          <w:sz w:val="21"/>
        </w:rPr>
        <w:t>1. 将商务人员在生产任务单邮件流程中的重复性操作自动化，包括识别、提取、初审、邮件撰写、转发、催办、状态跟踪和周报。</w:t>
      </w:r>
    </w:p>
    <w:p>
      <w:pPr>
        <w:spacing w:after="60" w:line="312" w:lineRule="auto"/>
        <w:ind w:left="142" w:hanging="142"/>
      </w:pPr>
      <w:r>
        <w:rPr>
          <w:rFonts w:ascii="微软雅黑" w:hAnsi="微软雅黑" w:eastAsia="微软雅黑" w:cs="微软雅黑"/>
          <w:b w:val="0"/>
          <w:i w:val="0"/>
          <w:color w:val="000000"/>
          <w:sz w:val="21"/>
        </w:rPr>
        <w:t>2. 保证订单需求、生产任务单、生产疑问、销售答复之间有清晰的关联关系和版本记录。</w:t>
      </w:r>
    </w:p>
    <w:p>
      <w:pPr>
        <w:spacing w:after="60" w:line="312" w:lineRule="auto"/>
        <w:ind w:left="142" w:hanging="142"/>
      </w:pPr>
      <w:r>
        <w:rPr>
          <w:rFonts w:ascii="微软雅黑" w:hAnsi="微软雅黑" w:eastAsia="微软雅黑" w:cs="微软雅黑"/>
          <w:b w:val="0"/>
          <w:i w:val="0"/>
          <w:color w:val="000000"/>
          <w:sz w:val="21"/>
        </w:rPr>
        <w:t>3. 降低因人工遗漏、复制粘贴错误、邮件线程混乱导致的生产排产风险。</w:t>
      </w:r>
    </w:p>
    <w:p>
      <w:pPr>
        <w:spacing w:after="60" w:line="312" w:lineRule="auto"/>
        <w:ind w:left="142" w:hanging="142"/>
      </w:pPr>
      <w:r>
        <w:rPr>
          <w:rFonts w:ascii="微软雅黑" w:hAnsi="微软雅黑" w:eastAsia="微软雅黑" w:cs="微软雅黑"/>
          <w:b w:val="0"/>
          <w:i w:val="0"/>
          <w:color w:val="000000"/>
          <w:sz w:val="21"/>
        </w:rPr>
        <w:t>4. 提供可审计、可追溯、可统计的业务数据沉淀。</w:t>
      </w:r>
    </w:p>
    <w:p>
      <w:pPr>
        <w:spacing w:after="60" w:line="312" w:lineRule="auto"/>
        <w:ind w:left="142" w:hanging="142"/>
      </w:pPr>
      <w:r>
        <w:rPr>
          <w:rFonts w:ascii="微软雅黑" w:hAnsi="微软雅黑" w:eastAsia="微软雅黑" w:cs="微软雅黑"/>
          <w:b w:val="0"/>
          <w:i w:val="0"/>
          <w:color w:val="000000"/>
          <w:sz w:val="21"/>
        </w:rPr>
        <w:t>5. 支持从“人工确认后发送”逐步演进到“规则命中后自动发送”。</w:t>
      </w:r>
    </w:p>
    <w:p>
      <w:pPr>
        <w:pStyle w:val="3"/>
        <w:spacing w:before="280"/>
        <w:jc w:val="left"/>
      </w:pPr>
      <w:r>
        <w:rPr>
          <w:rFonts w:ascii="微软雅黑" w:hAnsi="微软雅黑" w:eastAsia="微软雅黑" w:cs="微软雅黑"/>
          <w:b/>
          <w:i w:val="0"/>
          <w:color w:val="1F4E79"/>
          <w:sz w:val="31"/>
        </w:rPr>
        <w:t>3. 成功指标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367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指标</w:t>
            </w:r>
          </w:p>
        </w:tc>
        <w:tc>
          <w:tcPr>
            <w:tcW w:w="5511"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目标值</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订单需求邮件识别准确率</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MVP 阶段不低于 90%，稳定期不低于 95%</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关键字段提取准确率</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MVP 阶段不低于 90%，稳定期不低于 96%</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初审可自动通过比例</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MVP 阶段不低于 60%，稳定期不低于 80%</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生产任务单生成耗时</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从收到销售邮件到生成任务单草稿不超过 2 分钟</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疑问转发及时性</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生产疑问邮件收到后 5 分钟内转发或进入异常队列</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周报生成耗时</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每周自动生成并发送，不需要人工整理基础数据</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人工介入率</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稳定期低于 20%，高风险和低置信场景除外</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错发率（错误下达到生产）</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MVP 阶段为 0，稳定期持续为 0</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重复下达率</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不高于 0.1%，关键场景为 0</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生产疑问 / 销售答复关联成功率</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MVP 阶段不低于 93%，稳定期不低于 97%</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邮件发送成功率</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不低于 99.5%</w:t>
            </w:r>
          </w:p>
        </w:tc>
      </w:tr>
      <w:tr>
        <w:trPr>
          <w:cantSplit/>
          <w:jc w:val="center"/>
        </w:trPr>
        <w:tc>
          <w:tcPr>
            <w:tcW w:w="36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周报数据一致性</w:t>
            </w:r>
          </w:p>
        </w:tc>
        <w:tc>
          <w:tcPr>
            <w:tcW w:w="551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汇总数据与明细数据差异为 0</w:t>
            </w:r>
          </w:p>
        </w:tc>
      </w:tr>
    </w:tbl>
    <w:p/>
    <w:p>
      <w:pPr>
        <w:pStyle w:val="3"/>
        <w:spacing w:before="280"/>
        <w:jc w:val="left"/>
      </w:pPr>
      <w:r>
        <w:rPr>
          <w:rFonts w:ascii="微软雅黑" w:hAnsi="微软雅黑" w:eastAsia="微软雅黑" w:cs="微软雅黑"/>
          <w:b/>
          <w:i w:val="0"/>
          <w:color w:val="1F4E79"/>
          <w:sz w:val="31"/>
        </w:rPr>
        <w:t>4. 目标用户与干系人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1"/>
        <w:gridCol w:w="5237"/>
      </w:tblGrid>
      <w:tr>
        <w:trPr>
          <w:cantSplit/>
          <w:tblHeader/>
          <w:jc w:val="center"/>
        </w:trPr>
        <w:tc>
          <w:tcPr>
            <w:tcW w:w="4061"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角色</w:t>
            </w:r>
          </w:p>
        </w:tc>
        <w:tc>
          <w:tcPr>
            <w:tcW w:w="523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主要诉求</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销售人员</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通过邮件提交订单需求、回答生产疑问、查看处理状态</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商务负责人</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监管系统自动处理结果、处理异常、维护规则和模板</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生产部门</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收到结构清晰、信息完整、版本明确的生产任务单</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财务</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获取订单下达、驳回、待处理和异常统计，用于经营分析</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CEO</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获取整体订单流转效率、风险订单、部门响应情况</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销售总监</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获取销售提交质量、订单进展、疑问响应及时性</w:t>
            </w:r>
          </w:p>
        </w:tc>
      </w:tr>
      <w:tr>
        <w:trPr>
          <w:cantSplit/>
          <w:jc w:val="center"/>
        </w:trPr>
        <w:tc>
          <w:tcPr>
            <w:tcW w:w="4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IT/管理员</w:t>
            </w:r>
          </w:p>
        </w:tc>
        <w:tc>
          <w:tcPr>
            <w:tcW w:w="523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管理账号权限、邮件接入、系统配置、安全审计和日志</w:t>
            </w:r>
          </w:p>
        </w:tc>
      </w:tr>
    </w:tbl>
    <w:p/>
    <w:p>
      <w:pPr>
        <w:pStyle w:val="3"/>
        <w:spacing w:before="280"/>
        <w:jc w:val="left"/>
      </w:pPr>
      <w:r>
        <w:rPr>
          <w:rFonts w:ascii="微软雅黑" w:hAnsi="微软雅黑" w:eastAsia="微软雅黑" w:cs="微软雅黑"/>
          <w:b/>
          <w:i w:val="0"/>
          <w:color w:val="1F4E79"/>
          <w:sz w:val="31"/>
        </w:rPr>
        <w:t>5. 业务范围</w:t>
      </w:r>
    </w:p>
    <w:p>
      <w:pPr>
        <w:pStyle w:val="4"/>
        <w:spacing w:before="200"/>
        <w:jc w:val="left"/>
      </w:pPr>
      <w:r>
        <w:rPr>
          <w:rFonts w:ascii="微软雅黑" w:hAnsi="微软雅黑" w:eastAsia="微软雅黑" w:cs="微软雅黑"/>
          <w:b/>
          <w:i w:val="0"/>
          <w:color w:val="1F4E79"/>
          <w:sz w:val="26"/>
        </w:rPr>
        <w:t>5.1 范围内</w:t>
      </w:r>
    </w:p>
    <w:p>
      <w:pPr>
        <w:spacing w:after="60" w:line="312" w:lineRule="auto"/>
        <w:ind w:left="142" w:hanging="142"/>
      </w:pPr>
      <w:r>
        <w:rPr>
          <w:rFonts w:ascii="微软雅黑" w:hAnsi="微软雅黑" w:eastAsia="微软雅黑" w:cs="微软雅黑"/>
          <w:b w:val="0"/>
          <w:i w:val="0"/>
          <w:color w:val="000000"/>
          <w:sz w:val="21"/>
        </w:rPr>
        <w:t>1. 邮件收取、发送、转发、回复和邮件线程追踪。</w:t>
      </w:r>
    </w:p>
    <w:p>
      <w:pPr>
        <w:spacing w:after="60" w:line="312" w:lineRule="auto"/>
        <w:ind w:left="142" w:hanging="142"/>
      </w:pPr>
      <w:r>
        <w:rPr>
          <w:rFonts w:ascii="微软雅黑" w:hAnsi="微软雅黑" w:eastAsia="微软雅黑" w:cs="微软雅黑"/>
          <w:b w:val="0"/>
          <w:i w:val="0"/>
          <w:color w:val="000000"/>
          <w:sz w:val="21"/>
        </w:rPr>
        <w:t>2. 自动识别销售发送的产品生产订单需求邮件。</w:t>
      </w:r>
    </w:p>
    <w:p>
      <w:pPr>
        <w:spacing w:after="60" w:line="312" w:lineRule="auto"/>
        <w:ind w:left="142" w:hanging="142"/>
      </w:pPr>
      <w:r>
        <w:rPr>
          <w:rFonts w:ascii="微软雅黑" w:hAnsi="微软雅黑" w:eastAsia="微软雅黑" w:cs="微软雅黑"/>
          <w:b w:val="0"/>
          <w:i w:val="0"/>
          <w:color w:val="000000"/>
          <w:sz w:val="21"/>
        </w:rPr>
        <w:t>3. 从邮件正文和附件中提取生产订单相关字段。</w:t>
      </w:r>
    </w:p>
    <w:p>
      <w:pPr>
        <w:spacing w:after="60" w:line="312" w:lineRule="auto"/>
        <w:ind w:left="142" w:hanging="142"/>
      </w:pPr>
      <w:r>
        <w:rPr>
          <w:rFonts w:ascii="微软雅黑" w:hAnsi="微软雅黑" w:eastAsia="微软雅黑" w:cs="微软雅黑"/>
          <w:b w:val="0"/>
          <w:i w:val="0"/>
          <w:color w:val="000000"/>
          <w:sz w:val="21"/>
        </w:rPr>
        <w:t>4. 根据配置规则完成商务初审。</w:t>
      </w:r>
    </w:p>
    <w:p>
      <w:pPr>
        <w:spacing w:after="60" w:line="312" w:lineRule="auto"/>
        <w:ind w:left="142" w:hanging="142"/>
      </w:pPr>
      <w:r>
        <w:rPr>
          <w:rFonts w:ascii="微软雅黑" w:hAnsi="微软雅黑" w:eastAsia="微软雅黑" w:cs="微软雅黑"/>
          <w:b w:val="0"/>
          <w:i w:val="0"/>
          <w:color w:val="000000"/>
          <w:sz w:val="21"/>
        </w:rPr>
        <w:t>5. 生成生产任务单邮件草稿或自动发送正式生产任务单。</w:t>
      </w:r>
    </w:p>
    <w:p>
      <w:pPr>
        <w:spacing w:after="60" w:line="312" w:lineRule="auto"/>
        <w:ind w:left="142" w:hanging="142"/>
      </w:pPr>
      <w:r>
        <w:rPr>
          <w:rFonts w:ascii="微软雅黑" w:hAnsi="微软雅黑" w:eastAsia="微软雅黑" w:cs="微软雅黑"/>
          <w:b w:val="0"/>
          <w:i w:val="0"/>
          <w:color w:val="000000"/>
          <w:sz w:val="21"/>
        </w:rPr>
        <w:t>6. 接收并识别生产部门对任务单的疑问、驳回、补充要求或确认排产。</w:t>
      </w:r>
    </w:p>
    <w:p>
      <w:pPr>
        <w:spacing w:after="60" w:line="312" w:lineRule="auto"/>
        <w:ind w:left="142" w:hanging="142"/>
      </w:pPr>
      <w:r>
        <w:rPr>
          <w:rFonts w:ascii="微软雅黑" w:hAnsi="微软雅黑" w:eastAsia="微软雅黑" w:cs="微软雅黑"/>
          <w:b w:val="0"/>
          <w:i w:val="0"/>
          <w:color w:val="000000"/>
          <w:sz w:val="21"/>
        </w:rPr>
        <w:t>7. 自动将生产疑问整理后转发给对应销售人员。</w:t>
      </w:r>
    </w:p>
    <w:p>
      <w:pPr>
        <w:spacing w:after="60" w:line="312" w:lineRule="auto"/>
        <w:ind w:left="142" w:hanging="142"/>
      </w:pPr>
      <w:r>
        <w:rPr>
          <w:rFonts w:ascii="微软雅黑" w:hAnsi="微软雅黑" w:eastAsia="微软雅黑" w:cs="微软雅黑"/>
          <w:b w:val="0"/>
          <w:i w:val="0"/>
          <w:color w:val="000000"/>
          <w:sz w:val="21"/>
        </w:rPr>
        <w:t>8. 接收销售答复并判断是否足以重新下达生产任务单。</w:t>
      </w:r>
    </w:p>
    <w:p>
      <w:pPr>
        <w:spacing w:after="60" w:line="312" w:lineRule="auto"/>
        <w:ind w:left="142" w:hanging="142"/>
      </w:pPr>
      <w:r>
        <w:rPr>
          <w:rFonts w:ascii="微软雅黑" w:hAnsi="微软雅黑" w:eastAsia="微软雅黑" w:cs="微软雅黑"/>
          <w:b w:val="0"/>
          <w:i w:val="0"/>
          <w:color w:val="000000"/>
          <w:sz w:val="21"/>
        </w:rPr>
        <w:t>9. 生成新版本生产任务单并发送给生产部门。</w:t>
      </w:r>
    </w:p>
    <w:p>
      <w:pPr>
        <w:spacing w:after="60" w:line="312" w:lineRule="auto"/>
        <w:ind w:left="142" w:hanging="142"/>
      </w:pPr>
      <w:r>
        <w:rPr>
          <w:rFonts w:ascii="微软雅黑" w:hAnsi="微软雅黑" w:eastAsia="微软雅黑" w:cs="微软雅黑"/>
          <w:b w:val="0"/>
          <w:i w:val="0"/>
          <w:color w:val="000000"/>
          <w:sz w:val="21"/>
        </w:rPr>
        <w:t>10. 跟踪订单任务单状态，直到生产部门确认排产或进入人工异常处理。</w:t>
      </w:r>
    </w:p>
    <w:p>
      <w:pPr>
        <w:spacing w:after="60" w:line="312" w:lineRule="auto"/>
        <w:ind w:left="142" w:hanging="142"/>
      </w:pPr>
      <w:r>
        <w:rPr>
          <w:rFonts w:ascii="微软雅黑" w:hAnsi="微软雅黑" w:eastAsia="微软雅黑" w:cs="微软雅黑"/>
          <w:b w:val="0"/>
          <w:i w:val="0"/>
          <w:color w:val="000000"/>
          <w:sz w:val="21"/>
        </w:rPr>
        <w:t>11. 每周自动生成统计分析报告，并发送给配置的收件人。</w:t>
      </w:r>
    </w:p>
    <w:p>
      <w:pPr>
        <w:spacing w:after="60" w:line="312" w:lineRule="auto"/>
        <w:ind w:left="142" w:hanging="142"/>
      </w:pPr>
      <w:r>
        <w:rPr>
          <w:rFonts w:ascii="微软雅黑" w:hAnsi="微软雅黑" w:eastAsia="微软雅黑" w:cs="微软雅黑"/>
          <w:b w:val="0"/>
          <w:i w:val="0"/>
          <w:color w:val="000000"/>
          <w:sz w:val="21"/>
        </w:rPr>
        <w:t>12. 提供后台管理界面，用于查看任务、异常、日志、模板、规则和统计。</w:t>
      </w:r>
    </w:p>
    <w:p>
      <w:pPr>
        <w:pStyle w:val="4"/>
        <w:spacing w:before="200"/>
        <w:jc w:val="left"/>
      </w:pPr>
      <w:r>
        <w:rPr>
          <w:rFonts w:ascii="微软雅黑" w:hAnsi="微软雅黑" w:eastAsia="微软雅黑" w:cs="微软雅黑"/>
          <w:b/>
          <w:i w:val="0"/>
          <w:color w:val="1F4E79"/>
          <w:sz w:val="26"/>
        </w:rPr>
        <w:t>5.2 范围外</w:t>
      </w:r>
    </w:p>
    <w:p>
      <w:pPr>
        <w:spacing w:after="60" w:line="312" w:lineRule="auto"/>
        <w:ind w:left="142" w:hanging="142"/>
      </w:pPr>
      <w:r>
        <w:rPr>
          <w:rFonts w:ascii="微软雅黑" w:hAnsi="微软雅黑" w:eastAsia="微软雅黑" w:cs="微软雅黑"/>
          <w:b w:val="0"/>
          <w:i w:val="0"/>
          <w:color w:val="000000"/>
          <w:sz w:val="21"/>
        </w:rPr>
        <w:t>1. 不在 MVP 阶段直接替代 ERP、MES 或生产排程系统。</w:t>
      </w:r>
    </w:p>
    <w:p>
      <w:pPr>
        <w:spacing w:after="60" w:line="312" w:lineRule="auto"/>
        <w:ind w:left="142" w:hanging="142"/>
      </w:pPr>
      <w:r>
        <w:rPr>
          <w:rFonts w:ascii="微软雅黑" w:hAnsi="微软雅黑" w:eastAsia="微软雅黑" w:cs="微软雅黑"/>
          <w:b w:val="0"/>
          <w:i w:val="0"/>
          <w:color w:val="000000"/>
          <w:sz w:val="21"/>
        </w:rPr>
        <w:t>2. 不在 MVP 阶段自动做价格审批、信用审批、合同审批或财务结算。</w:t>
      </w:r>
    </w:p>
    <w:p>
      <w:pPr>
        <w:spacing w:after="60" w:line="312" w:lineRule="auto"/>
        <w:ind w:left="142" w:hanging="142"/>
      </w:pPr>
      <w:r>
        <w:rPr>
          <w:rFonts w:ascii="微软雅黑" w:hAnsi="微软雅黑" w:eastAsia="微软雅黑" w:cs="微软雅黑"/>
          <w:b w:val="0"/>
          <w:i w:val="0"/>
          <w:color w:val="000000"/>
          <w:sz w:val="21"/>
        </w:rPr>
        <w:t>3. 不自动承诺交期，除非已接入可靠的产能和排程数据源。</w:t>
      </w:r>
    </w:p>
    <w:p>
      <w:pPr>
        <w:spacing w:after="60" w:line="312" w:lineRule="auto"/>
        <w:ind w:left="142" w:hanging="142"/>
      </w:pPr>
      <w:r>
        <w:rPr>
          <w:rFonts w:ascii="微软雅黑" w:hAnsi="微软雅黑" w:eastAsia="微软雅黑" w:cs="微软雅黑"/>
          <w:b w:val="0"/>
          <w:i w:val="0"/>
          <w:color w:val="000000"/>
          <w:sz w:val="21"/>
        </w:rPr>
        <w:t>4. 不对法律、合规、质量事故等高风险事项做无人值守决策。</w:t>
      </w:r>
    </w:p>
    <w:p>
      <w:pPr>
        <w:spacing w:after="60" w:line="312" w:lineRule="auto"/>
        <w:ind w:left="142" w:hanging="142"/>
      </w:pPr>
      <w:r>
        <w:rPr>
          <w:rFonts w:ascii="微软雅黑" w:hAnsi="微软雅黑" w:eastAsia="微软雅黑" w:cs="微软雅黑"/>
          <w:b w:val="0"/>
          <w:i w:val="0"/>
          <w:color w:val="000000"/>
          <w:sz w:val="21"/>
        </w:rPr>
        <w:t>5. 不改变公司现有邮件审批制度，系统仅在授权范围内代发或辅助发送邮件。</w:t>
      </w:r>
    </w:p>
    <w:p>
      <w:pPr>
        <w:pStyle w:val="3"/>
        <w:spacing w:before="280"/>
        <w:jc w:val="left"/>
      </w:pPr>
      <w:r>
        <w:rPr>
          <w:rFonts w:ascii="微软雅黑" w:hAnsi="微软雅黑" w:eastAsia="微软雅黑" w:cs="微软雅黑"/>
          <w:b/>
          <w:i w:val="0"/>
          <w:color w:val="1F4E79"/>
          <w:sz w:val="31"/>
        </w:rPr>
        <w:t>6. 关键假设</w:t>
      </w:r>
    </w:p>
    <w:p>
      <w:pPr>
        <w:spacing w:after="60" w:line="312" w:lineRule="auto"/>
        <w:ind w:left="142" w:hanging="142"/>
      </w:pPr>
      <w:r>
        <w:rPr>
          <w:rFonts w:ascii="微软雅黑" w:hAnsi="微软雅黑" w:eastAsia="微软雅黑" w:cs="微软雅黑"/>
          <w:b w:val="0"/>
          <w:i w:val="0"/>
          <w:color w:val="000000"/>
          <w:sz w:val="21"/>
        </w:rPr>
        <w:t>1. 销售、商务、生产、财务、CEO、销售总监等角色均有企业邮箱账号。</w:t>
      </w:r>
    </w:p>
    <w:p>
      <w:pPr>
        <w:spacing w:after="60" w:line="312" w:lineRule="auto"/>
        <w:ind w:left="142" w:hanging="142"/>
      </w:pPr>
      <w:r>
        <w:rPr>
          <w:rFonts w:ascii="微软雅黑" w:hAnsi="微软雅黑" w:eastAsia="微软雅黑" w:cs="微软雅黑"/>
          <w:b w:val="0"/>
          <w:i w:val="0"/>
          <w:color w:val="000000"/>
          <w:sz w:val="21"/>
        </w:rPr>
        <w:t>2. 销售订单需求大多数通过固定或半固定格式邮件发送，但允许存在自然语言描述和附件。</w:t>
      </w:r>
    </w:p>
    <w:p>
      <w:pPr>
        <w:spacing w:after="60" w:line="312" w:lineRule="auto"/>
        <w:ind w:left="142" w:hanging="142"/>
      </w:pPr>
      <w:r>
        <w:rPr>
          <w:rFonts w:ascii="微软雅黑" w:hAnsi="微软雅黑" w:eastAsia="微软雅黑" w:cs="微软雅黑"/>
          <w:b w:val="0"/>
          <w:i w:val="0"/>
          <w:color w:val="000000"/>
          <w:sz w:val="21"/>
        </w:rPr>
        <w:t>3. 生产任务单邮件存在可标准化的模板。</w:t>
      </w:r>
    </w:p>
    <w:p>
      <w:pPr>
        <w:spacing w:after="60" w:line="312" w:lineRule="auto"/>
        <w:ind w:left="142" w:hanging="142"/>
      </w:pPr>
      <w:r>
        <w:rPr>
          <w:rFonts w:ascii="微软雅黑" w:hAnsi="微软雅黑" w:eastAsia="微软雅黑" w:cs="微软雅黑"/>
          <w:b w:val="0"/>
          <w:i w:val="0"/>
          <w:color w:val="000000"/>
          <w:sz w:val="21"/>
        </w:rPr>
        <w:t>4. 商务初审规则可以被配置为字段完整性、格式、业务一致性、附件完整性和异常关键词等规则。</w:t>
      </w:r>
    </w:p>
    <w:p>
      <w:pPr>
        <w:spacing w:after="60" w:line="312" w:lineRule="auto"/>
        <w:ind w:left="142" w:hanging="142"/>
      </w:pPr>
      <w:r>
        <w:rPr>
          <w:rFonts w:ascii="微软雅黑" w:hAnsi="微软雅黑" w:eastAsia="微软雅黑" w:cs="微软雅黑"/>
          <w:b w:val="0"/>
          <w:i w:val="0"/>
          <w:color w:val="000000"/>
          <w:sz w:val="21"/>
        </w:rPr>
        <w:t>5. 第一阶段建议使用“人工确认后发送”模式，系统达到稳定准确率后再开启部分自动发送。</w:t>
      </w:r>
    </w:p>
    <w:p>
      <w:pPr>
        <w:spacing w:after="60" w:line="312" w:lineRule="auto"/>
        <w:ind w:left="142" w:hanging="142"/>
      </w:pPr>
      <w:r>
        <w:rPr>
          <w:rFonts w:ascii="微软雅黑" w:hAnsi="微软雅黑" w:eastAsia="微软雅黑" w:cs="微软雅黑"/>
          <w:b w:val="0"/>
          <w:i w:val="0"/>
          <w:color w:val="000000"/>
          <w:sz w:val="21"/>
        </w:rPr>
        <w:t>6. 所有自动处理动作必须记录审计日志，便于追责和复盘。</w:t>
      </w:r>
    </w:p>
    <w:p>
      <w:pPr>
        <w:pStyle w:val="3"/>
        <w:spacing w:before="280"/>
        <w:jc w:val="left"/>
      </w:pPr>
      <w:r>
        <w:rPr>
          <w:rFonts w:ascii="微软雅黑" w:hAnsi="微软雅黑" w:eastAsia="微软雅黑" w:cs="微软雅黑"/>
          <w:b/>
          <w:i w:val="0"/>
          <w:color w:val="1F4E79"/>
          <w:sz w:val="31"/>
        </w:rPr>
        <w:t>7. 业务术语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71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术语</w:t>
            </w:r>
          </w:p>
        </w:tc>
        <w:tc>
          <w:tcPr>
            <w:tcW w:w="6471"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定义</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订单需求邮件</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销售人员发送给商务人员，描述客户产品生产需求的邮件</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生产任务单</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商务向生产部门下达的标准化生产需求邮件或附件</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初审</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商务规则检查，包括字段完整性、业务合理性、附件完整性和风险识别</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驳回</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生产部门认为任务单信息不足、存在冲突或无法排产而退回</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疑问邮件</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生产部门就订单或任务单提出问题的邮件</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销售答复</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销售人员对生产疑问的解释、补充或修正</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任务版本</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同一订单因补充信息或修改后重新下达形成的版本</w:t>
            </w:r>
          </w:p>
        </w:tc>
      </w:tr>
      <w:tr>
        <w:trPr>
          <w:cantSplit/>
          <w:jc w:val="center"/>
        </w:trPr>
        <w:tc>
          <w:tcPr>
            <w:tcW w:w="271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确认排产</w:t>
            </w:r>
          </w:p>
        </w:tc>
        <w:tc>
          <w:tcPr>
            <w:tcW w:w="6471"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生产部门明确接受任务单并进入排产或生产流程</w:t>
            </w:r>
          </w:p>
        </w:tc>
      </w:tr>
    </w:tbl>
    <w:p/>
    <w:p>
      <w:pPr>
        <w:pStyle w:val="3"/>
        <w:numPr>
          <w:ilvl w:val="0"/>
          <w:numId w:val="7"/>
        </w:numPr>
        <w:spacing w:before="280"/>
        <w:jc w:val="left"/>
        <w:rPr>
          <w:rFonts w:ascii="微软雅黑" w:hAnsi="微软雅黑" w:eastAsia="微软雅黑" w:cs="微软雅黑"/>
          <w:b/>
          <w:i w:val="0"/>
          <w:color w:val="1F4E79"/>
          <w:sz w:val="31"/>
        </w:rPr>
      </w:pPr>
      <w:r>
        <w:rPr>
          <w:rFonts w:ascii="微软雅黑" w:hAnsi="微软雅黑" w:eastAsia="微软雅黑" w:cs="微软雅黑"/>
          <w:b/>
          <w:i w:val="0"/>
          <w:color w:val="1F4E79"/>
          <w:sz w:val="31"/>
        </w:rPr>
        <w:t>目标流程</w:t>
      </w:r>
    </w:p>
    <w:p>
      <w:pPr>
        <w:numPr>
          <w:numId w:val="0"/>
        </w:numPr>
        <w:jc w:val="center"/>
      </w:pPr>
      <w:r>
        <w:drawing>
          <wp:inline distT="0" distB="0" distL="114300" distR="114300">
            <wp:extent cx="2708275" cy="8413750"/>
            <wp:effectExtent l="0" t="0" r="952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708275" cy="8413750"/>
                    </a:xfrm>
                    <a:prstGeom prst="rect">
                      <a:avLst/>
                    </a:prstGeom>
                    <a:noFill/>
                    <a:ln>
                      <a:noFill/>
                    </a:ln>
                  </pic:spPr>
                </pic:pic>
              </a:graphicData>
            </a:graphic>
          </wp:inline>
        </w:drawing>
      </w:r>
      <w:bookmarkStart w:id="0" w:name="_GoBack"/>
      <w:bookmarkEnd w:id="0"/>
    </w:p>
    <w:p>
      <w:pPr>
        <w:pStyle w:val="4"/>
        <w:spacing w:before="200"/>
        <w:jc w:val="left"/>
      </w:pPr>
      <w:r>
        <w:rPr>
          <w:rFonts w:ascii="微软雅黑" w:hAnsi="微软雅黑" w:eastAsia="微软雅黑" w:cs="微软雅黑"/>
          <w:b/>
          <w:i w:val="0"/>
          <w:color w:val="1F4E79"/>
          <w:sz w:val="26"/>
        </w:rPr>
        <w:t>8.1 主流程说明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1860"/>
        <w:gridCol w:w="1860"/>
        <w:gridCol w:w="1860"/>
        <w:gridCol w:w="1860"/>
      </w:tblGrid>
      <w:tr>
        <w:trPr>
          <w:cantSplit/>
          <w:tblHeader/>
          <w:jc w:val="center"/>
        </w:trPr>
        <w:tc>
          <w:tcPr>
            <w:tcW w:w="1153"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阶段</w:t>
            </w:r>
          </w:p>
        </w:tc>
        <w:tc>
          <w:tcPr>
            <w:tcW w:w="142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触发条件</w:t>
            </w:r>
          </w:p>
        </w:tc>
        <w:tc>
          <w:tcPr>
            <w:tcW w:w="375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系统处理</w:t>
            </w:r>
          </w:p>
        </w:tc>
        <w:tc>
          <w:tcPr>
            <w:tcW w:w="1153"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输出</w:t>
            </w:r>
          </w:p>
        </w:tc>
        <w:tc>
          <w:tcPr>
            <w:tcW w:w="169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异常分流</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订单接收</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销售发送订单需求邮件</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监听邮箱、建立线程、识别来源</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待分类邮件</w:t>
            </w:r>
          </w:p>
        </w:tc>
        <w:tc>
          <w:tcPr>
            <w:tcW w:w="169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非目标邮件归档或转人工</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邮件识别与信息抽取</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邮件命中生产订单需求</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完成邮件分类、字段提取、附件解析、置信度计算</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结构化订单需求</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低置信、冲突或附件解析失败进入异常队列</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商务初审</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已提取订单字段</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执行完整性、格式、交期、附件、风险关键词等规则</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初审结论</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生成补充信息请求、转人工或拒绝处理</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任务单生成</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初审通过</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按模板生成生产任务单草稿、版本号、附件清单、原始邮件引用</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待发送任务单</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路由未命中、模板变量缺失进入异常队列</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发送与跟踪</w:t>
            </w:r>
          </w:p>
        </w:tc>
        <w:tc>
          <w:tcPr>
            <w:tcW w:w="1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人工确认或命中自动发送策略</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发送生产任务单并跟踪 Message-ID、In-Reply-To、References</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已下达任务单</w:t>
            </w:r>
          </w:p>
        </w:tc>
        <w:tc>
          <w:tcPr>
            <w:tcW w:w="169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发送失败自动重试并告警</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生产反馈处理</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生产部门回复</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识别确认排产、疑问、驳回、补充要求等类型并关联任务</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生产确认或疑问工单</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无法关联任务进入人工异常队列</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疑问转销售</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生产提出疑问</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按问题点结构化整理并转发对应销售</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待销售答复</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未找到销售、问题点冲突转人工</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销售答复处理</w:t>
            </w:r>
          </w:p>
        </w:tc>
        <w:tc>
          <w:tcPr>
            <w:tcW w:w="1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销售回复疑问邮件</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判断是否完整覆盖问题点，更新字段与版本</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重新下达或继续追问</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答复含糊、冲突、低置信转人工</w:t>
            </w:r>
          </w:p>
        </w:tc>
      </w:tr>
      <w:tr>
        <w:trPr>
          <w:cantSplit/>
          <w:jc w:val="center"/>
        </w:trPr>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关闭与统计</w:t>
            </w:r>
          </w:p>
        </w:tc>
        <w:tc>
          <w:tcPr>
            <w:tcW w:w="1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生产确认排产、取消订单或人工关闭</w:t>
            </w:r>
          </w:p>
        </w:tc>
        <w:tc>
          <w:tcPr>
            <w:tcW w:w="37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关闭任务、沉淀审计日志和统计数据</w:t>
            </w:r>
          </w:p>
        </w:tc>
        <w:tc>
          <w:tcPr>
            <w:tcW w:w="115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周报与历史记录</w:t>
            </w:r>
          </w:p>
        </w:tc>
        <w:tc>
          <w:tcPr>
            <w:tcW w:w="16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超时任务进入催办与升级流程</w:t>
            </w:r>
          </w:p>
        </w:tc>
      </w:tr>
    </w:tbl>
    <w:p/>
    <w:p>
      <w:pPr>
        <w:pStyle w:val="4"/>
        <w:spacing w:before="200"/>
        <w:jc w:val="left"/>
      </w:pPr>
      <w:r>
        <w:rPr>
          <w:rFonts w:ascii="微软雅黑" w:hAnsi="微软雅黑" w:eastAsia="微软雅黑" w:cs="微软雅黑"/>
          <w:b/>
          <w:i w:val="0"/>
          <w:color w:val="1F4E79"/>
          <w:sz w:val="26"/>
        </w:rPr>
        <w:t>8.2 订单变更与取消补充流程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755"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场景</w:t>
            </w:r>
          </w:p>
        </w:tc>
        <w:tc>
          <w:tcPr>
            <w:tcW w:w="642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处理原则</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已生成草稿但尚未发送</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允许直接更新草稿并保留版本痕迹</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已下达但尚未确认排产</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支持生成“更正通知”或撤回后重新下达，并记录变更原因</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已确认排产后的订单变更</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必须转人工处理，不允许无人值守自动闭环</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订单取消申请</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必须通知相关方并保留审计；若任务已确认排产，则转人工处理</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同一订单短时间多次变更</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标记为高风险订单，默认转人工确认最终版本</w:t>
            </w:r>
          </w:p>
        </w:tc>
      </w:tr>
    </w:tbl>
    <w:p/>
    <w:p>
      <w:pPr>
        <w:pStyle w:val="3"/>
        <w:spacing w:before="280"/>
        <w:jc w:val="left"/>
      </w:pPr>
      <w:r>
        <w:rPr>
          <w:rFonts w:ascii="微软雅黑" w:hAnsi="微软雅黑" w:eastAsia="微软雅黑" w:cs="微软雅黑"/>
          <w:b/>
          <w:i w:val="0"/>
          <w:color w:val="1F4E79"/>
          <w:sz w:val="31"/>
        </w:rPr>
        <w:t>9. 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trPr>
          <w:cantSplit/>
          <w:tblHeader/>
          <w:jc w:val="center"/>
        </w:trPr>
        <w:tc>
          <w:tcPr>
            <w:tcW w:w="293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状态</w:t>
            </w:r>
          </w:p>
        </w:tc>
        <w:tc>
          <w:tcPr>
            <w:tcW w:w="123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c>
          <w:tcPr>
            <w:tcW w:w="293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进入条件</w:t>
            </w:r>
          </w:p>
        </w:tc>
        <w:tc>
          <w:tcPr>
            <w:tcW w:w="2093"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退出条件</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NewEmailReceived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收到新邮件</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邮件系统推送或轮询发现新邮件</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完成分类</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NonTargetEmail</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非目标邮件</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判断不是订单需求、疑问或相关答复</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归档或转人工</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Requirement</w:t>
            </w:r>
            <w:r>
              <w:br w:type="textWrapping"/>
            </w:r>
            <w:r>
              <w:rPr>
                <w:rFonts w:ascii="微软雅黑" w:hAnsi="微软雅黑" w:eastAsia="微软雅黑" w:cs="微软雅黑"/>
                <w:b w:val="0"/>
                <w:i w:val="0"/>
                <w:color w:val="000000"/>
                <w:sz w:val="19"/>
              </w:rPr>
              <w:t>Detected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已识别订单需求</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邮件被判断为销售生产订单需求</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完成字段提取</w:t>
            </w:r>
          </w:p>
        </w:tc>
      </w:tr>
      <w:tr>
        <w:trPr>
          <w:cantSplit/>
          <w:jc w:val="center"/>
        </w:trPr>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Extracted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已提取信息</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提取正文和附件字段</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完成初审</w:t>
            </w:r>
          </w:p>
        </w:tc>
      </w:tr>
      <w:tr>
        <w:trPr>
          <w:cantSplit/>
          <w:jc w:val="center"/>
        </w:trPr>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ReviewFailed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初审未通过</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必填字段缺失、格式错误、风险规则命中</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销售补充或人工处理</w:t>
            </w:r>
          </w:p>
        </w:tc>
      </w:tr>
      <w:tr>
        <w:trPr>
          <w:cantSplit/>
          <w:jc w:val="center"/>
        </w:trPr>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TaskDrafted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已生成任务单草稿</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初审通过</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人工确认或自动发送</w:t>
            </w:r>
          </w:p>
        </w:tc>
      </w:tr>
      <w:tr>
        <w:trPr>
          <w:cantSplit/>
          <w:jc w:val="center"/>
        </w:trPr>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TaskIssued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已下达生产</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任务单邮件发送成功</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收到生产回复</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Production</w:t>
            </w:r>
            <w:r>
              <w:br w:type="textWrapping"/>
            </w:r>
            <w:r>
              <w:rPr>
                <w:rFonts w:ascii="微软雅黑" w:hAnsi="微软雅黑" w:eastAsia="微软雅黑" w:cs="微软雅黑"/>
                <w:b w:val="0"/>
                <w:i w:val="0"/>
                <w:color w:val="000000"/>
                <w:sz w:val="19"/>
              </w:rPr>
              <w:t>Questioned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生产有疑问</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生产回复疑问或驳回</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已转发销售</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WaitingSalesReply</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等待销售答复</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已向销售发送疑问</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收到销售答复或超时</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SalesReplyReceived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已收到销售答复</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销售回复疑问邮件</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判断答复充分性</w:t>
            </w:r>
          </w:p>
        </w:tc>
      </w:tr>
      <w:tr>
        <w:trPr>
          <w:cantSplit/>
          <w:jc w:val="center"/>
        </w:trPr>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Reissued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已重新下达</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销售答复充分并生成新版本</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等待生产确认</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ChangeRequested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订单变更处理中</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销售提交变更邮件或答复导致字段变更</w:t>
            </w:r>
          </w:p>
        </w:tc>
        <w:tc>
          <w:tcPr>
            <w:tcW w:w="2093"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完成更正通知、重新下达或转人工</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CancelRequested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订单取消处理中</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销售提交取消邮件</w:t>
            </w:r>
          </w:p>
        </w:tc>
        <w:tc>
          <w:tcPr>
            <w:tcW w:w="2093"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取消成功并通知相关方，或转人工</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ScheduledConfirmed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已确认排产</w:t>
            </w:r>
          </w:p>
        </w:tc>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生产明确确认安排生产</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关闭任务</w:t>
            </w:r>
          </w:p>
        </w:tc>
      </w:tr>
      <w:tr>
        <w:trPr>
          <w:cantSplit/>
          <w:jc w:val="center"/>
        </w:trPr>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Exception</w:t>
            </w:r>
            <w:r>
              <w:br w:type="textWrapping"/>
            </w:r>
            <w:r>
              <w:rPr>
                <w:rFonts w:ascii="微软雅黑" w:hAnsi="微软雅黑" w:eastAsia="微软雅黑" w:cs="微软雅黑"/>
                <w:b w:val="0"/>
                <w:i w:val="0"/>
                <w:color w:val="000000"/>
                <w:sz w:val="19"/>
              </w:rPr>
              <w:t>ManualReview</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人工异常处理</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低置信度、高风险、超时、系统错误或路由冲突</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人工处理后恢复或关闭</w:t>
            </w:r>
          </w:p>
        </w:tc>
      </w:tr>
      <w:tr>
        <w:trPr>
          <w:cantSplit/>
          <w:jc w:val="center"/>
        </w:trPr>
        <w:tc>
          <w:tcPr>
            <w:tcW w:w="29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Closed</w:t>
            </w:r>
          </w:p>
        </w:tc>
        <w:tc>
          <w:tcPr>
            <w:tcW w:w="12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已关闭</w:t>
            </w:r>
          </w:p>
        </w:tc>
        <w:tc>
          <w:tcPr>
            <w:tcW w:w="293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确认排产、取消订单或人工关闭</w:t>
            </w:r>
          </w:p>
        </w:tc>
        <w:tc>
          <w:tcPr>
            <w:tcW w:w="209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进入历史和统计</w:t>
            </w:r>
          </w:p>
        </w:tc>
      </w:tr>
    </w:tbl>
    <w:p/>
    <w:p>
      <w:pPr>
        <w:pStyle w:val="3"/>
        <w:spacing w:before="280"/>
        <w:jc w:val="left"/>
      </w:pPr>
      <w:r>
        <w:rPr>
          <w:rFonts w:ascii="微软雅黑" w:hAnsi="微软雅黑" w:eastAsia="微软雅黑" w:cs="微软雅黑"/>
          <w:b/>
          <w:i w:val="0"/>
          <w:color w:val="1F4E79"/>
          <w:sz w:val="31"/>
        </w:rPr>
        <w:t>10. 功能需求</w:t>
      </w:r>
    </w:p>
    <w:p>
      <w:pPr>
        <w:pStyle w:val="4"/>
        <w:spacing w:before="200"/>
        <w:jc w:val="left"/>
      </w:pPr>
      <w:r>
        <w:rPr>
          <w:rFonts w:ascii="微软雅黑" w:hAnsi="微软雅黑" w:eastAsia="微软雅黑" w:cs="微软雅黑"/>
          <w:b/>
          <w:i w:val="0"/>
          <w:color w:val="1F4E79"/>
          <w:sz w:val="26"/>
        </w:rPr>
        <w:t>10.1 邮件接入</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系统需要接入企业邮箱，自动监听指定邮箱或共享邮箱中的新邮件，并支持发送、转发、回复和抄送。</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44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29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44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F-001</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 IMAP/SMTP、Exchange、Microsoft 365 或企业邮箱 API 接入，具体协议按客户现有邮箱确认</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F-002</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支持配置监听邮箱、发件邮箱、默认抄送人、部门邮箱和邮件文件夹规则</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F-003</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支持按邮件 Message-ID、In-Reply-To、References、主题和正文特征建立线程关系</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F-004</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支持解析邮件正文、HTML、纯文本、附件、转发链和历史回复</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F-005</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支持邮件发送失败重试和失败告警</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F-006</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支持邮件黑白名单，避免误处理无关邮件</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10.2 邮件智能分类</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系统需要识别邮件属于订单需求、生产疑问、销售答复、生产确认、取消订单、非目标邮件等类型。</w:t>
      </w:r>
    </w:p>
    <w:p>
      <w:pPr>
        <w:pStyle w:val="5"/>
        <w:jc w:val="left"/>
      </w:pPr>
      <w:r>
        <w:rPr>
          <w:rFonts w:ascii="微软雅黑" w:hAnsi="微软雅黑" w:eastAsia="微软雅黑" w:cs="微软雅黑"/>
          <w:b/>
          <w:i w:val="0"/>
          <w:color w:val="2E4053"/>
          <w:sz w:val="22"/>
        </w:rPr>
        <w:t>分类类型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599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类型</w:t>
            </w:r>
          </w:p>
        </w:tc>
        <w:tc>
          <w:tcPr>
            <w:tcW w:w="3195"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示例</w:t>
            </w:r>
          </w:p>
        </w:tc>
      </w:tr>
      <w:tr>
        <w:trPr>
          <w:cantSplit/>
          <w:jc w:val="center"/>
        </w:trPr>
        <w:tc>
          <w:tcPr>
            <w:tcW w:w="599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SalesOrder</w:t>
            </w:r>
            <w:r>
              <w:br w:type="textWrapping"/>
            </w:r>
            <w:r>
              <w:rPr>
                <w:rFonts w:ascii="微软雅黑" w:hAnsi="微软雅黑" w:eastAsia="微软雅黑" w:cs="微软雅黑"/>
                <w:b w:val="0"/>
                <w:i w:val="0"/>
                <w:color w:val="000000"/>
                <w:sz w:val="19"/>
              </w:rPr>
              <w:t>Requirement</w:t>
            </w:r>
          </w:p>
        </w:tc>
        <w:tc>
          <w:tcPr>
            <w:tcW w:w="319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销售提交新生产订单需求</w:t>
            </w:r>
          </w:p>
        </w:tc>
      </w:tr>
      <w:tr>
        <w:trPr>
          <w:cantSplit/>
          <w:jc w:val="center"/>
        </w:trPr>
        <w:tc>
          <w:tcPr>
            <w:tcW w:w="599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ProductionQuestion</w:t>
            </w:r>
          </w:p>
        </w:tc>
        <w:tc>
          <w:tcPr>
            <w:tcW w:w="319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生产部门提出疑问、补充要求或驳回</w:t>
            </w:r>
          </w:p>
        </w:tc>
      </w:tr>
      <w:tr>
        <w:trPr>
          <w:cantSplit/>
          <w:jc w:val="center"/>
        </w:trPr>
        <w:tc>
          <w:tcPr>
            <w:tcW w:w="599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Sales</w:t>
            </w:r>
            <w:r>
              <w:br w:type="textWrapping"/>
            </w:r>
            <w:r>
              <w:rPr>
                <w:rFonts w:ascii="微软雅黑" w:hAnsi="微软雅黑" w:eastAsia="微软雅黑" w:cs="微软雅黑"/>
                <w:b w:val="0"/>
                <w:i w:val="0"/>
                <w:color w:val="000000"/>
                <w:sz w:val="19"/>
              </w:rPr>
              <w:t>Clarification</w:t>
            </w:r>
            <w:r>
              <w:br w:type="textWrapping"/>
            </w:r>
            <w:r>
              <w:rPr>
                <w:rFonts w:ascii="微软雅黑" w:hAnsi="微软雅黑" w:eastAsia="微软雅黑" w:cs="微软雅黑"/>
                <w:b w:val="0"/>
                <w:i w:val="0"/>
                <w:color w:val="000000"/>
                <w:sz w:val="19"/>
              </w:rPr>
              <w:t>Reply</w:t>
            </w:r>
          </w:p>
        </w:tc>
        <w:tc>
          <w:tcPr>
            <w:tcW w:w="319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销售对疑问的答复</w:t>
            </w:r>
          </w:p>
        </w:tc>
      </w:tr>
      <w:tr>
        <w:trPr>
          <w:cantSplit/>
          <w:jc w:val="center"/>
        </w:trPr>
        <w:tc>
          <w:tcPr>
            <w:tcW w:w="599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Production</w:t>
            </w:r>
            <w:r>
              <w:br w:type="textWrapping"/>
            </w:r>
            <w:r>
              <w:rPr>
                <w:rFonts w:ascii="微软雅黑" w:hAnsi="微软雅黑" w:eastAsia="微软雅黑" w:cs="微软雅黑"/>
                <w:b w:val="0"/>
                <w:i w:val="0"/>
                <w:color w:val="000000"/>
                <w:sz w:val="19"/>
              </w:rPr>
              <w:t>Schedule</w:t>
            </w:r>
            <w:r>
              <w:br w:type="textWrapping"/>
            </w:r>
            <w:r>
              <w:rPr>
                <w:rFonts w:ascii="微软雅黑" w:hAnsi="微软雅黑" w:eastAsia="微软雅黑" w:cs="微软雅黑"/>
                <w:b w:val="0"/>
                <w:i w:val="0"/>
                <w:color w:val="000000"/>
                <w:sz w:val="19"/>
              </w:rPr>
              <w:t>Confirmation</w:t>
            </w:r>
          </w:p>
        </w:tc>
        <w:tc>
          <w:tcPr>
            <w:tcW w:w="319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生产部门确认安排生产</w:t>
            </w:r>
          </w:p>
        </w:tc>
      </w:tr>
      <w:tr>
        <w:trPr>
          <w:cantSplit/>
          <w:jc w:val="center"/>
        </w:trPr>
        <w:tc>
          <w:tcPr>
            <w:tcW w:w="599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OrderChangeRequest</w:t>
            </w:r>
          </w:p>
        </w:tc>
        <w:tc>
          <w:tcPr>
            <w:tcW w:w="319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销售变更数量、规格、交期、包装等</w:t>
            </w:r>
          </w:p>
        </w:tc>
      </w:tr>
      <w:tr>
        <w:trPr>
          <w:cantSplit/>
          <w:jc w:val="center"/>
        </w:trPr>
        <w:tc>
          <w:tcPr>
            <w:tcW w:w="599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OrderCancelRequest</w:t>
            </w:r>
          </w:p>
        </w:tc>
        <w:tc>
          <w:tcPr>
            <w:tcW w:w="319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销售取消订单</w:t>
            </w:r>
          </w:p>
        </w:tc>
      </w:tr>
      <w:tr>
        <w:trPr>
          <w:cantSplit/>
          <w:jc w:val="center"/>
        </w:trPr>
        <w:tc>
          <w:tcPr>
            <w:tcW w:w="599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NonTarget</w:t>
            </w:r>
          </w:p>
        </w:tc>
        <w:tc>
          <w:tcPr>
            <w:tcW w:w="319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与生产任务单无关</w:t>
            </w:r>
          </w:p>
        </w:tc>
      </w:tr>
    </w:tbl>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1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165"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1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F-007</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对新邮件进行意图分类并输出置信度</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F-008</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分类结果低于置信阈值时进入人工异常队列</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F-009</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支持用户纠正分类结果，并沉淀为后续优化样本</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F-010</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支持同一邮件包含多个意图时拆分处理，例如订单变更并附带疑问答复</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10.3 订单信息提取</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从销售订单需求邮件和附件中提取生产任务单所需字段，并保留字段来源。</w:t>
      </w:r>
    </w:p>
    <w:p>
      <w:pPr>
        <w:pStyle w:val="5"/>
        <w:jc w:val="left"/>
      </w:pPr>
      <w:r>
        <w:rPr>
          <w:rFonts w:ascii="微软雅黑" w:hAnsi="微软雅黑" w:eastAsia="微软雅黑" w:cs="微软雅黑"/>
          <w:b/>
          <w:i w:val="0"/>
          <w:color w:val="2E4053"/>
          <w:sz w:val="22"/>
        </w:rPr>
        <w:t>建议字段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218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167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是否必填</w:t>
            </w:r>
          </w:p>
        </w:tc>
        <w:tc>
          <w:tcPr>
            <w:tcW w:w="5316"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订单编号</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条件必填</w:t>
            </w:r>
          </w:p>
        </w:tc>
        <w:tc>
          <w:tcPr>
            <w:tcW w:w="531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若销售未提供，系统生成内部跟踪编号</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客户名称</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最终客户或经销商名称</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销售人员</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发件人或邮件签名识别</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产品名称</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产品标准名称</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产品型号/规格</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w:t>
            </w:r>
          </w:p>
        </w:tc>
        <w:tc>
          <w:tcPr>
            <w:tcW w:w="531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型号、规格、版本、图纸编号等</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数量</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生产数量及单位</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期望交期</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客户期望交付日期</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交付地点</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发货地址或仓库</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包装要求</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特殊包装、标签、唛头等</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质量要求</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条件必填</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检验标准、认证、测试项目</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特殊工艺要求</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条件必填</w:t>
            </w:r>
          </w:p>
        </w:tc>
        <w:tc>
          <w:tcPr>
            <w:tcW w:w="531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颜色、材质、配方、工艺、定制要求</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附件清单</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条件必填</w:t>
            </w:r>
          </w:p>
        </w:tc>
        <w:tc>
          <w:tcPr>
            <w:tcW w:w="531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图纸、BOM、合同、客户确认文件等</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优先级</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可选</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普通、加急、特急</w:t>
            </w:r>
          </w:p>
        </w:tc>
      </w:tr>
      <w:tr>
        <w:trPr>
          <w:cantSplit/>
          <w:jc w:val="center"/>
        </w:trPr>
        <w:tc>
          <w:tcPr>
            <w:tcW w:w="218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备注</w:t>
            </w:r>
          </w:p>
        </w:tc>
        <w:tc>
          <w:tcPr>
            <w:tcW w:w="1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可选</w:t>
            </w:r>
          </w:p>
        </w:tc>
        <w:tc>
          <w:tcPr>
            <w:tcW w:w="531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其他补充说明</w:t>
            </w:r>
          </w:p>
        </w:tc>
      </w:tr>
    </w:tbl>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47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22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47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F-011a</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支持从邮件正文、HTML、结构化 Excel 和可解析文本 PDF 中提取字段</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F-011b</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支持从扫描版 PDF、图片附件中通过 OCR 提取字段，并输出识别置信度</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F-011c</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支持复杂 Word 表格、嵌套表格和非标准附件结构解析</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F-012</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每个字段需记录来源位置，例如正文段落、附件名、表格单元格或页码</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F-013</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提取结果需包含置信度和缺失字段清单</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F-014</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支持同一邮件中多个产品或多个订单拆分为多个生产任务</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F-015</w:t>
            </w:r>
          </w:p>
        </w:tc>
        <w:tc>
          <w:tcPr>
            <w:tcW w:w="62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支持标准产品名称、客户名称、销售人员名称的别名归一化</w:t>
            </w:r>
          </w:p>
        </w:tc>
        <w:tc>
          <w:tcPr>
            <w:tcW w:w="147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10.4 商务初审</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系统根据可配置规则对订单需求进行初审，决定是否可以生成生产任务单、需要向销售补充信息，或需要人工介入。</w:t>
      </w:r>
    </w:p>
    <w:p>
      <w:pPr>
        <w:pStyle w:val="5"/>
        <w:jc w:val="left"/>
      </w:pPr>
      <w:r>
        <w:rPr>
          <w:rFonts w:ascii="微软雅黑" w:hAnsi="微软雅黑" w:eastAsia="微软雅黑" w:cs="微软雅黑"/>
          <w:b/>
          <w:i w:val="0"/>
          <w:color w:val="2E4053"/>
          <w:sz w:val="22"/>
        </w:rPr>
        <w:t>初审规则类型</w:t>
      </w:r>
    </w:p>
    <w:p>
      <w:pPr>
        <w:spacing w:after="60" w:line="312" w:lineRule="auto"/>
        <w:ind w:left="142" w:hanging="142"/>
      </w:pPr>
      <w:r>
        <w:rPr>
          <w:rFonts w:ascii="微软雅黑" w:hAnsi="微软雅黑" w:eastAsia="微软雅黑" w:cs="微软雅黑"/>
          <w:b w:val="0"/>
          <w:i w:val="0"/>
          <w:color w:val="000000"/>
          <w:sz w:val="21"/>
        </w:rPr>
        <w:t>1. 必填字段完整性规则。</w:t>
      </w:r>
    </w:p>
    <w:p>
      <w:pPr>
        <w:spacing w:after="60" w:line="312" w:lineRule="auto"/>
        <w:ind w:left="142" w:hanging="142"/>
      </w:pPr>
      <w:r>
        <w:rPr>
          <w:rFonts w:ascii="微软雅黑" w:hAnsi="微软雅黑" w:eastAsia="微软雅黑" w:cs="微软雅黑"/>
          <w:b w:val="0"/>
          <w:i w:val="0"/>
          <w:color w:val="000000"/>
          <w:sz w:val="21"/>
        </w:rPr>
        <w:t>2. 数量、日期、单位、邮箱、客户名称等格式规则。</w:t>
      </w:r>
    </w:p>
    <w:p>
      <w:pPr>
        <w:spacing w:after="60" w:line="312" w:lineRule="auto"/>
        <w:ind w:left="142" w:hanging="142"/>
      </w:pPr>
      <w:r>
        <w:rPr>
          <w:rFonts w:ascii="微软雅黑" w:hAnsi="微软雅黑" w:eastAsia="微软雅黑" w:cs="微软雅黑"/>
          <w:b w:val="0"/>
          <w:i w:val="0"/>
          <w:color w:val="000000"/>
          <w:sz w:val="21"/>
        </w:rPr>
        <w:t>3. 交期合理性规则，例如期望交期早于当前日期或短于最短生产周期。</w:t>
      </w:r>
    </w:p>
    <w:p>
      <w:pPr>
        <w:spacing w:after="60" w:line="312" w:lineRule="auto"/>
        <w:ind w:left="142" w:hanging="142"/>
      </w:pPr>
      <w:r>
        <w:rPr>
          <w:rFonts w:ascii="微软雅黑" w:hAnsi="微软雅黑" w:eastAsia="微软雅黑" w:cs="微软雅黑"/>
          <w:b w:val="0"/>
          <w:i w:val="0"/>
          <w:color w:val="000000"/>
          <w:sz w:val="21"/>
        </w:rPr>
        <w:t>4. 附件完整性规则，例如定制产品必须有图纸或确认文件。</w:t>
      </w:r>
    </w:p>
    <w:p>
      <w:pPr>
        <w:spacing w:after="60" w:line="312" w:lineRule="auto"/>
        <w:ind w:left="142" w:hanging="142"/>
      </w:pPr>
      <w:r>
        <w:rPr>
          <w:rFonts w:ascii="微软雅黑" w:hAnsi="微软雅黑" w:eastAsia="微软雅黑" w:cs="微软雅黑"/>
          <w:b w:val="0"/>
          <w:i w:val="0"/>
          <w:color w:val="000000"/>
          <w:sz w:val="21"/>
        </w:rPr>
        <w:t>5. 风险关键词规则，例如“客户未确认”“价格待定”“先生产后补合同”。</w:t>
      </w:r>
    </w:p>
    <w:p>
      <w:pPr>
        <w:spacing w:after="60" w:line="312" w:lineRule="auto"/>
        <w:ind w:left="142" w:hanging="142"/>
      </w:pPr>
      <w:r>
        <w:rPr>
          <w:rFonts w:ascii="微软雅黑" w:hAnsi="微软雅黑" w:eastAsia="微软雅黑" w:cs="微软雅黑"/>
          <w:b w:val="0"/>
          <w:i w:val="0"/>
          <w:color w:val="000000"/>
          <w:sz w:val="21"/>
        </w:rPr>
        <w:t>6. 变更冲突规则，例如同一订单在短时间内多次变更数量或规格。</w:t>
      </w:r>
    </w:p>
    <w:p>
      <w:pPr>
        <w:spacing w:after="60" w:line="312" w:lineRule="auto"/>
        <w:ind w:left="142" w:hanging="142"/>
      </w:pPr>
      <w:r>
        <w:rPr>
          <w:rFonts w:ascii="微软雅黑" w:hAnsi="微软雅黑" w:eastAsia="微软雅黑" w:cs="微软雅黑"/>
          <w:b w:val="0"/>
          <w:i w:val="0"/>
          <w:color w:val="000000"/>
          <w:sz w:val="21"/>
        </w:rPr>
        <w:t>7. 黑名单或高风险客户规则，如果未来接入客户信用数据。</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6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04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6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F-016</w:t>
            </w:r>
          </w:p>
        </w:tc>
        <w:tc>
          <w:tcPr>
            <w:tcW w:w="60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支持配置必填字段和条件必填字段</w:t>
            </w:r>
          </w:p>
        </w:tc>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F-017</w:t>
            </w:r>
          </w:p>
        </w:tc>
        <w:tc>
          <w:tcPr>
            <w:tcW w:w="60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初审结果分为通过、需销售补充、需人工审核、拒绝处理</w:t>
            </w:r>
          </w:p>
        </w:tc>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F-018</w:t>
            </w:r>
          </w:p>
        </w:tc>
        <w:tc>
          <w:tcPr>
            <w:tcW w:w="60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初审失败时自动生成问题清单和补充信息邮件</w:t>
            </w:r>
          </w:p>
        </w:tc>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F-019</w:t>
            </w:r>
          </w:p>
        </w:tc>
        <w:tc>
          <w:tcPr>
            <w:tcW w:w="60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支持商务负责人手动修改提取字段和初审结果</w:t>
            </w:r>
          </w:p>
        </w:tc>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F-020</w:t>
            </w:r>
          </w:p>
        </w:tc>
        <w:tc>
          <w:tcPr>
            <w:tcW w:w="60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支持规则版本管理，保证历史任务可追溯当时使用的规则</w:t>
            </w:r>
          </w:p>
        </w:tc>
        <w:tc>
          <w:tcPr>
            <w:tcW w:w="156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10.5 生产任务单生成与发送</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系统根据通过初审的订单需求生成标准化生产任务单邮件，并按发送策略发给生产部门。</w:t>
      </w:r>
    </w:p>
    <w:p>
      <w:pPr>
        <w:pStyle w:val="5"/>
        <w:jc w:val="left"/>
      </w:pPr>
      <w:r>
        <w:rPr>
          <w:rFonts w:ascii="微软雅黑" w:hAnsi="微软雅黑" w:eastAsia="微软雅黑" w:cs="微软雅黑"/>
          <w:b/>
          <w:i w:val="0"/>
          <w:color w:val="2E4053"/>
          <w:sz w:val="22"/>
        </w:rPr>
        <w:t>任务单内容</w:t>
      </w:r>
    </w:p>
    <w:p>
      <w:pPr>
        <w:spacing w:after="60" w:line="312" w:lineRule="auto"/>
        <w:ind w:left="142" w:hanging="142"/>
      </w:pPr>
      <w:r>
        <w:rPr>
          <w:rFonts w:ascii="微软雅黑" w:hAnsi="微软雅黑" w:eastAsia="微软雅黑" w:cs="微软雅黑"/>
          <w:b w:val="0"/>
          <w:i w:val="0"/>
          <w:color w:val="000000"/>
          <w:sz w:val="21"/>
        </w:rPr>
        <w:t>1. 任务单编号。</w:t>
      </w:r>
    </w:p>
    <w:p>
      <w:pPr>
        <w:spacing w:after="60" w:line="312" w:lineRule="auto"/>
        <w:ind w:left="142" w:hanging="142"/>
      </w:pPr>
      <w:r>
        <w:rPr>
          <w:rFonts w:ascii="微软雅黑" w:hAnsi="微软雅黑" w:eastAsia="微软雅黑" w:cs="微软雅黑"/>
          <w:b w:val="0"/>
          <w:i w:val="0"/>
          <w:color w:val="000000"/>
          <w:sz w:val="21"/>
        </w:rPr>
        <w:t>2. 关联订单编号和原始邮件链接。</w:t>
      </w:r>
    </w:p>
    <w:p>
      <w:pPr>
        <w:spacing w:after="60" w:line="312" w:lineRule="auto"/>
        <w:ind w:left="142" w:hanging="142"/>
      </w:pPr>
      <w:r>
        <w:rPr>
          <w:rFonts w:ascii="微软雅黑" w:hAnsi="微软雅黑" w:eastAsia="微软雅黑" w:cs="微软雅黑"/>
          <w:b w:val="0"/>
          <w:i w:val="0"/>
          <w:color w:val="000000"/>
          <w:sz w:val="21"/>
        </w:rPr>
        <w:t>3. 客户名称和销售人员。</w:t>
      </w:r>
    </w:p>
    <w:p>
      <w:pPr>
        <w:spacing w:after="60" w:line="312" w:lineRule="auto"/>
        <w:ind w:left="142" w:hanging="142"/>
      </w:pPr>
      <w:r>
        <w:rPr>
          <w:rFonts w:ascii="微软雅黑" w:hAnsi="微软雅黑" w:eastAsia="微软雅黑" w:cs="微软雅黑"/>
          <w:b w:val="0"/>
          <w:i w:val="0"/>
          <w:color w:val="000000"/>
          <w:sz w:val="21"/>
        </w:rPr>
        <w:t>4. 产品名称、型号、规格、数量、单位。</w:t>
      </w:r>
    </w:p>
    <w:p>
      <w:pPr>
        <w:spacing w:after="60" w:line="312" w:lineRule="auto"/>
        <w:ind w:left="142" w:hanging="142"/>
      </w:pPr>
      <w:r>
        <w:rPr>
          <w:rFonts w:ascii="微软雅黑" w:hAnsi="微软雅黑" w:eastAsia="微软雅黑" w:cs="微软雅黑"/>
          <w:b w:val="0"/>
          <w:i w:val="0"/>
          <w:color w:val="000000"/>
          <w:sz w:val="21"/>
        </w:rPr>
        <w:t>5. 期望交期和优先级。</w:t>
      </w:r>
    </w:p>
    <w:p>
      <w:pPr>
        <w:spacing w:after="60" w:line="312" w:lineRule="auto"/>
        <w:ind w:left="142" w:hanging="142"/>
      </w:pPr>
      <w:r>
        <w:rPr>
          <w:rFonts w:ascii="微软雅黑" w:hAnsi="微软雅黑" w:eastAsia="微软雅黑" w:cs="微软雅黑"/>
          <w:b w:val="0"/>
          <w:i w:val="0"/>
          <w:color w:val="000000"/>
          <w:sz w:val="21"/>
        </w:rPr>
        <w:t>6. 生产要求、包装要求、质量要求和特殊说明。</w:t>
      </w:r>
    </w:p>
    <w:p>
      <w:pPr>
        <w:spacing w:after="60" w:line="312" w:lineRule="auto"/>
        <w:ind w:left="142" w:hanging="142"/>
      </w:pPr>
      <w:r>
        <w:rPr>
          <w:rFonts w:ascii="微软雅黑" w:hAnsi="微软雅黑" w:eastAsia="微软雅黑" w:cs="微软雅黑"/>
          <w:b w:val="0"/>
          <w:i w:val="0"/>
          <w:color w:val="000000"/>
          <w:sz w:val="21"/>
        </w:rPr>
        <w:t>7. 附件清单和附件转发。</w:t>
      </w:r>
    </w:p>
    <w:p>
      <w:pPr>
        <w:spacing w:after="60" w:line="312" w:lineRule="auto"/>
        <w:ind w:left="142" w:hanging="142"/>
      </w:pPr>
      <w:r>
        <w:rPr>
          <w:rFonts w:ascii="微软雅黑" w:hAnsi="微软雅黑" w:eastAsia="微软雅黑" w:cs="微软雅黑"/>
          <w:b w:val="0"/>
          <w:i w:val="0"/>
          <w:color w:val="000000"/>
          <w:sz w:val="21"/>
        </w:rPr>
        <w:t>8. 版本号和本次下达原因。</w:t>
      </w:r>
    </w:p>
    <w:p>
      <w:pPr>
        <w:spacing w:after="60" w:line="312" w:lineRule="auto"/>
        <w:ind w:left="142" w:hanging="142"/>
      </w:pPr>
      <w:r>
        <w:rPr>
          <w:rFonts w:ascii="微软雅黑" w:hAnsi="微软雅黑" w:eastAsia="微软雅黑" w:cs="微软雅黑"/>
          <w:b w:val="0"/>
          <w:i w:val="0"/>
          <w:color w:val="000000"/>
          <w:sz w:val="21"/>
        </w:rPr>
        <w:t>9. 需要生产部门确认的事项。</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60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596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60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F-021</w:t>
            </w:r>
          </w:p>
        </w:tc>
        <w:tc>
          <w:tcPr>
            <w:tcW w:w="596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支持按模板生成生产任务单邮件主题和正文</w:t>
            </w:r>
          </w:p>
        </w:tc>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F-022</w:t>
            </w:r>
          </w:p>
        </w:tc>
        <w:tc>
          <w:tcPr>
            <w:tcW w:w="596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支持将原销售附件按规则转发给生产部门</w:t>
            </w:r>
          </w:p>
        </w:tc>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F-023</w:t>
            </w:r>
          </w:p>
        </w:tc>
        <w:tc>
          <w:tcPr>
            <w:tcW w:w="596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支持生成任务单版本号，例如 V1、V2、V3</w:t>
            </w:r>
          </w:p>
        </w:tc>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F-024</w:t>
            </w:r>
          </w:p>
        </w:tc>
        <w:tc>
          <w:tcPr>
            <w:tcW w:w="596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支持发送前人工预览、编辑和确认</w:t>
            </w:r>
          </w:p>
        </w:tc>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F-025</w:t>
            </w:r>
          </w:p>
        </w:tc>
        <w:tc>
          <w:tcPr>
            <w:tcW w:w="596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支持在规则命中且置信度足够时自动发送</w:t>
            </w:r>
          </w:p>
        </w:tc>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F-026</w:t>
            </w:r>
          </w:p>
        </w:tc>
        <w:tc>
          <w:tcPr>
            <w:tcW w:w="596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支持生产部门回复时自动识别关联任务单</w:t>
            </w:r>
          </w:p>
        </w:tc>
        <w:tc>
          <w:tcPr>
            <w:tcW w:w="160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bl>
    <w:p/>
    <w:p>
      <w:pPr>
        <w:pStyle w:val="4"/>
        <w:spacing w:before="200"/>
        <w:jc w:val="left"/>
      </w:pPr>
      <w:r>
        <w:rPr>
          <w:rFonts w:ascii="微软雅黑" w:hAnsi="微软雅黑" w:eastAsia="微软雅黑" w:cs="微软雅黑"/>
          <w:b/>
          <w:i w:val="0"/>
          <w:color w:val="1F4E79"/>
          <w:sz w:val="26"/>
        </w:rPr>
        <w:t>10.6 生产疑问处理</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生产部门如对任务单有疑问，系统需识别疑问内容，关联对应任务单，并自动转发给销售人员。</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0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1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0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F-027</w:t>
            </w:r>
          </w:p>
        </w:tc>
        <w:tc>
          <w:tcPr>
            <w:tcW w:w="618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自动识别生产部门疑问、驳回和补充信息请求</w:t>
            </w:r>
          </w:p>
        </w:tc>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F-028</w:t>
            </w:r>
          </w:p>
        </w:tc>
        <w:tc>
          <w:tcPr>
            <w:tcW w:w="618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将疑问按问题点结构化，例如规格疑问、交期疑问、附件缺失、工艺不清</w:t>
            </w:r>
          </w:p>
        </w:tc>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F-029</w:t>
            </w:r>
          </w:p>
        </w:tc>
        <w:tc>
          <w:tcPr>
            <w:tcW w:w="618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自动生成发给销售的疑问邮件，保留原始生产邮件上下文</w:t>
            </w:r>
          </w:p>
        </w:tc>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F-030</w:t>
            </w:r>
          </w:p>
        </w:tc>
        <w:tc>
          <w:tcPr>
            <w:tcW w:w="618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支持多个问题点分别跟踪处理状态</w:t>
            </w:r>
          </w:p>
        </w:tc>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F-031</w:t>
            </w:r>
          </w:p>
        </w:tc>
        <w:tc>
          <w:tcPr>
            <w:tcW w:w="618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若无法确定对应销售或任务单，进入人工异常队列</w:t>
            </w:r>
          </w:p>
        </w:tc>
        <w:tc>
          <w:tcPr>
            <w:tcW w:w="150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bl>
    <w:p/>
    <w:p>
      <w:pPr>
        <w:pStyle w:val="4"/>
        <w:spacing w:before="200"/>
        <w:jc w:val="left"/>
      </w:pPr>
      <w:r>
        <w:rPr>
          <w:rFonts w:ascii="微软雅黑" w:hAnsi="微软雅黑" w:eastAsia="微软雅黑" w:cs="微软雅黑"/>
          <w:b/>
          <w:i w:val="0"/>
          <w:color w:val="1F4E79"/>
          <w:sz w:val="26"/>
        </w:rPr>
        <w:t>10.7 销售答复处理与重新下达</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系统接收销售答复后，判断是否回答了生产疑问，更新任务单信息，并重新发送给生产部门。</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02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F-032</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自动识别销售答复是否对应某个生产疑问</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F-033</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判断答复是否完整覆盖所有未解决问题点</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F-034</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根据答复内容更新结构化订单字段和任务版本</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F-035</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重新生成生产任务单邮件并标明变更点</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F-036</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若销售答复含糊、冲突或缺失，自动继续追问或转人工</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F-037</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支持多轮疑问和多次重新下达，直到生产确认排产</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bl>
    <w:p/>
    <w:p>
      <w:pPr>
        <w:pStyle w:val="4"/>
        <w:spacing w:before="200"/>
        <w:jc w:val="left"/>
      </w:pPr>
      <w:r>
        <w:rPr>
          <w:rFonts w:ascii="微软雅黑" w:hAnsi="微软雅黑" w:eastAsia="微软雅黑" w:cs="微软雅黑"/>
          <w:b/>
          <w:i w:val="0"/>
          <w:color w:val="1F4E79"/>
          <w:sz w:val="26"/>
        </w:rPr>
        <w:t>10.8 超时、催办与升级</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系统需要对生产和销售的关键响应设置 SLA，自动催办并在超时后升级。</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1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165"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1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F-038</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支持配置销售答复 SLA、生产确认 SLA 和异常处理 SLA</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F-039</w:t>
            </w:r>
          </w:p>
        </w:tc>
        <w:tc>
          <w:tcPr>
            <w:tcW w:w="616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超时后自动发送催办邮件</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F-040</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多次催办无响应时升级抄送销售总监、生产负责人或商务负责人</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F-041</w:t>
            </w:r>
          </w:p>
        </w:tc>
        <w:tc>
          <w:tcPr>
            <w:tcW w:w="6165"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周报中统计超时次数、超时订单和责任角色</w:t>
            </w:r>
          </w:p>
        </w:tc>
        <w:tc>
          <w:tcPr>
            <w:tcW w:w="151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10.9 周报统计与分析</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商务部门每周需要统计生产任务单下达、驳回、疑问、重新下达、确认排产等情况，并发送给财务、CEO、销售总监等账户。</w:t>
      </w:r>
    </w:p>
    <w:p>
      <w:pPr>
        <w:pStyle w:val="5"/>
        <w:jc w:val="left"/>
      </w:pPr>
      <w:r>
        <w:rPr>
          <w:rFonts w:ascii="微软雅黑" w:hAnsi="微软雅黑" w:eastAsia="微软雅黑" w:cs="微软雅黑"/>
          <w:b/>
          <w:i w:val="0"/>
          <w:color w:val="2E4053"/>
          <w:sz w:val="22"/>
        </w:rPr>
        <w:t>统计维度</w:t>
      </w:r>
    </w:p>
    <w:p>
      <w:pPr>
        <w:spacing w:after="60" w:line="312" w:lineRule="auto"/>
        <w:ind w:left="142" w:hanging="142"/>
      </w:pPr>
      <w:r>
        <w:rPr>
          <w:rFonts w:ascii="微软雅黑" w:hAnsi="微软雅黑" w:eastAsia="微软雅黑" w:cs="微软雅黑"/>
          <w:b w:val="0"/>
          <w:i w:val="0"/>
          <w:color w:val="000000"/>
          <w:sz w:val="21"/>
        </w:rPr>
        <w:t>1. 本周新增销售订单需求数。</w:t>
      </w:r>
    </w:p>
    <w:p>
      <w:pPr>
        <w:spacing w:after="60" w:line="312" w:lineRule="auto"/>
        <w:ind w:left="142" w:hanging="142"/>
      </w:pPr>
      <w:r>
        <w:rPr>
          <w:rFonts w:ascii="微软雅黑" w:hAnsi="微软雅黑" w:eastAsia="微软雅黑" w:cs="微软雅黑"/>
          <w:b w:val="0"/>
          <w:i w:val="0"/>
          <w:color w:val="000000"/>
          <w:sz w:val="21"/>
        </w:rPr>
        <w:t>2. 本周生成生产任务单数。</w:t>
      </w:r>
    </w:p>
    <w:p>
      <w:pPr>
        <w:spacing w:after="60" w:line="312" w:lineRule="auto"/>
        <w:ind w:left="142" w:hanging="142"/>
      </w:pPr>
      <w:r>
        <w:rPr>
          <w:rFonts w:ascii="微软雅黑" w:hAnsi="微软雅黑" w:eastAsia="微软雅黑" w:cs="微软雅黑"/>
          <w:b w:val="0"/>
          <w:i w:val="0"/>
          <w:color w:val="000000"/>
          <w:sz w:val="21"/>
        </w:rPr>
        <w:t>3. 本周已确认排产数。</w:t>
      </w:r>
    </w:p>
    <w:p>
      <w:pPr>
        <w:spacing w:after="60" w:line="312" w:lineRule="auto"/>
        <w:ind w:left="142" w:hanging="142"/>
      </w:pPr>
      <w:r>
        <w:rPr>
          <w:rFonts w:ascii="微软雅黑" w:hAnsi="微软雅黑" w:eastAsia="微软雅黑" w:cs="微软雅黑"/>
          <w:b w:val="0"/>
          <w:i w:val="0"/>
          <w:color w:val="000000"/>
          <w:sz w:val="21"/>
        </w:rPr>
        <w:t>4. 本周被生产驳回或提出疑问数。</w:t>
      </w:r>
    </w:p>
    <w:p>
      <w:pPr>
        <w:spacing w:after="60" w:line="312" w:lineRule="auto"/>
        <w:ind w:left="142" w:hanging="142"/>
      </w:pPr>
      <w:r>
        <w:rPr>
          <w:rFonts w:ascii="微软雅黑" w:hAnsi="微软雅黑" w:eastAsia="微软雅黑" w:cs="微软雅黑"/>
          <w:b w:val="0"/>
          <w:i w:val="0"/>
          <w:color w:val="000000"/>
          <w:sz w:val="21"/>
        </w:rPr>
        <w:t>5. 本周重新下达次数。</w:t>
      </w:r>
    </w:p>
    <w:p>
      <w:pPr>
        <w:spacing w:after="60" w:line="312" w:lineRule="auto"/>
        <w:ind w:left="142" w:hanging="142"/>
      </w:pPr>
      <w:r>
        <w:rPr>
          <w:rFonts w:ascii="微软雅黑" w:hAnsi="微软雅黑" w:eastAsia="微软雅黑" w:cs="微软雅黑"/>
          <w:b w:val="0"/>
          <w:i w:val="0"/>
          <w:color w:val="000000"/>
          <w:sz w:val="21"/>
        </w:rPr>
        <w:t>6. 当前待销售答复数。</w:t>
      </w:r>
    </w:p>
    <w:p>
      <w:pPr>
        <w:spacing w:after="60" w:line="312" w:lineRule="auto"/>
        <w:ind w:left="142" w:hanging="142"/>
      </w:pPr>
      <w:r>
        <w:rPr>
          <w:rFonts w:ascii="微软雅黑" w:hAnsi="微软雅黑" w:eastAsia="微软雅黑" w:cs="微软雅黑"/>
          <w:b w:val="0"/>
          <w:i w:val="0"/>
          <w:color w:val="000000"/>
          <w:sz w:val="21"/>
        </w:rPr>
        <w:t>7. 当前待生产确认数。</w:t>
      </w:r>
    </w:p>
    <w:p>
      <w:pPr>
        <w:spacing w:after="60" w:line="312" w:lineRule="auto"/>
        <w:ind w:left="142" w:hanging="142"/>
      </w:pPr>
      <w:r>
        <w:rPr>
          <w:rFonts w:ascii="微软雅黑" w:hAnsi="微软雅黑" w:eastAsia="微软雅黑" w:cs="微软雅黑"/>
          <w:b w:val="0"/>
          <w:i w:val="0"/>
          <w:color w:val="000000"/>
          <w:sz w:val="21"/>
        </w:rPr>
        <w:t>8. 当前人工异常处理数。</w:t>
      </w:r>
    </w:p>
    <w:p>
      <w:pPr>
        <w:spacing w:after="60" w:line="312" w:lineRule="auto"/>
        <w:ind w:left="142" w:hanging="142"/>
      </w:pPr>
      <w:r>
        <w:rPr>
          <w:rFonts w:ascii="微软雅黑" w:hAnsi="微软雅黑" w:eastAsia="微软雅黑" w:cs="微软雅黑"/>
          <w:b w:val="0"/>
          <w:i w:val="0"/>
          <w:color w:val="000000"/>
          <w:sz w:val="21"/>
        </w:rPr>
        <w:t>9. 平均从销售提交到生产下达耗时。</w:t>
      </w:r>
    </w:p>
    <w:p>
      <w:pPr>
        <w:spacing w:after="60" w:line="312" w:lineRule="auto"/>
        <w:ind w:left="142" w:hanging="142"/>
      </w:pPr>
      <w:r>
        <w:rPr>
          <w:rFonts w:ascii="微软雅黑" w:hAnsi="微软雅黑" w:eastAsia="微软雅黑" w:cs="微软雅黑"/>
          <w:b w:val="0"/>
          <w:i w:val="0"/>
          <w:color w:val="000000"/>
          <w:sz w:val="21"/>
        </w:rPr>
        <w:t>10. 平均从生产疑问到销售答复耗时。</w:t>
      </w:r>
    </w:p>
    <w:p>
      <w:pPr>
        <w:spacing w:after="60" w:line="312" w:lineRule="auto"/>
        <w:ind w:left="142" w:hanging="142"/>
      </w:pPr>
      <w:r>
        <w:rPr>
          <w:rFonts w:ascii="微软雅黑" w:hAnsi="微软雅黑" w:eastAsia="微软雅黑" w:cs="微软雅黑"/>
          <w:b w:val="0"/>
          <w:i w:val="0"/>
          <w:color w:val="000000"/>
          <w:sz w:val="21"/>
        </w:rPr>
        <w:t>11. 按销售人员统计提交量、驳回量、补充次数、超时次数。</w:t>
      </w:r>
    </w:p>
    <w:p>
      <w:pPr>
        <w:spacing w:after="60" w:line="312" w:lineRule="auto"/>
        <w:ind w:left="142" w:hanging="142"/>
      </w:pPr>
      <w:r>
        <w:rPr>
          <w:rFonts w:ascii="微软雅黑" w:hAnsi="微软雅黑" w:eastAsia="微软雅黑" w:cs="微软雅黑"/>
          <w:b w:val="0"/>
          <w:i w:val="0"/>
          <w:color w:val="000000"/>
          <w:sz w:val="21"/>
        </w:rPr>
        <w:t>12. 按客户、产品、订单优先级统计。</w:t>
      </w:r>
    </w:p>
    <w:p>
      <w:pPr>
        <w:spacing w:after="60" w:line="312" w:lineRule="auto"/>
        <w:ind w:left="142" w:hanging="142"/>
      </w:pPr>
      <w:r>
        <w:rPr>
          <w:rFonts w:ascii="微软雅黑" w:hAnsi="微软雅黑" w:eastAsia="微软雅黑" w:cs="微软雅黑"/>
          <w:b w:val="0"/>
          <w:i w:val="0"/>
          <w:color w:val="000000"/>
          <w:sz w:val="21"/>
        </w:rPr>
        <w:t>13. 主要驳回原因 Top N。</w:t>
      </w:r>
    </w:p>
    <w:p>
      <w:pPr>
        <w:spacing w:after="60" w:line="312" w:lineRule="auto"/>
        <w:ind w:left="142" w:hanging="142"/>
      </w:pPr>
      <w:r>
        <w:rPr>
          <w:rFonts w:ascii="微软雅黑" w:hAnsi="微软雅黑" w:eastAsia="微软雅黑" w:cs="微软雅黑"/>
          <w:b w:val="0"/>
          <w:i w:val="0"/>
          <w:color w:val="000000"/>
          <w:sz w:val="21"/>
        </w:rPr>
        <w:t>14. 风险订单列表和建议关注事项。</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02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F-042</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每周按配置时间自动生成统计报告</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F-043</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报告支持邮件正文摘要和附件明细表</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F-044</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支持配置报告收件人、抄送人和发送时间</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F-045</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支持按时间范围手动生成报告</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F-046</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支持导出 Excel、PDF 或 HTML 报告</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F-047</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报告中的数据需可追溯到原始邮件和任务单</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bl>
    <w:p/>
    <w:p>
      <w:pPr>
        <w:pStyle w:val="5"/>
        <w:jc w:val="left"/>
      </w:pPr>
      <w:r>
        <w:rPr>
          <w:rFonts w:ascii="微软雅黑" w:hAnsi="微软雅黑" w:eastAsia="微软雅黑" w:cs="微软雅黑"/>
          <w:b/>
          <w:i w:val="0"/>
          <w:color w:val="2E4053"/>
          <w:sz w:val="22"/>
        </w:rPr>
        <w:t>10.9.1 核心统计口径定义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85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指标</w:t>
            </w:r>
          </w:p>
        </w:tc>
        <w:tc>
          <w:tcPr>
            <w:tcW w:w="633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口径定义</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新增订单需求数</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统计周期内首次识别为订单需求的唯一 OrderRequirement 数</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下达生产任务单数</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统计周期内首次发送 V1 的唯一 ProductionTask 数</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重新下达次数</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统计周期内新增的 V2 及以上版本数</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生产疑问 / 驳回数</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统计周期内至少出现一次疑问或驳回的唯一任务数；如需按邮件数统计，应单独出明细指标</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当前待销售答复数</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报表生成时点状态为 WaitingSalesReply 的任务数</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当前待生产确认数</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报表生成时点状态为 TaskIssued、Reissued 且未确认排产的任务数</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人工异常处理中</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报表生成时点状态为 ExceptionManualReview 的任务数</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平均下达耗时</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从首次收到销售订单需求邮件到首次成功发送生产任务单的平均耗时</w:t>
            </w:r>
          </w:p>
        </w:tc>
      </w:tr>
      <w:tr>
        <w:trPr>
          <w:cantSplit/>
          <w:jc w:val="center"/>
        </w:trPr>
        <w:tc>
          <w:tcPr>
            <w:tcW w:w="28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平均答复耗时</w:t>
            </w:r>
          </w:p>
        </w:tc>
        <w:tc>
          <w:tcPr>
            <w:tcW w:w="63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从首次收到生产疑问邮件到收到首个有效销售答复的平均耗时</w:t>
            </w:r>
          </w:p>
        </w:tc>
      </w:tr>
    </w:tbl>
    <w:p/>
    <w:p>
      <w:pPr>
        <w:pStyle w:val="4"/>
        <w:spacing w:before="200"/>
        <w:jc w:val="left"/>
      </w:pPr>
      <w:r>
        <w:rPr>
          <w:rFonts w:ascii="微软雅黑" w:hAnsi="微软雅黑" w:eastAsia="微软雅黑" w:cs="微软雅黑"/>
          <w:b/>
          <w:i w:val="0"/>
          <w:color w:val="1F4E79"/>
          <w:sz w:val="26"/>
        </w:rPr>
        <w:t>10.10 后台管理</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后台用于商务负责人和管理员查看、修改、确认、追踪和配置。</w:t>
      </w:r>
    </w:p>
    <w:p>
      <w:pPr>
        <w:pStyle w:val="5"/>
        <w:jc w:val="left"/>
      </w:pPr>
      <w:r>
        <w:rPr>
          <w:rFonts w:ascii="微软雅黑" w:hAnsi="微软雅黑" w:eastAsia="微软雅黑" w:cs="微软雅黑"/>
          <w:b/>
          <w:i w:val="0"/>
          <w:color w:val="2E4053"/>
          <w:sz w:val="22"/>
        </w:rPr>
        <w:t>页面列表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826"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页面</w:t>
            </w:r>
          </w:p>
        </w:tc>
        <w:tc>
          <w:tcPr>
            <w:tcW w:w="635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功能</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工作台</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展示待确认、待补充、待生产确认、异常、超时任务</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任务详情</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展示原始邮件、提取字段、初审结果、任务单版本、往来邮件</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邮件队列</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查看系统已收取、已发送、失败和待处理邮件</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异常队列</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处理低置信度、无法关联、发送失败、规则冲突等问题</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模板管理</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管理生产任务单、疑问转发、催办、周报模板</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规则管理</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配置初审规则、SLA、收件人、部门映射、关键词</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统计报表</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查看周报、趋势、明细和导出</w:t>
            </w:r>
          </w:p>
        </w:tc>
      </w:tr>
      <w:tr>
        <w:trPr>
          <w:cantSplit/>
          <w:jc w:val="center"/>
        </w:trPr>
        <w:tc>
          <w:tcPr>
            <w:tcW w:w="282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审计日志</w:t>
            </w:r>
          </w:p>
        </w:tc>
        <w:tc>
          <w:tcPr>
            <w:tcW w:w="635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查看所有自动和人工操作记录</w:t>
            </w:r>
          </w:p>
        </w:tc>
      </w:tr>
    </w:tbl>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623"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593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623"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F-048</w:t>
            </w:r>
          </w:p>
        </w:tc>
        <w:tc>
          <w:tcPr>
            <w:tcW w:w="593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支持任务列表筛选、搜索、排序和状态批量处理</w:t>
            </w:r>
          </w:p>
        </w:tc>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F-049</w:t>
            </w:r>
          </w:p>
        </w:tc>
        <w:tc>
          <w:tcPr>
            <w:tcW w:w="593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支持人工修改提取字段并重新生成任务单</w:t>
            </w:r>
          </w:p>
        </w:tc>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F-050</w:t>
            </w:r>
          </w:p>
        </w:tc>
        <w:tc>
          <w:tcPr>
            <w:tcW w:w="593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支持人工接管某个任务，暂停自动发送</w:t>
            </w:r>
          </w:p>
        </w:tc>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F-051</w:t>
            </w:r>
          </w:p>
        </w:tc>
        <w:tc>
          <w:tcPr>
            <w:tcW w:w="593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支持模板变量预览和测试发送</w:t>
            </w:r>
          </w:p>
        </w:tc>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F-052</w:t>
            </w:r>
          </w:p>
        </w:tc>
        <w:tc>
          <w:tcPr>
            <w:tcW w:w="593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支持规则启停、灰度和版本回滚</w:t>
            </w:r>
          </w:p>
        </w:tc>
        <w:tc>
          <w:tcPr>
            <w:tcW w:w="16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10.11 订单变更与取消处理</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系统需要处理销售对已存在订单提出的变更和取消请求，并保证任务版本、通知链路和统计口径一致。</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44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29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44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F-053</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支持将订单变更请求关联到已存在的 OrderRequirement 和 ProductionTask</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F-054</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支持识别数量、规格、交期、包装、工艺等字段的变更差异</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F-055</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对已下达但未确认排产的任务，支持生成“更正通知”或“撤回后重发”</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F-056</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对已确认排产后的变更或取消，必须转人工处理，不允许自动闭环</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F-057</w:t>
            </w:r>
          </w:p>
        </w:tc>
        <w:tc>
          <w:tcPr>
            <w:tcW w:w="629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订单变更、取消需纳入周报统计和审计日志</w:t>
            </w:r>
          </w:p>
        </w:tc>
        <w:tc>
          <w:tcPr>
            <w:tcW w:w="1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4"/>
        <w:spacing w:before="200"/>
        <w:jc w:val="left"/>
      </w:pPr>
      <w:r>
        <w:rPr>
          <w:rFonts w:ascii="微软雅黑" w:hAnsi="微软雅黑" w:eastAsia="微软雅黑" w:cs="微软雅黑"/>
          <w:b/>
          <w:i w:val="0"/>
          <w:color w:val="1F4E79"/>
          <w:sz w:val="26"/>
        </w:rPr>
        <w:t>10.12 路由与发送策略</w:t>
      </w:r>
    </w:p>
    <w:p>
      <w:pPr>
        <w:pStyle w:val="5"/>
        <w:jc w:val="left"/>
      </w:pPr>
      <w:r>
        <w:rPr>
          <w:rFonts w:ascii="微软雅黑" w:hAnsi="微软雅黑" w:eastAsia="微软雅黑" w:cs="微软雅黑"/>
          <w:b/>
          <w:i w:val="0"/>
          <w:color w:val="2E4053"/>
          <w:sz w:val="22"/>
        </w:rPr>
        <w:t>功能描述</w:t>
      </w:r>
    </w:p>
    <w:p>
      <w:pPr>
        <w:spacing w:after="100" w:line="324" w:lineRule="auto"/>
        <w:jc w:val="left"/>
      </w:pPr>
      <w:r>
        <w:rPr>
          <w:rFonts w:ascii="微软雅黑" w:hAnsi="微软雅黑" w:eastAsia="微软雅黑" w:cs="微软雅黑"/>
          <w:b w:val="0"/>
          <w:i w:val="0"/>
          <w:color w:val="000000"/>
          <w:sz w:val="21"/>
        </w:rPr>
        <w:t>系统需要根据客户、产品、型号、工艺、区域或生产基地等规则，将任务单路由到正确的生产部门或邮箱，并决定是否允许自动发送。</w:t>
      </w:r>
    </w:p>
    <w:p>
      <w:pPr>
        <w:pStyle w:val="5"/>
        <w:jc w:val="left"/>
      </w:pPr>
      <w:r>
        <w:rPr>
          <w:rFonts w:ascii="微软雅黑" w:hAnsi="微软雅黑" w:eastAsia="微软雅黑" w:cs="微软雅黑"/>
          <w:b/>
          <w:i w:val="0"/>
          <w:color w:val="2E4053"/>
          <w:sz w:val="22"/>
        </w:rPr>
        <w:t>路由规则要素</w:t>
      </w:r>
    </w:p>
    <w:p>
      <w:pPr>
        <w:spacing w:after="60" w:line="312" w:lineRule="auto"/>
        <w:ind w:left="142" w:hanging="142"/>
      </w:pPr>
      <w:r>
        <w:rPr>
          <w:rFonts w:ascii="微软雅黑" w:hAnsi="微软雅黑" w:eastAsia="微软雅黑" w:cs="微软雅黑"/>
          <w:b w:val="0"/>
          <w:i w:val="0"/>
          <w:color w:val="000000"/>
          <w:sz w:val="21"/>
        </w:rPr>
        <w:t>1. 路由条件：客户、产品、型号、工艺、生产基地、区域、优先级等。</w:t>
      </w:r>
    </w:p>
    <w:p>
      <w:pPr>
        <w:spacing w:after="60" w:line="312" w:lineRule="auto"/>
        <w:ind w:left="142" w:hanging="142"/>
      </w:pPr>
      <w:r>
        <w:rPr>
          <w:rFonts w:ascii="微软雅黑" w:hAnsi="微软雅黑" w:eastAsia="微软雅黑" w:cs="微软雅黑"/>
          <w:b w:val="0"/>
          <w:i w:val="0"/>
          <w:color w:val="000000"/>
          <w:sz w:val="21"/>
        </w:rPr>
        <w:t>2. 路由结果：主送邮箱、抄送邮箱、升级负责人、默认模板和默认 SLA。</w:t>
      </w:r>
    </w:p>
    <w:p>
      <w:pPr>
        <w:spacing w:after="60" w:line="312" w:lineRule="auto"/>
        <w:ind w:left="142" w:hanging="142"/>
      </w:pPr>
      <w:r>
        <w:rPr>
          <w:rFonts w:ascii="微软雅黑" w:hAnsi="微软雅黑" w:eastAsia="微软雅黑" w:cs="微软雅黑"/>
          <w:b w:val="0"/>
          <w:i w:val="0"/>
          <w:color w:val="000000"/>
          <w:sz w:val="21"/>
        </w:rPr>
        <w:t>3. 冲突策略：未命中、命中多个规则、命中停用规则时一律进入人工异常队列。</w:t>
      </w:r>
    </w:p>
    <w:p>
      <w:pPr>
        <w:spacing w:after="60" w:line="312" w:lineRule="auto"/>
        <w:ind w:left="142" w:hanging="142"/>
      </w:pPr>
      <w:r>
        <w:rPr>
          <w:rFonts w:ascii="微软雅黑" w:hAnsi="微软雅黑" w:eastAsia="微软雅黑" w:cs="微软雅黑"/>
          <w:b w:val="0"/>
          <w:i w:val="0"/>
          <w:color w:val="000000"/>
          <w:sz w:val="21"/>
        </w:rPr>
        <w:t>4. 生效方式：支持启停、灰度、白名单和规则版本回滚。</w:t>
      </w:r>
    </w:p>
    <w:p>
      <w:pPr>
        <w:pStyle w:val="5"/>
        <w:jc w:val="left"/>
      </w:pPr>
      <w:r>
        <w:rPr>
          <w:rFonts w:ascii="微软雅黑" w:hAnsi="微软雅黑" w:eastAsia="微软雅黑" w:cs="微软雅黑"/>
          <w:b/>
          <w:i w:val="0"/>
          <w:color w:val="2E4053"/>
          <w:sz w:val="22"/>
        </w:rPr>
        <w:t>需求列表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15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编号</w:t>
            </w:r>
          </w:p>
        </w:tc>
        <w:tc>
          <w:tcPr>
            <w:tcW w:w="602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需求</w:t>
            </w:r>
          </w:p>
        </w:tc>
        <w:tc>
          <w:tcPr>
            <w:tcW w:w="15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优先级</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F-058</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支持按客户、产品、工艺、区域配置生产部门路由规则</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F-059</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路由未命中或命中多个部门时，任务进入人工异常队列</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P0</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F-060</w:t>
            </w:r>
          </w:p>
        </w:tc>
        <w:tc>
          <w:tcPr>
            <w:tcW w:w="602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支持自动发送准入矩阵、灰度开关和白名单策略</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r>
        <w:trPr>
          <w:cantSplit/>
          <w:jc w:val="center"/>
        </w:trPr>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F-061</w:t>
            </w:r>
          </w:p>
        </w:tc>
        <w:tc>
          <w:tcPr>
            <w:tcW w:w="602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支持模板与路由规则绑定</w:t>
            </w:r>
          </w:p>
        </w:tc>
        <w:tc>
          <w:tcPr>
            <w:tcW w:w="15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P1</w:t>
            </w:r>
          </w:p>
        </w:tc>
      </w:tr>
    </w:tbl>
    <w:p/>
    <w:p>
      <w:pPr>
        <w:pStyle w:val="5"/>
        <w:jc w:val="left"/>
      </w:pPr>
      <w:r>
        <w:rPr>
          <w:rFonts w:ascii="微软雅黑" w:hAnsi="微软雅黑" w:eastAsia="微软雅黑" w:cs="微软雅黑"/>
          <w:b/>
          <w:i w:val="0"/>
          <w:color w:val="2E4053"/>
          <w:sz w:val="22"/>
        </w:rPr>
        <w:t>10.12.1 自动发送准入矩阵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4948"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场景</w:t>
            </w:r>
          </w:p>
        </w:tc>
        <w:tc>
          <w:tcPr>
            <w:tcW w:w="161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是否允许自动发送</w:t>
            </w:r>
          </w:p>
        </w:tc>
        <w:tc>
          <w:tcPr>
            <w:tcW w:w="261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49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必填字段完整、路由唯一、关键字段置信度 ≥ 0.95、无高风险关键词</w:t>
            </w:r>
          </w:p>
        </w:tc>
        <w:tc>
          <w:tcPr>
            <w:tcW w:w="16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可按策略允许</w:t>
            </w:r>
          </w:p>
        </w:tc>
        <w:tc>
          <w:tcPr>
            <w:tcW w:w="261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可通过白名单、灰度或部门授权逐步开启</w:t>
            </w:r>
          </w:p>
        </w:tc>
      </w:tr>
      <w:tr>
        <w:trPr>
          <w:cantSplit/>
          <w:jc w:val="center"/>
        </w:trPr>
        <w:tc>
          <w:tcPr>
            <w:tcW w:w="49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新客户、加急 / 特急订单、定制单、特殊工艺单</w:t>
            </w:r>
          </w:p>
        </w:tc>
        <w:tc>
          <w:tcPr>
            <w:tcW w:w="16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261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必须人工确认</w:t>
            </w:r>
          </w:p>
        </w:tc>
      </w:tr>
      <w:tr>
        <w:trPr>
          <w:cantSplit/>
          <w:jc w:val="center"/>
        </w:trPr>
        <w:tc>
          <w:tcPr>
            <w:tcW w:w="49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订单变更、订单取消、短时间多次修改</w:t>
            </w:r>
          </w:p>
        </w:tc>
        <w:tc>
          <w:tcPr>
            <w:tcW w:w="16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261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默认转人工</w:t>
            </w:r>
          </w:p>
        </w:tc>
      </w:tr>
      <w:tr>
        <w:trPr>
          <w:cantSplit/>
          <w:jc w:val="center"/>
        </w:trPr>
        <w:tc>
          <w:tcPr>
            <w:tcW w:w="4948"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附件解析失败、字段冲突、路由冲突</w:t>
            </w:r>
          </w:p>
        </w:tc>
        <w:tc>
          <w:tcPr>
            <w:tcW w:w="16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261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必须进入异常队列</w:t>
            </w:r>
          </w:p>
        </w:tc>
      </w:tr>
      <w:tr>
        <w:trPr>
          <w:cantSplit/>
          <w:jc w:val="center"/>
        </w:trPr>
        <w:tc>
          <w:tcPr>
            <w:tcW w:w="4948"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已确认排产后的任何变更</w:t>
            </w:r>
          </w:p>
        </w:tc>
        <w:tc>
          <w:tcPr>
            <w:tcW w:w="16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261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必须人工处理</w:t>
            </w:r>
          </w:p>
        </w:tc>
      </w:tr>
    </w:tbl>
    <w:p/>
    <w:p>
      <w:pPr>
        <w:pStyle w:val="3"/>
        <w:spacing w:before="280"/>
        <w:jc w:val="left"/>
      </w:pPr>
      <w:r>
        <w:rPr>
          <w:rFonts w:ascii="微软雅黑" w:hAnsi="微软雅黑" w:eastAsia="微软雅黑" w:cs="微软雅黑"/>
          <w:b/>
          <w:i w:val="0"/>
          <w:color w:val="1F4E79"/>
          <w:sz w:val="31"/>
        </w:rPr>
        <w:t>11. 非功能需求</w:t>
      </w:r>
    </w:p>
    <w:p>
      <w:pPr>
        <w:pStyle w:val="4"/>
        <w:spacing w:before="200"/>
        <w:jc w:val="left"/>
      </w:pPr>
      <w:r>
        <w:rPr>
          <w:rFonts w:ascii="微软雅黑" w:hAnsi="微软雅黑" w:eastAsia="微软雅黑" w:cs="微软雅黑"/>
          <w:b/>
          <w:i w:val="0"/>
          <w:color w:val="1F4E79"/>
          <w:sz w:val="26"/>
        </w:rPr>
        <w:t>11.1 安全与权限</w:t>
      </w:r>
    </w:p>
    <w:p>
      <w:pPr>
        <w:spacing w:after="60" w:line="312" w:lineRule="auto"/>
        <w:ind w:left="142" w:hanging="142"/>
      </w:pPr>
      <w:r>
        <w:rPr>
          <w:rFonts w:ascii="微软雅黑" w:hAnsi="微软雅黑" w:eastAsia="微软雅黑" w:cs="微软雅黑"/>
          <w:b w:val="0"/>
          <w:i w:val="0"/>
          <w:color w:val="000000"/>
          <w:sz w:val="21"/>
        </w:rPr>
        <w:t>1. 使用企业账号登录，支持 SSO 或管理员创建账号。</w:t>
      </w:r>
    </w:p>
    <w:p>
      <w:pPr>
        <w:spacing w:after="60" w:line="312" w:lineRule="auto"/>
        <w:ind w:left="142" w:hanging="142"/>
      </w:pPr>
      <w:r>
        <w:rPr>
          <w:rFonts w:ascii="微软雅黑" w:hAnsi="微软雅黑" w:eastAsia="微软雅黑" w:cs="微软雅黑"/>
          <w:b w:val="0"/>
          <w:i w:val="0"/>
          <w:color w:val="000000"/>
          <w:sz w:val="21"/>
        </w:rPr>
        <w:t>2. 角色权限至少包括管理员、商务负责人、商务操作员、只读查看者。</w:t>
      </w:r>
    </w:p>
    <w:p>
      <w:pPr>
        <w:spacing w:after="60" w:line="312" w:lineRule="auto"/>
        <w:ind w:left="142" w:hanging="142"/>
      </w:pPr>
      <w:r>
        <w:rPr>
          <w:rFonts w:ascii="微软雅黑" w:hAnsi="微软雅黑" w:eastAsia="微软雅黑" w:cs="微软雅黑"/>
          <w:b w:val="0"/>
          <w:i w:val="0"/>
          <w:color w:val="000000"/>
          <w:sz w:val="21"/>
        </w:rPr>
        <w:t>3. 邮件账号凭证加密存储，不允许明文保存。</w:t>
      </w:r>
    </w:p>
    <w:p>
      <w:pPr>
        <w:spacing w:after="60" w:line="312" w:lineRule="auto"/>
        <w:ind w:left="142" w:hanging="142"/>
      </w:pPr>
      <w:r>
        <w:rPr>
          <w:rFonts w:ascii="微软雅黑" w:hAnsi="微软雅黑" w:eastAsia="微软雅黑" w:cs="微软雅黑"/>
          <w:b w:val="0"/>
          <w:i w:val="0"/>
          <w:color w:val="000000"/>
          <w:sz w:val="21"/>
        </w:rPr>
        <w:t>4. 所有邮件正文、附件和提取字段均按公司数据安全要求存储。</w:t>
      </w:r>
    </w:p>
    <w:p>
      <w:pPr>
        <w:spacing w:after="60" w:line="312" w:lineRule="auto"/>
        <w:ind w:left="142" w:hanging="142"/>
      </w:pPr>
      <w:r>
        <w:rPr>
          <w:rFonts w:ascii="微软雅黑" w:hAnsi="微软雅黑" w:eastAsia="微软雅黑" w:cs="微软雅黑"/>
          <w:b w:val="0"/>
          <w:i w:val="0"/>
          <w:color w:val="000000"/>
          <w:sz w:val="21"/>
        </w:rPr>
        <w:t>5. 支持敏感信息脱敏展示，例如客户价格、联系人电话等。</w:t>
      </w:r>
    </w:p>
    <w:p>
      <w:pPr>
        <w:spacing w:after="60" w:line="312" w:lineRule="auto"/>
        <w:ind w:left="142" w:hanging="142"/>
      </w:pPr>
      <w:r>
        <w:rPr>
          <w:rFonts w:ascii="微软雅黑" w:hAnsi="微软雅黑" w:eastAsia="微软雅黑" w:cs="微软雅黑"/>
          <w:b w:val="0"/>
          <w:i w:val="0"/>
          <w:color w:val="000000"/>
          <w:sz w:val="21"/>
        </w:rPr>
        <w:t>6. 支持操作审计，记录操作者、时间、动作、前后值、关联任务。</w:t>
      </w:r>
    </w:p>
    <w:p>
      <w:pPr>
        <w:spacing w:after="60" w:line="312" w:lineRule="auto"/>
        <w:ind w:left="142" w:hanging="142"/>
      </w:pPr>
      <w:r>
        <w:rPr>
          <w:rFonts w:ascii="微软雅黑" w:hAnsi="微软雅黑" w:eastAsia="微软雅黑" w:cs="微软雅黑"/>
          <w:b w:val="0"/>
          <w:i w:val="0"/>
          <w:color w:val="000000"/>
          <w:sz w:val="21"/>
        </w:rPr>
        <w:t>7. 系统自动发送邮件必须可追溯到规则、模型结果和触发条件。</w:t>
      </w:r>
    </w:p>
    <w:p>
      <w:pPr>
        <w:pStyle w:val="4"/>
        <w:spacing w:before="200"/>
        <w:jc w:val="left"/>
      </w:pPr>
      <w:r>
        <w:rPr>
          <w:rFonts w:ascii="微软雅黑" w:hAnsi="微软雅黑" w:eastAsia="微软雅黑" w:cs="微软雅黑"/>
          <w:b/>
          <w:i w:val="0"/>
          <w:color w:val="1F4E79"/>
          <w:sz w:val="26"/>
        </w:rPr>
        <w:t>11.2 准确性与可解释性</w:t>
      </w:r>
    </w:p>
    <w:p>
      <w:pPr>
        <w:spacing w:after="60" w:line="312" w:lineRule="auto"/>
        <w:ind w:left="142" w:hanging="142"/>
      </w:pPr>
      <w:r>
        <w:rPr>
          <w:rFonts w:ascii="微软雅黑" w:hAnsi="微软雅黑" w:eastAsia="微软雅黑" w:cs="微软雅黑"/>
          <w:b w:val="0"/>
          <w:i w:val="0"/>
          <w:color w:val="000000"/>
          <w:sz w:val="21"/>
        </w:rPr>
        <w:t>1. 分类、提取、初审、答复充分性判断均需输出置信度。</w:t>
      </w:r>
    </w:p>
    <w:p>
      <w:pPr>
        <w:spacing w:after="60" w:line="312" w:lineRule="auto"/>
        <w:ind w:left="142" w:hanging="142"/>
      </w:pPr>
      <w:r>
        <w:rPr>
          <w:rFonts w:ascii="微软雅黑" w:hAnsi="微软雅黑" w:eastAsia="微软雅黑" w:cs="微软雅黑"/>
          <w:b w:val="0"/>
          <w:i w:val="0"/>
          <w:color w:val="000000"/>
          <w:sz w:val="21"/>
        </w:rPr>
        <w:t>2. 关键字段必须展示来源证据，便于人工核对。</w:t>
      </w:r>
    </w:p>
    <w:p>
      <w:pPr>
        <w:spacing w:after="60" w:line="312" w:lineRule="auto"/>
        <w:ind w:left="142" w:hanging="142"/>
      </w:pPr>
      <w:r>
        <w:rPr>
          <w:rFonts w:ascii="微软雅黑" w:hAnsi="微软雅黑" w:eastAsia="微软雅黑" w:cs="微软雅黑"/>
          <w:b w:val="0"/>
          <w:i w:val="0"/>
          <w:color w:val="000000"/>
          <w:sz w:val="21"/>
        </w:rPr>
        <w:t>3. 低置信度和高风险任务不得无人值守自动发送。</w:t>
      </w:r>
    </w:p>
    <w:p>
      <w:pPr>
        <w:spacing w:after="60" w:line="312" w:lineRule="auto"/>
        <w:ind w:left="142" w:hanging="142"/>
      </w:pPr>
      <w:r>
        <w:rPr>
          <w:rFonts w:ascii="微软雅黑" w:hAnsi="微软雅黑" w:eastAsia="微软雅黑" w:cs="微软雅黑"/>
          <w:b w:val="0"/>
          <w:i w:val="0"/>
          <w:color w:val="000000"/>
          <w:sz w:val="21"/>
        </w:rPr>
        <w:t>4. 模型不得编造邮件中不存在的信息，缺失字段必须标记为缺失。</w:t>
      </w:r>
    </w:p>
    <w:p>
      <w:pPr>
        <w:spacing w:after="60" w:line="312" w:lineRule="auto"/>
        <w:ind w:left="142" w:hanging="142"/>
      </w:pPr>
      <w:r>
        <w:rPr>
          <w:rFonts w:ascii="微软雅黑" w:hAnsi="微软雅黑" w:eastAsia="微软雅黑" w:cs="微软雅黑"/>
          <w:b w:val="0"/>
          <w:i w:val="0"/>
          <w:color w:val="000000"/>
          <w:sz w:val="21"/>
        </w:rPr>
        <w:t>5. 人工修改结果应成为后续优化样本。</w:t>
      </w:r>
    </w:p>
    <w:p>
      <w:pPr>
        <w:pStyle w:val="4"/>
        <w:spacing w:before="200"/>
        <w:jc w:val="left"/>
      </w:pPr>
      <w:r>
        <w:rPr>
          <w:rFonts w:ascii="微软雅黑" w:hAnsi="微软雅黑" w:eastAsia="微软雅黑" w:cs="微软雅黑"/>
          <w:b/>
          <w:i w:val="0"/>
          <w:color w:val="1F4E79"/>
          <w:sz w:val="26"/>
        </w:rPr>
        <w:t>11.3 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755"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场景</w:t>
            </w:r>
          </w:p>
        </w:tc>
        <w:tc>
          <w:tcPr>
            <w:tcW w:w="642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要求</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新邮件发现</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常规情况下 1 分钟内发现</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邮件分类</w:t>
            </w:r>
          </w:p>
        </w:tc>
        <w:tc>
          <w:tcPr>
            <w:tcW w:w="642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单封邮件 10 秒内完成</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字段提取</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普通正文邮件 30 秒内完成，含复杂附件 2 分钟内完成</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任务单生成</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初审通过后 30 秒内生成草稿</w:t>
            </w:r>
          </w:p>
        </w:tc>
      </w:tr>
      <w:tr>
        <w:trPr>
          <w:cantSplit/>
          <w:jc w:val="center"/>
        </w:trPr>
        <w:tc>
          <w:tcPr>
            <w:tcW w:w="275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周报生成</w:t>
            </w:r>
          </w:p>
        </w:tc>
        <w:tc>
          <w:tcPr>
            <w:tcW w:w="6429"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5000 条任务以内 5 分钟内完成</w:t>
            </w:r>
          </w:p>
        </w:tc>
      </w:tr>
    </w:tbl>
    <w:p/>
    <w:p>
      <w:pPr>
        <w:pStyle w:val="4"/>
        <w:spacing w:before="200"/>
        <w:jc w:val="left"/>
      </w:pPr>
      <w:r>
        <w:rPr>
          <w:rFonts w:ascii="微软雅黑" w:hAnsi="微软雅黑" w:eastAsia="微软雅黑" w:cs="微软雅黑"/>
          <w:b/>
          <w:i w:val="0"/>
          <w:color w:val="1F4E79"/>
          <w:sz w:val="26"/>
        </w:rPr>
        <w:t>11.4 可靠性</w:t>
      </w:r>
    </w:p>
    <w:p>
      <w:pPr>
        <w:spacing w:after="60" w:line="312" w:lineRule="auto"/>
        <w:ind w:left="142" w:hanging="142"/>
      </w:pPr>
      <w:r>
        <w:rPr>
          <w:rFonts w:ascii="微软雅黑" w:hAnsi="微软雅黑" w:eastAsia="微软雅黑" w:cs="微软雅黑"/>
          <w:b w:val="0"/>
          <w:i w:val="0"/>
          <w:color w:val="000000"/>
          <w:sz w:val="21"/>
        </w:rPr>
        <w:t>1. 邮件收取和发送需要幂等处理，避免重复下达任务单。</w:t>
      </w:r>
    </w:p>
    <w:p>
      <w:pPr>
        <w:spacing w:after="60" w:line="312" w:lineRule="auto"/>
        <w:ind w:left="142" w:hanging="142"/>
      </w:pPr>
      <w:r>
        <w:rPr>
          <w:rFonts w:ascii="微软雅黑" w:hAnsi="微软雅黑" w:eastAsia="微软雅黑" w:cs="微软雅黑"/>
          <w:b w:val="0"/>
          <w:i w:val="0"/>
          <w:color w:val="000000"/>
          <w:sz w:val="21"/>
        </w:rPr>
        <w:t>2. 系统重启后可以从上次处理位置继续。</w:t>
      </w:r>
    </w:p>
    <w:p>
      <w:pPr>
        <w:spacing w:after="60" w:line="312" w:lineRule="auto"/>
        <w:ind w:left="142" w:hanging="142"/>
      </w:pPr>
      <w:r>
        <w:rPr>
          <w:rFonts w:ascii="微软雅黑" w:hAnsi="微软雅黑" w:eastAsia="微软雅黑" w:cs="微软雅黑"/>
          <w:b w:val="0"/>
          <w:i w:val="0"/>
          <w:color w:val="000000"/>
          <w:sz w:val="21"/>
        </w:rPr>
        <w:t>3. 外部邮箱服务不可用时，需要重试并告警。</w:t>
      </w:r>
    </w:p>
    <w:p>
      <w:pPr>
        <w:spacing w:after="60" w:line="312" w:lineRule="auto"/>
        <w:ind w:left="142" w:hanging="142"/>
      </w:pPr>
      <w:r>
        <w:rPr>
          <w:rFonts w:ascii="微软雅黑" w:hAnsi="微软雅黑" w:eastAsia="微软雅黑" w:cs="微软雅黑"/>
          <w:b w:val="0"/>
          <w:i w:val="0"/>
          <w:color w:val="000000"/>
          <w:sz w:val="21"/>
        </w:rPr>
        <w:t>4. 所有关键操作需要事务或补偿机制。</w:t>
      </w:r>
    </w:p>
    <w:p>
      <w:pPr>
        <w:spacing w:after="60" w:line="312" w:lineRule="auto"/>
        <w:ind w:left="142" w:hanging="142"/>
      </w:pPr>
      <w:r>
        <w:rPr>
          <w:rFonts w:ascii="微软雅黑" w:hAnsi="微软雅黑" w:eastAsia="微软雅黑" w:cs="微软雅黑"/>
          <w:b w:val="0"/>
          <w:i w:val="0"/>
          <w:color w:val="000000"/>
          <w:sz w:val="21"/>
        </w:rPr>
        <w:t>5. 附件处理失败不应导致整个系统阻塞，应进入异常队列。</w:t>
      </w:r>
    </w:p>
    <w:p>
      <w:pPr>
        <w:pStyle w:val="4"/>
        <w:spacing w:before="200"/>
        <w:jc w:val="left"/>
      </w:pPr>
      <w:r>
        <w:rPr>
          <w:rFonts w:ascii="微软雅黑" w:hAnsi="微软雅黑" w:eastAsia="微软雅黑" w:cs="微软雅黑"/>
          <w:b/>
          <w:i w:val="0"/>
          <w:color w:val="1F4E79"/>
          <w:sz w:val="26"/>
        </w:rPr>
        <w:t>11.5 合规与留存</w:t>
      </w:r>
    </w:p>
    <w:p>
      <w:pPr>
        <w:spacing w:after="60" w:line="312" w:lineRule="auto"/>
        <w:ind w:left="142" w:hanging="142"/>
      </w:pPr>
      <w:r>
        <w:rPr>
          <w:rFonts w:ascii="微软雅黑" w:hAnsi="微软雅黑" w:eastAsia="微软雅黑" w:cs="微软雅黑"/>
          <w:b w:val="0"/>
          <w:i w:val="0"/>
          <w:color w:val="000000"/>
          <w:sz w:val="21"/>
        </w:rPr>
        <w:t>1. 原始邮件、附件、提取结果、任务版本和报告至少按公司要求保留。</w:t>
      </w:r>
    </w:p>
    <w:p>
      <w:pPr>
        <w:spacing w:after="60" w:line="312" w:lineRule="auto"/>
        <w:ind w:left="142" w:hanging="142"/>
      </w:pPr>
      <w:r>
        <w:rPr>
          <w:rFonts w:ascii="微软雅黑" w:hAnsi="微软雅黑" w:eastAsia="微软雅黑" w:cs="微软雅黑"/>
          <w:b w:val="0"/>
          <w:i w:val="0"/>
          <w:color w:val="000000"/>
          <w:sz w:val="21"/>
        </w:rPr>
        <w:t>2. 支持按订单、客户、销售、日期检索历史记录。</w:t>
      </w:r>
    </w:p>
    <w:p>
      <w:pPr>
        <w:spacing w:after="60" w:line="312" w:lineRule="auto"/>
        <w:ind w:left="142" w:hanging="142"/>
      </w:pPr>
      <w:r>
        <w:rPr>
          <w:rFonts w:ascii="微软雅黑" w:hAnsi="微软雅黑" w:eastAsia="微软雅黑" w:cs="微软雅黑"/>
          <w:b w:val="0"/>
          <w:i w:val="0"/>
          <w:color w:val="000000"/>
          <w:sz w:val="21"/>
        </w:rPr>
        <w:t>3. 支持数据导出，以满足审计、财务核对和管理复盘。</w:t>
      </w:r>
    </w:p>
    <w:p>
      <w:pPr>
        <w:pStyle w:val="4"/>
        <w:spacing w:before="200"/>
        <w:jc w:val="left"/>
      </w:pPr>
      <w:r>
        <w:rPr>
          <w:rFonts w:ascii="微软雅黑" w:hAnsi="微软雅黑" w:eastAsia="微软雅黑" w:cs="微软雅黑"/>
          <w:b/>
          <w:i w:val="0"/>
          <w:color w:val="1F4E79"/>
          <w:sz w:val="26"/>
        </w:rPr>
        <w:t>11.6 运维与可观测性</w:t>
      </w:r>
    </w:p>
    <w:p>
      <w:pPr>
        <w:spacing w:after="60" w:line="312" w:lineRule="auto"/>
        <w:ind w:left="142" w:hanging="142"/>
      </w:pPr>
      <w:r>
        <w:rPr>
          <w:rFonts w:ascii="微软雅黑" w:hAnsi="微软雅黑" w:eastAsia="微软雅黑" w:cs="微软雅黑"/>
          <w:b w:val="0"/>
          <w:i w:val="0"/>
          <w:color w:val="000000"/>
          <w:sz w:val="21"/>
        </w:rPr>
        <w:t>1. 支持自动回复、外出回复、系统通知邮件的识别与过滤。</w:t>
      </w:r>
    </w:p>
    <w:p>
      <w:pPr>
        <w:spacing w:after="60" w:line="312" w:lineRule="auto"/>
        <w:ind w:left="142" w:hanging="142"/>
      </w:pPr>
      <w:r>
        <w:rPr>
          <w:rFonts w:ascii="微软雅黑" w:hAnsi="微软雅黑" w:eastAsia="微软雅黑" w:cs="微软雅黑"/>
          <w:b w:val="0"/>
          <w:i w:val="0"/>
          <w:color w:val="000000"/>
          <w:sz w:val="21"/>
        </w:rPr>
        <w:t>2. 支持邮件去重、防重复下达和幂等键控制。</w:t>
      </w:r>
    </w:p>
    <w:p>
      <w:pPr>
        <w:spacing w:after="60" w:line="312" w:lineRule="auto"/>
        <w:ind w:left="142" w:hanging="142"/>
      </w:pPr>
      <w:r>
        <w:rPr>
          <w:rFonts w:ascii="微软雅黑" w:hAnsi="微软雅黑" w:eastAsia="微软雅黑" w:cs="微软雅黑"/>
          <w:b w:val="0"/>
          <w:i w:val="0"/>
          <w:color w:val="000000"/>
          <w:sz w:val="21"/>
        </w:rPr>
        <w:t>3. 支持退信识别、失败重试和人工介入。</w:t>
      </w:r>
    </w:p>
    <w:p>
      <w:pPr>
        <w:spacing w:after="60" w:line="312" w:lineRule="auto"/>
        <w:ind w:left="142" w:hanging="142"/>
      </w:pPr>
      <w:r>
        <w:rPr>
          <w:rFonts w:ascii="微软雅黑" w:hAnsi="微软雅黑" w:eastAsia="微软雅黑" w:cs="微软雅黑"/>
          <w:b w:val="0"/>
          <w:i w:val="0"/>
          <w:color w:val="000000"/>
          <w:sz w:val="21"/>
        </w:rPr>
        <w:t>4. 支持附件病毒扫描、超大附件处理和敏感附件校验。</w:t>
      </w:r>
    </w:p>
    <w:p>
      <w:pPr>
        <w:spacing w:after="60" w:line="312" w:lineRule="auto"/>
        <w:ind w:left="142" w:hanging="142"/>
      </w:pPr>
      <w:r>
        <w:rPr>
          <w:rFonts w:ascii="微软雅黑" w:hAnsi="微软雅黑" w:eastAsia="微软雅黑" w:cs="微软雅黑"/>
          <w:b w:val="0"/>
          <w:i w:val="0"/>
          <w:color w:val="000000"/>
          <w:sz w:val="21"/>
        </w:rPr>
        <w:t>5. 支持处理链路监控，包括监听延迟、分类耗时、发送耗时、异常队列积压量。</w:t>
      </w:r>
    </w:p>
    <w:p>
      <w:pPr>
        <w:spacing w:after="60" w:line="312" w:lineRule="auto"/>
        <w:ind w:left="142" w:hanging="142"/>
      </w:pPr>
      <w:r>
        <w:rPr>
          <w:rFonts w:ascii="微软雅黑" w:hAnsi="微软雅黑" w:eastAsia="微软雅黑" w:cs="微软雅黑"/>
          <w:b w:val="0"/>
          <w:i w:val="0"/>
          <w:color w:val="000000"/>
          <w:sz w:val="21"/>
        </w:rPr>
        <w:t>6. 支持关键动作告警，包括邮箱连接异常、发送失败率升高、周报生成失败和规则冲突异常。</w:t>
      </w:r>
    </w:p>
    <w:p>
      <w:pPr>
        <w:pStyle w:val="3"/>
        <w:spacing w:before="280"/>
        <w:jc w:val="left"/>
      </w:pPr>
      <w:r>
        <w:rPr>
          <w:rFonts w:ascii="微软雅黑" w:hAnsi="微软雅黑" w:eastAsia="微软雅黑" w:cs="微软雅黑"/>
          <w:b/>
          <w:i w:val="0"/>
          <w:color w:val="1F4E79"/>
          <w:sz w:val="31"/>
        </w:rPr>
        <w:t>12. 数据对象设计</w:t>
      </w:r>
    </w:p>
    <w:p>
      <w:pPr>
        <w:pStyle w:val="4"/>
        <w:spacing w:before="200"/>
        <w:jc w:val="left"/>
      </w:pPr>
      <w:r>
        <w:rPr>
          <w:rFonts w:ascii="微软雅黑" w:hAnsi="微软雅黑" w:eastAsia="微软雅黑" w:cs="微软雅黑"/>
          <w:b/>
          <w:i w:val="0"/>
          <w:color w:val="1F4E79"/>
          <w:sz w:val="26"/>
        </w:rPr>
        <w:t>12.1 MailMessage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492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426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系统邮件 ID</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message_id</w:t>
            </w:r>
          </w:p>
        </w:tc>
        <w:tc>
          <w:tcPr>
            <w:tcW w:w="426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邮件 Message-ID</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thread_id</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系统线程 ID</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mailbox</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来源邮箱</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from</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发件人</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to</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收件人</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cc</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抄送人</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subject</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主题</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body_text</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正文文本</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body_html</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正文 HTML</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received_at</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收件时间</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sent_at</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发送时间</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attachments</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附件列表</w:t>
            </w:r>
          </w:p>
        </w:tc>
      </w:tr>
      <w:tr>
        <w:trPr>
          <w:cantSplit/>
          <w:jc w:val="center"/>
        </w:trPr>
        <w:tc>
          <w:tcPr>
            <w:tcW w:w="492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classification</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分类结果</w:t>
            </w:r>
          </w:p>
        </w:tc>
      </w:tr>
      <w:tr>
        <w:trPr>
          <w:cantSplit/>
          <w:jc w:val="center"/>
        </w:trPr>
        <w:tc>
          <w:tcPr>
            <w:tcW w:w="492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confidence</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分类置信度</w:t>
            </w:r>
          </w:p>
        </w:tc>
      </w:tr>
      <w:tr>
        <w:trPr>
          <w:cantSplit/>
          <w:jc w:val="center"/>
        </w:trPr>
        <w:tc>
          <w:tcPr>
            <w:tcW w:w="492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related_task_id</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关联任务 ID</w:t>
            </w:r>
          </w:p>
        </w:tc>
      </w:tr>
      <w:tr>
        <w:trPr>
          <w:cantSplit/>
          <w:jc w:val="center"/>
        </w:trPr>
        <w:tc>
          <w:tcPr>
            <w:tcW w:w="492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raw_source_ref</w:t>
            </w:r>
          </w:p>
        </w:tc>
        <w:tc>
          <w:tcPr>
            <w:tcW w:w="426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原始邮件存储引用</w:t>
            </w:r>
          </w:p>
        </w:tc>
      </w:tr>
    </w:tbl>
    <w:p/>
    <w:p>
      <w:pPr>
        <w:pStyle w:val="4"/>
        <w:spacing w:before="200"/>
        <w:jc w:val="left"/>
      </w:pPr>
      <w:r>
        <w:rPr>
          <w:rFonts w:ascii="微软雅黑" w:hAnsi="微软雅黑" w:eastAsia="微软雅黑" w:cs="微软雅黑"/>
          <w:b/>
          <w:i w:val="0"/>
          <w:color w:val="1F4E79"/>
          <w:sz w:val="26"/>
        </w:rPr>
        <w:t>12.2 OrderRequirement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696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221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订单需求 ID</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source_mail_id</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来源邮件 ID</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internal_order_no</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系统内部订单号</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external_order_no</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销售提供订单号</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customer_name</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客户名称</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salesperson</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销售人员</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product_items</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产品明细</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expected</w:t>
            </w:r>
            <w:r>
              <w:br w:type="textWrapping"/>
            </w:r>
            <w:r>
              <w:rPr>
                <w:rFonts w:ascii="微软雅黑" w:hAnsi="微软雅黑" w:eastAsia="微软雅黑" w:cs="微软雅黑"/>
                <w:b w:val="0"/>
                <w:i w:val="0"/>
                <w:color w:val="000000"/>
                <w:sz w:val="19"/>
              </w:rPr>
              <w:t>delivery</w:t>
            </w:r>
            <w:r>
              <w:br w:type="textWrapping"/>
            </w:r>
            <w:r>
              <w:rPr>
                <w:rFonts w:ascii="微软雅黑" w:hAnsi="微软雅黑" w:eastAsia="微软雅黑" w:cs="微软雅黑"/>
                <w:b w:val="0"/>
                <w:i w:val="0"/>
                <w:color w:val="000000"/>
                <w:sz w:val="19"/>
              </w:rPr>
              <w:t>date</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期望交期</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delivery_location</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交付地点</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packaging</w:t>
            </w:r>
            <w:r>
              <w:br w:type="textWrapping"/>
            </w:r>
            <w:r>
              <w:rPr>
                <w:rFonts w:ascii="微软雅黑" w:hAnsi="微软雅黑" w:eastAsia="微软雅黑" w:cs="微软雅黑"/>
                <w:b w:val="0"/>
                <w:i w:val="0"/>
                <w:color w:val="000000"/>
                <w:sz w:val="19"/>
              </w:rPr>
              <w:t>requirement</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包装要求</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quality</w:t>
            </w:r>
            <w:r>
              <w:br w:type="textWrapping"/>
            </w:r>
            <w:r>
              <w:rPr>
                <w:rFonts w:ascii="微软雅黑" w:hAnsi="微软雅黑" w:eastAsia="微软雅黑" w:cs="微软雅黑"/>
                <w:b w:val="0"/>
                <w:i w:val="0"/>
                <w:color w:val="000000"/>
                <w:sz w:val="19"/>
              </w:rPr>
              <w:t>requirement</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质量要求</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special</w:t>
            </w:r>
            <w:r>
              <w:br w:type="textWrapping"/>
            </w:r>
            <w:r>
              <w:rPr>
                <w:rFonts w:ascii="微软雅黑" w:hAnsi="微软雅黑" w:eastAsia="微软雅黑" w:cs="微软雅黑"/>
                <w:b w:val="0"/>
                <w:i w:val="0"/>
                <w:color w:val="000000"/>
                <w:sz w:val="19"/>
              </w:rPr>
              <w:t>requirement</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特殊要求</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priority</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优先级</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extraction</w:t>
            </w:r>
            <w:r>
              <w:br w:type="textWrapping"/>
            </w:r>
            <w:r>
              <w:rPr>
                <w:rFonts w:ascii="微软雅黑" w:hAnsi="微软雅黑" w:eastAsia="微软雅黑" w:cs="微软雅黑"/>
                <w:b w:val="0"/>
                <w:i w:val="0"/>
                <w:color w:val="000000"/>
                <w:sz w:val="19"/>
              </w:rPr>
              <w:t>confidence</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提取置信度</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missing_fields</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缺失字段</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risk_flags</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风险标签</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status</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状态</w:t>
            </w:r>
          </w:p>
        </w:tc>
      </w:tr>
    </w:tbl>
    <w:p/>
    <w:p>
      <w:pPr>
        <w:pStyle w:val="4"/>
        <w:spacing w:before="200"/>
        <w:jc w:val="left"/>
      </w:pPr>
      <w:r>
        <w:rPr>
          <w:rFonts w:ascii="微软雅黑" w:hAnsi="微软雅黑" w:eastAsia="微软雅黑" w:cs="微软雅黑"/>
          <w:b/>
          <w:i w:val="0"/>
          <w:color w:val="1F4E79"/>
          <w:sz w:val="26"/>
        </w:rPr>
        <w:t>12.3 ProductionTask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602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315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生产任务 ID</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task_no</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生产任务单编号</w:t>
            </w:r>
          </w:p>
        </w:tc>
      </w:tr>
      <w:tr>
        <w:trPr>
          <w:cantSplit/>
          <w:jc w:val="center"/>
        </w:trPr>
        <w:tc>
          <w:tcPr>
            <w:tcW w:w="60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requirement_id</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关联订单需求</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version</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当前版本</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status</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当前状态</w:t>
            </w:r>
          </w:p>
        </w:tc>
      </w:tr>
      <w:tr>
        <w:trPr>
          <w:cantSplit/>
          <w:jc w:val="center"/>
        </w:trPr>
        <w:tc>
          <w:tcPr>
            <w:tcW w:w="60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production</w:t>
            </w:r>
            <w:r>
              <w:br w:type="textWrapping"/>
            </w:r>
            <w:r>
              <w:rPr>
                <w:rFonts w:ascii="微软雅黑" w:hAnsi="微软雅黑" w:eastAsia="微软雅黑" w:cs="微软雅黑"/>
                <w:b w:val="0"/>
                <w:i w:val="0"/>
                <w:color w:val="000000"/>
                <w:sz w:val="19"/>
              </w:rPr>
              <w:t>department</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生产部门</w:t>
            </w:r>
          </w:p>
        </w:tc>
      </w:tr>
      <w:tr>
        <w:trPr>
          <w:cantSplit/>
          <w:jc w:val="center"/>
        </w:trPr>
        <w:tc>
          <w:tcPr>
            <w:tcW w:w="60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issued_mail_id</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最近一次下达邮件 ID</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issued_at</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最近一次下达时间</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confirmed_at</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生产确认排产时间</w:t>
            </w:r>
          </w:p>
        </w:tc>
      </w:tr>
      <w:tr>
        <w:trPr>
          <w:cantSplit/>
          <w:jc w:val="center"/>
        </w:trPr>
        <w:tc>
          <w:tcPr>
            <w:tcW w:w="602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current_owner</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当前责任方</w:t>
            </w:r>
          </w:p>
        </w:tc>
      </w:tr>
      <w:tr>
        <w:trPr>
          <w:cantSplit/>
          <w:jc w:val="center"/>
        </w:trPr>
        <w:tc>
          <w:tcPr>
            <w:tcW w:w="602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sla_due_at</w:t>
            </w:r>
          </w:p>
        </w:tc>
        <w:tc>
          <w:tcPr>
            <w:tcW w:w="315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 SLA 截止时间</w:t>
            </w:r>
          </w:p>
        </w:tc>
      </w:tr>
    </w:tbl>
    <w:p/>
    <w:p>
      <w:pPr>
        <w:pStyle w:val="4"/>
        <w:spacing w:before="200"/>
        <w:jc w:val="left"/>
      </w:pPr>
      <w:r>
        <w:rPr>
          <w:rFonts w:ascii="微软雅黑" w:hAnsi="微软雅黑" w:eastAsia="微软雅黑" w:cs="微软雅黑"/>
          <w:b/>
          <w:i w:val="0"/>
          <w:color w:val="1F4E79"/>
          <w:sz w:val="26"/>
        </w:rPr>
        <w:t>12.4 ProductionTaskVersion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696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221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版本 ID</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task_id</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生产任务 ID</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version_no</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版本号</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change_reason</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变更原因</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changed_fields</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变更字段</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generated</w:t>
            </w:r>
            <w:r>
              <w:br w:type="textWrapping"/>
            </w:r>
            <w:r>
              <w:rPr>
                <w:rFonts w:ascii="微软雅黑" w:hAnsi="微软雅黑" w:eastAsia="微软雅黑" w:cs="微软雅黑"/>
                <w:b w:val="0"/>
                <w:i w:val="0"/>
                <w:color w:val="000000"/>
                <w:sz w:val="19"/>
              </w:rPr>
              <w:t>mail</w:t>
            </w:r>
            <w:r>
              <w:br w:type="textWrapping"/>
            </w:r>
            <w:r>
              <w:rPr>
                <w:rFonts w:ascii="微软雅黑" w:hAnsi="微软雅黑" w:eastAsia="微软雅黑" w:cs="微软雅黑"/>
                <w:b w:val="0"/>
                <w:i w:val="0"/>
                <w:color w:val="000000"/>
                <w:sz w:val="19"/>
              </w:rPr>
              <w:t>subject</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邮件主题</w:t>
            </w:r>
          </w:p>
        </w:tc>
      </w:tr>
      <w:tr>
        <w:trPr>
          <w:cantSplit/>
          <w:jc w:val="center"/>
        </w:trPr>
        <w:tc>
          <w:tcPr>
            <w:tcW w:w="696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generated</w:t>
            </w:r>
            <w:r>
              <w:br w:type="textWrapping"/>
            </w:r>
            <w:r>
              <w:rPr>
                <w:rFonts w:ascii="微软雅黑" w:hAnsi="微软雅黑" w:eastAsia="微软雅黑" w:cs="微软雅黑"/>
                <w:b w:val="0"/>
                <w:i w:val="0"/>
                <w:color w:val="000000"/>
                <w:sz w:val="19"/>
              </w:rPr>
              <w:t>mail</w:t>
            </w:r>
            <w:r>
              <w:br w:type="textWrapping"/>
            </w:r>
            <w:r>
              <w:rPr>
                <w:rFonts w:ascii="微软雅黑" w:hAnsi="微软雅黑" w:eastAsia="微软雅黑" w:cs="微软雅黑"/>
                <w:b w:val="0"/>
                <w:i w:val="0"/>
                <w:color w:val="000000"/>
                <w:sz w:val="19"/>
              </w:rPr>
              <w:t>body</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邮件正文</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sent_mail_id</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发送邮件 ID</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created_by</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创建人或系统</w:t>
            </w:r>
          </w:p>
        </w:tc>
      </w:tr>
      <w:tr>
        <w:trPr>
          <w:cantSplit/>
          <w:jc w:val="center"/>
        </w:trPr>
        <w:tc>
          <w:tcPr>
            <w:tcW w:w="696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created_at</w:t>
            </w:r>
          </w:p>
        </w:tc>
        <w:tc>
          <w:tcPr>
            <w:tcW w:w="2217"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创建时间</w:t>
            </w:r>
          </w:p>
        </w:tc>
      </w:tr>
    </w:tbl>
    <w:p/>
    <w:p>
      <w:pPr>
        <w:pStyle w:val="4"/>
        <w:spacing w:before="200"/>
        <w:jc w:val="left"/>
      </w:pPr>
      <w:r>
        <w:rPr>
          <w:rFonts w:ascii="微软雅黑" w:hAnsi="微软雅黑" w:eastAsia="微软雅黑" w:cs="微软雅黑"/>
          <w:b/>
          <w:i w:val="0"/>
          <w:color w:val="1F4E79"/>
          <w:sz w:val="26"/>
        </w:rPr>
        <w:t>12.5 QuestionAndReply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459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459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问答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task_id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生产任务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question_mail_id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生产疑问邮件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question_items</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结构化问题点</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forwarded_mail_id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转发销售邮件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sales</w:t>
            </w:r>
            <w:r>
              <w:br w:type="textWrapping"/>
            </w:r>
            <w:r>
              <w:rPr>
                <w:rFonts w:ascii="微软雅黑" w:hAnsi="微软雅黑" w:eastAsia="微软雅黑" w:cs="微软雅黑"/>
                <w:b w:val="0"/>
                <w:i w:val="0"/>
                <w:color w:val="000000"/>
                <w:sz w:val="19"/>
              </w:rPr>
              <w:t>reply</w:t>
            </w:r>
            <w:r>
              <w:br w:type="textWrapping"/>
            </w:r>
            <w:r>
              <w:rPr>
                <w:rFonts w:ascii="微软雅黑" w:hAnsi="微软雅黑" w:eastAsia="微软雅黑" w:cs="微软雅黑"/>
                <w:b w:val="0"/>
                <w:i w:val="0"/>
                <w:color w:val="000000"/>
                <w:sz w:val="19"/>
              </w:rPr>
              <w:t>mail</w:t>
            </w:r>
            <w:r>
              <w:br w:type="textWrapping"/>
            </w:r>
            <w:r>
              <w:rPr>
                <w:rFonts w:ascii="微软雅黑" w:hAnsi="微软雅黑" w:eastAsia="微软雅黑" w:cs="微软雅黑"/>
                <w:b w:val="0"/>
                <w:i w:val="0"/>
                <w:color w:val="000000"/>
                <w:sz w:val="19"/>
              </w:rPr>
              <w:t>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销售答复邮件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answer_summary</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答复摘要</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completeness</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答复完整性</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status</w:t>
            </w:r>
          </w:p>
        </w:tc>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未转发、待答复、已答复、需追问、已关闭</w:t>
            </w:r>
          </w:p>
        </w:tc>
      </w:tr>
    </w:tbl>
    <w:p/>
    <w:p>
      <w:pPr>
        <w:pStyle w:val="4"/>
        <w:spacing w:before="200"/>
        <w:jc w:val="left"/>
      </w:pPr>
      <w:r>
        <w:rPr>
          <w:rFonts w:ascii="微软雅黑" w:hAnsi="微软雅黑" w:eastAsia="微软雅黑" w:cs="微软雅黑"/>
          <w:b/>
          <w:i w:val="0"/>
          <w:color w:val="1F4E79"/>
          <w:sz w:val="26"/>
        </w:rPr>
        <w:t>12.6 WeeklyReport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5801"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338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报告 ID</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period_start</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统计开始日期</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period_end</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统计结束日期</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metrics</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指标数据</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highlights</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重点摘要</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risk_items</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风险订单</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recipients</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收件人</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generated_at</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生成时间</w:t>
            </w:r>
          </w:p>
        </w:tc>
      </w:tr>
      <w:tr>
        <w:trPr>
          <w:cantSplit/>
          <w:jc w:val="center"/>
        </w:trPr>
        <w:tc>
          <w:tcPr>
            <w:tcW w:w="580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sent_mail_id</w:t>
            </w:r>
          </w:p>
        </w:tc>
        <w:tc>
          <w:tcPr>
            <w:tcW w:w="338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发送邮件 ID</w:t>
            </w:r>
          </w:p>
        </w:tc>
      </w:tr>
    </w:tbl>
    <w:p/>
    <w:p>
      <w:pPr>
        <w:pStyle w:val="4"/>
        <w:spacing w:before="200"/>
        <w:jc w:val="left"/>
      </w:pPr>
      <w:r>
        <w:rPr>
          <w:rFonts w:ascii="微软雅黑" w:hAnsi="微软雅黑" w:eastAsia="微软雅黑" w:cs="微软雅黑"/>
          <w:b/>
          <w:i w:val="0"/>
          <w:color w:val="1F4E79"/>
          <w:sz w:val="26"/>
        </w:rPr>
        <w:t>12.7 RoutingRule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459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459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路由规则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rule_name</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规则名称</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match_conditions</w:t>
            </w:r>
          </w:p>
        </w:tc>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客户、产品、工艺、区域等匹配条件</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target_mail_to</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主送邮箱</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target_mail_cc</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抄送邮箱</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template_id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默认模板 ID</w:t>
            </w:r>
          </w:p>
        </w:tc>
      </w:tr>
      <w:tr>
        <w:trPr>
          <w:cantSplit/>
          <w:jc w:val="center"/>
        </w:trPr>
        <w:tc>
          <w:tcPr>
            <w:tcW w:w="459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sla_policy_id</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默认 SLA 策略</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priority</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规则优先级</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status</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启用、停用、灰度</w:t>
            </w:r>
          </w:p>
        </w:tc>
      </w:tr>
      <w:tr>
        <w:trPr>
          <w:cantSplit/>
          <w:jc w:val="center"/>
        </w:trPr>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version</w:t>
            </w:r>
          </w:p>
        </w:tc>
        <w:tc>
          <w:tcPr>
            <w:tcW w:w="459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规则版本</w:t>
            </w:r>
          </w:p>
        </w:tc>
      </w:tr>
    </w:tbl>
    <w:p/>
    <w:p>
      <w:pPr>
        <w:pStyle w:val="4"/>
        <w:spacing w:before="200"/>
        <w:jc w:val="left"/>
      </w:pPr>
      <w:r>
        <w:rPr>
          <w:rFonts w:ascii="微软雅黑" w:hAnsi="微软雅黑" w:eastAsia="微软雅黑" w:cs="微软雅黑"/>
          <w:b/>
          <w:i w:val="0"/>
          <w:color w:val="1F4E79"/>
          <w:sz w:val="26"/>
        </w:rPr>
        <w:t>12.8 AttachmentAsset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6506"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267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附件 ID</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mail_id</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所属邮件 ID</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file_name</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附件名称</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file_type</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文件类型</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file_hash</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文件哈希</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storage_ref</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存储引用</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parse_status</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解析状态</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ocr_status</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OCR 状态</w:t>
            </w:r>
          </w:p>
        </w:tc>
      </w:tr>
      <w:tr>
        <w:trPr>
          <w:cantSplit/>
          <w:jc w:val="center"/>
        </w:trPr>
        <w:tc>
          <w:tcPr>
            <w:tcW w:w="650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virus_scan_status</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病毒扫描状态</w:t>
            </w:r>
          </w:p>
        </w:tc>
      </w:tr>
      <w:tr>
        <w:trPr>
          <w:cantSplit/>
          <w:jc w:val="center"/>
        </w:trPr>
        <w:tc>
          <w:tcPr>
            <w:tcW w:w="650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extracted_summary</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提取摘要</w:t>
            </w:r>
          </w:p>
        </w:tc>
      </w:tr>
    </w:tbl>
    <w:p/>
    <w:p>
      <w:pPr>
        <w:pStyle w:val="4"/>
        <w:spacing w:before="200"/>
        <w:jc w:val="left"/>
      </w:pPr>
      <w:r>
        <w:rPr>
          <w:rFonts w:ascii="微软雅黑" w:hAnsi="微软雅黑" w:eastAsia="微软雅黑" w:cs="微软雅黑"/>
          <w:b/>
          <w:i w:val="0"/>
          <w:color w:val="1F4E79"/>
          <w:sz w:val="26"/>
        </w:rPr>
        <w:t>12.9 ExtractionEvidence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443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475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443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证据 ID</w:t>
            </w:r>
          </w:p>
        </w:tc>
      </w:tr>
      <w:tr>
        <w:trPr>
          <w:cantSplit/>
          <w:jc w:val="center"/>
        </w:trPr>
        <w:tc>
          <w:tcPr>
            <w:tcW w:w="44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requirement_id</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关联订单需求 ID</w:t>
            </w:r>
          </w:p>
        </w:tc>
      </w:tr>
      <w:tr>
        <w:trPr>
          <w:cantSplit/>
          <w:jc w:val="center"/>
        </w:trPr>
        <w:tc>
          <w:tcPr>
            <w:tcW w:w="443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field_name</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字段名称</w:t>
            </w:r>
          </w:p>
        </w:tc>
      </w:tr>
      <w:tr>
        <w:trPr>
          <w:cantSplit/>
          <w:jc w:val="center"/>
        </w:trPr>
        <w:tc>
          <w:tcPr>
            <w:tcW w:w="443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field_value</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字段值</w:t>
            </w:r>
          </w:p>
        </w:tc>
      </w:tr>
      <w:tr>
        <w:trPr>
          <w:cantSplit/>
          <w:jc w:val="center"/>
        </w:trPr>
        <w:tc>
          <w:tcPr>
            <w:tcW w:w="443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source_type</w:t>
            </w:r>
          </w:p>
        </w:tc>
        <w:tc>
          <w:tcPr>
            <w:tcW w:w="475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正文、附件、表格、页码、单元格</w:t>
            </w:r>
          </w:p>
        </w:tc>
      </w:tr>
      <w:tr>
        <w:trPr>
          <w:cantSplit/>
          <w:jc w:val="center"/>
        </w:trPr>
        <w:tc>
          <w:tcPr>
            <w:tcW w:w="443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source_ref</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来源定位信息</w:t>
            </w:r>
          </w:p>
        </w:tc>
      </w:tr>
      <w:tr>
        <w:trPr>
          <w:cantSplit/>
          <w:jc w:val="center"/>
        </w:trPr>
        <w:tc>
          <w:tcPr>
            <w:tcW w:w="443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confidence</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该字段置信度</w:t>
            </w:r>
          </w:p>
        </w:tc>
      </w:tr>
      <w:tr>
        <w:trPr>
          <w:cantSplit/>
          <w:jc w:val="center"/>
        </w:trPr>
        <w:tc>
          <w:tcPr>
            <w:tcW w:w="443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parser_version</w:t>
            </w:r>
          </w:p>
        </w:tc>
        <w:tc>
          <w:tcPr>
            <w:tcW w:w="475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解析器版本</w:t>
            </w:r>
          </w:p>
        </w:tc>
      </w:tr>
    </w:tbl>
    <w:p/>
    <w:p>
      <w:pPr>
        <w:pStyle w:val="4"/>
        <w:spacing w:before="200"/>
        <w:jc w:val="left"/>
      </w:pPr>
      <w:r>
        <w:rPr>
          <w:rFonts w:ascii="微软雅黑" w:hAnsi="微软雅黑" w:eastAsia="微软雅黑" w:cs="微软雅黑"/>
          <w:b/>
          <w:i w:val="0"/>
          <w:color w:val="1F4E79"/>
          <w:sz w:val="26"/>
        </w:rPr>
        <w:t>12.10 ExceptionCase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474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444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474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4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异常工单 ID</w:t>
            </w:r>
          </w:p>
        </w:tc>
      </w:tr>
      <w:tr>
        <w:trPr>
          <w:cantSplit/>
          <w:jc w:val="center"/>
        </w:trPr>
        <w:tc>
          <w:tcPr>
            <w:tcW w:w="474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related_task_id</w:t>
            </w:r>
          </w:p>
        </w:tc>
        <w:tc>
          <w:tcPr>
            <w:tcW w:w="4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关联任务 ID</w:t>
            </w:r>
          </w:p>
        </w:tc>
      </w:tr>
      <w:tr>
        <w:trPr>
          <w:cantSplit/>
          <w:jc w:val="center"/>
        </w:trPr>
        <w:tc>
          <w:tcPr>
            <w:tcW w:w="474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exception_type</w:t>
            </w:r>
          </w:p>
        </w:tc>
        <w:tc>
          <w:tcPr>
            <w:tcW w:w="444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低置信、发送失败、路由冲突等</w:t>
            </w:r>
          </w:p>
        </w:tc>
      </w:tr>
      <w:tr>
        <w:trPr>
          <w:cantSplit/>
          <w:jc w:val="center"/>
        </w:trPr>
        <w:tc>
          <w:tcPr>
            <w:tcW w:w="4740"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exception_detail</w:t>
            </w:r>
          </w:p>
        </w:tc>
        <w:tc>
          <w:tcPr>
            <w:tcW w:w="4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异常详情</w:t>
            </w:r>
          </w:p>
        </w:tc>
      </w:tr>
      <w:tr>
        <w:trPr>
          <w:cantSplit/>
          <w:jc w:val="center"/>
        </w:trPr>
        <w:tc>
          <w:tcPr>
            <w:tcW w:w="474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assigned_to</w:t>
            </w:r>
          </w:p>
        </w:tc>
        <w:tc>
          <w:tcPr>
            <w:tcW w:w="4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当前处理人</w:t>
            </w:r>
          </w:p>
        </w:tc>
      </w:tr>
      <w:tr>
        <w:trPr>
          <w:cantSplit/>
          <w:jc w:val="center"/>
        </w:trPr>
        <w:tc>
          <w:tcPr>
            <w:tcW w:w="474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status</w:t>
            </w:r>
          </w:p>
        </w:tc>
        <w:tc>
          <w:tcPr>
            <w:tcW w:w="444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待处理、处理中、已解决、已关闭</w:t>
            </w:r>
          </w:p>
        </w:tc>
      </w:tr>
      <w:tr>
        <w:trPr>
          <w:cantSplit/>
          <w:jc w:val="center"/>
        </w:trPr>
        <w:tc>
          <w:tcPr>
            <w:tcW w:w="474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created_at</w:t>
            </w:r>
          </w:p>
        </w:tc>
        <w:tc>
          <w:tcPr>
            <w:tcW w:w="4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创建时间</w:t>
            </w:r>
          </w:p>
        </w:tc>
      </w:tr>
      <w:tr>
        <w:trPr>
          <w:cantSplit/>
          <w:jc w:val="center"/>
        </w:trPr>
        <w:tc>
          <w:tcPr>
            <w:tcW w:w="474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resolved_at</w:t>
            </w:r>
          </w:p>
        </w:tc>
        <w:tc>
          <w:tcPr>
            <w:tcW w:w="444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解决时间</w:t>
            </w:r>
          </w:p>
        </w:tc>
      </w:tr>
    </w:tbl>
    <w:p/>
    <w:p>
      <w:pPr>
        <w:pStyle w:val="4"/>
        <w:spacing w:before="200"/>
        <w:jc w:val="left"/>
      </w:pPr>
      <w:r>
        <w:rPr>
          <w:rFonts w:ascii="微软雅黑" w:hAnsi="微软雅黑" w:eastAsia="微软雅黑" w:cs="微软雅黑"/>
          <w:b/>
          <w:i w:val="0"/>
          <w:color w:val="1F4E79"/>
          <w:sz w:val="26"/>
        </w:rPr>
        <w:t>12.11 MetricDefinition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6506"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267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指标定义 ID</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metric_name</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指标名称</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metric_code</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指标编码</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definition</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统计定义</w:t>
            </w:r>
          </w:p>
        </w:tc>
      </w:tr>
      <w:tr>
        <w:trPr>
          <w:cantSplit/>
          <w:jc w:val="center"/>
        </w:trPr>
        <w:tc>
          <w:tcPr>
            <w:tcW w:w="650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aggregation_logic</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聚合逻辑</w:t>
            </w:r>
          </w:p>
        </w:tc>
      </w:tr>
      <w:tr>
        <w:trPr>
          <w:cantSplit/>
          <w:jc w:val="center"/>
        </w:trPr>
        <w:tc>
          <w:tcPr>
            <w:tcW w:w="6506"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dimension_scope</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适用维度</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version</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指标版本</w:t>
            </w:r>
          </w:p>
        </w:tc>
      </w:tr>
      <w:tr>
        <w:trPr>
          <w:cantSplit/>
          <w:jc w:val="center"/>
        </w:trPr>
        <w:tc>
          <w:tcPr>
            <w:tcW w:w="6506"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effective_at</w:t>
            </w:r>
          </w:p>
        </w:tc>
        <w:tc>
          <w:tcPr>
            <w:tcW w:w="267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生效时间</w:t>
            </w:r>
          </w:p>
        </w:tc>
      </w:tr>
    </w:tbl>
    <w:p/>
    <w:p>
      <w:pPr>
        <w:pStyle w:val="4"/>
        <w:spacing w:before="200"/>
        <w:jc w:val="left"/>
      </w:pPr>
      <w:r>
        <w:rPr>
          <w:rFonts w:ascii="微软雅黑" w:hAnsi="微软雅黑" w:eastAsia="微软雅黑" w:cs="微软雅黑"/>
          <w:b/>
          <w:i w:val="0"/>
          <w:color w:val="1F4E79"/>
          <w:sz w:val="26"/>
        </w:rPr>
        <w:t>12.12 AuditEvent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513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字段</w:t>
            </w:r>
          </w:p>
        </w:tc>
        <w:tc>
          <w:tcPr>
            <w:tcW w:w="405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说明</w:t>
            </w:r>
          </w:p>
        </w:tc>
      </w:tr>
      <w:tr>
        <w:trPr>
          <w:cantSplit/>
          <w:jc w:val="center"/>
        </w:trPr>
        <w:tc>
          <w:tcPr>
            <w:tcW w:w="51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id</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审计事件 ID</w:t>
            </w:r>
          </w:p>
        </w:tc>
      </w:tr>
      <w:tr>
        <w:trPr>
          <w:cantSplit/>
          <w:jc w:val="center"/>
        </w:trPr>
        <w:tc>
          <w:tcPr>
            <w:tcW w:w="51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event_type</w:t>
            </w:r>
          </w:p>
        </w:tc>
        <w:tc>
          <w:tcPr>
            <w:tcW w:w="405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自动发送、人工修改、规则命中等</w:t>
            </w:r>
          </w:p>
        </w:tc>
      </w:tr>
      <w:tr>
        <w:trPr>
          <w:cantSplit/>
          <w:jc w:val="center"/>
        </w:trPr>
        <w:tc>
          <w:tcPr>
            <w:tcW w:w="51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operator</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操作主体（系统或人工）</w:t>
            </w:r>
          </w:p>
        </w:tc>
      </w:tr>
      <w:tr>
        <w:trPr>
          <w:cantSplit/>
          <w:jc w:val="center"/>
        </w:trPr>
        <w:tc>
          <w:tcPr>
            <w:tcW w:w="513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related</w:t>
            </w:r>
            <w:r>
              <w:br w:type="textWrapping"/>
            </w:r>
            <w:r>
              <w:rPr>
                <w:rFonts w:ascii="微软雅黑" w:hAnsi="微软雅黑" w:eastAsia="微软雅黑" w:cs="微软雅黑"/>
                <w:b w:val="0"/>
                <w:i w:val="0"/>
                <w:color w:val="000000"/>
                <w:sz w:val="19"/>
              </w:rPr>
              <w:t>object</w:t>
            </w:r>
            <w:r>
              <w:br w:type="textWrapping"/>
            </w:r>
            <w:r>
              <w:rPr>
                <w:rFonts w:ascii="微软雅黑" w:hAnsi="微软雅黑" w:eastAsia="微软雅黑" w:cs="微软雅黑"/>
                <w:b w:val="0"/>
                <w:i w:val="0"/>
                <w:color w:val="000000"/>
                <w:sz w:val="19"/>
              </w:rPr>
              <w:t>type</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关联对象类型</w:t>
            </w:r>
          </w:p>
        </w:tc>
      </w:tr>
      <w:tr>
        <w:trPr>
          <w:cantSplit/>
          <w:jc w:val="center"/>
        </w:trPr>
        <w:tc>
          <w:tcPr>
            <w:tcW w:w="513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related_object_id</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关联对象 ID</w:t>
            </w:r>
          </w:p>
        </w:tc>
      </w:tr>
      <w:tr>
        <w:trPr>
          <w:cantSplit/>
          <w:jc w:val="center"/>
        </w:trPr>
        <w:tc>
          <w:tcPr>
            <w:tcW w:w="51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before_value</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变更前值</w:t>
            </w:r>
          </w:p>
        </w:tc>
      </w:tr>
      <w:tr>
        <w:trPr>
          <w:cantSplit/>
          <w:jc w:val="center"/>
        </w:trPr>
        <w:tc>
          <w:tcPr>
            <w:tcW w:w="51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after_value</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变更后值</w:t>
            </w:r>
          </w:p>
        </w:tc>
      </w:tr>
      <w:tr>
        <w:trPr>
          <w:cantSplit/>
          <w:jc w:val="center"/>
        </w:trPr>
        <w:tc>
          <w:tcPr>
            <w:tcW w:w="5132"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trigger_reason</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触发原因</w:t>
            </w:r>
          </w:p>
        </w:tc>
      </w:tr>
      <w:tr>
        <w:trPr>
          <w:cantSplit/>
          <w:jc w:val="center"/>
        </w:trPr>
        <w:tc>
          <w:tcPr>
            <w:tcW w:w="513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created_at</w:t>
            </w:r>
          </w:p>
        </w:tc>
        <w:tc>
          <w:tcPr>
            <w:tcW w:w="405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发生时间</w:t>
            </w:r>
          </w:p>
        </w:tc>
      </w:tr>
    </w:tbl>
    <w:p/>
    <w:p>
      <w:pPr>
        <w:pStyle w:val="3"/>
        <w:spacing w:before="280"/>
        <w:jc w:val="left"/>
      </w:pPr>
      <w:r>
        <w:rPr>
          <w:rFonts w:ascii="微软雅黑" w:hAnsi="微软雅黑" w:eastAsia="微软雅黑" w:cs="微软雅黑"/>
          <w:b/>
          <w:i w:val="0"/>
          <w:color w:val="1F4E79"/>
          <w:sz w:val="31"/>
        </w:rPr>
        <w:t>13. 邮件模板</w:t>
      </w:r>
    </w:p>
    <w:p>
      <w:pPr>
        <w:pStyle w:val="4"/>
        <w:spacing w:before="200"/>
        <w:jc w:val="left"/>
      </w:pPr>
      <w:r>
        <w:rPr>
          <w:rFonts w:ascii="微软雅黑" w:hAnsi="微软雅黑" w:eastAsia="微软雅黑" w:cs="微软雅黑"/>
          <w:b/>
          <w:i w:val="0"/>
          <w:color w:val="1F4E79"/>
          <w:sz w:val="26"/>
        </w:rPr>
        <w:t>13.1 生产任务单邮件模板</w:t>
      </w:r>
    </w:p>
    <w:p>
      <w:pPr>
        <w:spacing w:after="100" w:line="324" w:lineRule="auto"/>
        <w:jc w:val="left"/>
      </w:pPr>
      <w:r>
        <w:rPr>
          <w:rFonts w:ascii="微软雅黑" w:hAnsi="微软雅黑" w:eastAsia="微软雅黑" w:cs="微软雅黑"/>
          <w:b w:val="0"/>
          <w:i w:val="0"/>
          <w:color w:val="000000"/>
          <w:sz w:val="21"/>
        </w:rPr>
        <w:t>主题：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F5F7FA"/>
            <w:tcMar>
              <w:top w:w="90" w:type="dxa"/>
              <w:left w:w="110" w:type="dxa"/>
              <w:bottom w:w="90" w:type="dxa"/>
              <w:right w:w="110" w:type="dxa"/>
            </w:tcMar>
            <w:vAlign w:val="center"/>
          </w:tcPr>
          <w:p>
            <w:pPr>
              <w:spacing w:after="0" w:line="276" w:lineRule="auto"/>
              <w:jc w:val="left"/>
            </w:pPr>
            <w:r>
              <w:rPr>
                <w:rFonts w:ascii="Consolas" w:hAnsi="Consolas" w:eastAsia="Consolas" w:cs="Consolas"/>
                <w:b w:val="0"/>
                <w:i w:val="0"/>
                <w:color w:val="000000"/>
                <w:sz w:val="18"/>
              </w:rPr>
              <w:t>[生产任务单][{{task_no}}][{{customer_name}}][{{product_summary}}][{{version}}]</w:t>
            </w:r>
          </w:p>
        </w:tc>
      </w:tr>
    </w:tbl>
    <w:p/>
    <w:p>
      <w:pPr>
        <w:spacing w:after="100" w:line="324" w:lineRule="auto"/>
        <w:jc w:val="left"/>
      </w:pPr>
      <w:r>
        <w:rPr>
          <w:rFonts w:ascii="微软雅黑" w:hAnsi="微软雅黑" w:eastAsia="微软雅黑" w:cs="微软雅黑"/>
          <w:b w:val="0"/>
          <w:i w:val="0"/>
          <w:color w:val="000000"/>
          <w:sz w:val="21"/>
        </w:rPr>
        <w:t>正文：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F5F7FA"/>
            <w:tcMar>
              <w:top w:w="90" w:type="dxa"/>
              <w:left w:w="110" w:type="dxa"/>
              <w:bottom w:w="90" w:type="dxa"/>
              <w:right w:w="110" w:type="dxa"/>
            </w:tcMar>
            <w:vAlign w:val="center"/>
          </w:tcPr>
          <w:p>
            <w:pPr>
              <w:spacing w:after="0" w:line="276" w:lineRule="auto"/>
              <w:jc w:val="left"/>
            </w:pPr>
            <w:r>
              <w:rPr>
                <w:rFonts w:ascii="Consolas" w:hAnsi="Consolas" w:eastAsia="Consolas" w:cs="Consolas"/>
                <w:b w:val="0"/>
                <w:i w:val="0"/>
                <w:color w:val="000000"/>
                <w:sz w:val="18"/>
              </w:rPr>
              <w:t>生产部同事好：</w:t>
            </w:r>
            <w:r>
              <w:br w:type="textWrapping"/>
            </w:r>
            <w:r>
              <w:br w:type="textWrapping"/>
            </w:r>
            <w:r>
              <w:rPr>
                <w:rFonts w:ascii="Consolas" w:hAnsi="Consolas" w:eastAsia="Consolas" w:cs="Consolas"/>
                <w:b w:val="0"/>
                <w:i w:val="0"/>
                <w:color w:val="000000"/>
                <w:sz w:val="18"/>
              </w:rPr>
              <w:t>请根据以下信息安排生产评估和排产。</w:t>
            </w:r>
            <w:r>
              <w:br w:type="textWrapping"/>
            </w:r>
            <w:r>
              <w:br w:type="textWrapping"/>
            </w:r>
            <w:r>
              <w:rPr>
                <w:rFonts w:ascii="Consolas" w:hAnsi="Consolas" w:eastAsia="Consolas" w:cs="Consolas"/>
                <w:b w:val="0"/>
                <w:i w:val="0"/>
                <w:color w:val="000000"/>
                <w:sz w:val="18"/>
              </w:rPr>
              <w:t>任务单编号：{{task_no}}</w:t>
            </w:r>
            <w:r>
              <w:br w:type="textWrapping"/>
            </w:r>
            <w:r>
              <w:rPr>
                <w:rFonts w:ascii="Consolas" w:hAnsi="Consolas" w:eastAsia="Consolas" w:cs="Consolas"/>
                <w:b w:val="0"/>
                <w:i w:val="0"/>
                <w:color w:val="000000"/>
                <w:sz w:val="18"/>
              </w:rPr>
              <w:t>版本：{{version}}</w:t>
            </w:r>
            <w:r>
              <w:br w:type="textWrapping"/>
            </w:r>
            <w:r>
              <w:rPr>
                <w:rFonts w:ascii="Consolas" w:hAnsi="Consolas" w:eastAsia="Consolas" w:cs="Consolas"/>
                <w:b w:val="0"/>
                <w:i w:val="0"/>
                <w:color w:val="000000"/>
                <w:sz w:val="18"/>
              </w:rPr>
              <w:t>客户名称：{{customer_name}}</w:t>
            </w:r>
            <w:r>
              <w:br w:type="textWrapping"/>
            </w:r>
            <w:r>
              <w:rPr>
                <w:rFonts w:ascii="Consolas" w:hAnsi="Consolas" w:eastAsia="Consolas" w:cs="Consolas"/>
                <w:b w:val="0"/>
                <w:i w:val="0"/>
                <w:color w:val="000000"/>
                <w:sz w:val="18"/>
              </w:rPr>
              <w:t>销售人员：{{salesperson}}</w:t>
            </w:r>
            <w:r>
              <w:br w:type="textWrapping"/>
            </w:r>
            <w:r>
              <w:rPr>
                <w:rFonts w:ascii="Consolas" w:hAnsi="Consolas" w:eastAsia="Consolas" w:cs="Consolas"/>
                <w:b w:val="0"/>
                <w:i w:val="0"/>
                <w:color w:val="000000"/>
                <w:sz w:val="18"/>
              </w:rPr>
              <w:t>关联订单号：{{external_order_no}}</w:t>
            </w:r>
            <w:r>
              <w:br w:type="textWrapping"/>
            </w:r>
            <w:r>
              <w:br w:type="textWrapping"/>
            </w:r>
            <w:r>
              <w:rPr>
                <w:rFonts w:ascii="Consolas" w:hAnsi="Consolas" w:eastAsia="Consolas" w:cs="Consolas"/>
                <w:b w:val="0"/>
                <w:i w:val="0"/>
                <w:color w:val="000000"/>
                <w:sz w:val="18"/>
              </w:rPr>
              <w:t>产品明细：</w:t>
            </w:r>
            <w:r>
              <w:br w:type="textWrapping"/>
            </w:r>
            <w:r>
              <w:rPr>
                <w:rFonts w:ascii="Consolas" w:hAnsi="Consolas" w:eastAsia="Consolas" w:cs="Consolas"/>
                <w:b w:val="0"/>
                <w:i w:val="0"/>
                <w:color w:val="000000"/>
                <w:sz w:val="18"/>
              </w:rPr>
              <w:t>{{product_items}}</w:t>
            </w:r>
            <w:r>
              <w:br w:type="textWrapping"/>
            </w:r>
            <w:r>
              <w:br w:type="textWrapping"/>
            </w:r>
            <w:r>
              <w:rPr>
                <w:rFonts w:ascii="Consolas" w:hAnsi="Consolas" w:eastAsia="Consolas" w:cs="Consolas"/>
                <w:b w:val="0"/>
                <w:i w:val="0"/>
                <w:color w:val="000000"/>
                <w:sz w:val="18"/>
              </w:rPr>
              <w:t>期望交期：{{expected_delivery_date}}</w:t>
            </w:r>
            <w:r>
              <w:br w:type="textWrapping"/>
            </w:r>
            <w:r>
              <w:rPr>
                <w:rFonts w:ascii="Consolas" w:hAnsi="Consolas" w:eastAsia="Consolas" w:cs="Consolas"/>
                <w:b w:val="0"/>
                <w:i w:val="0"/>
                <w:color w:val="000000"/>
                <w:sz w:val="18"/>
              </w:rPr>
              <w:t>交付地点：{{delivery_location}}</w:t>
            </w:r>
            <w:r>
              <w:br w:type="textWrapping"/>
            </w:r>
            <w:r>
              <w:rPr>
                <w:rFonts w:ascii="Consolas" w:hAnsi="Consolas" w:eastAsia="Consolas" w:cs="Consolas"/>
                <w:b w:val="0"/>
                <w:i w:val="0"/>
                <w:color w:val="000000"/>
                <w:sz w:val="18"/>
              </w:rPr>
              <w:t>优先级：{{priority}}</w:t>
            </w:r>
            <w:r>
              <w:br w:type="textWrapping"/>
            </w:r>
            <w:r>
              <w:br w:type="textWrapping"/>
            </w:r>
            <w:r>
              <w:rPr>
                <w:rFonts w:ascii="Consolas" w:hAnsi="Consolas" w:eastAsia="Consolas" w:cs="Consolas"/>
                <w:b w:val="0"/>
                <w:i w:val="0"/>
                <w:color w:val="000000"/>
                <w:sz w:val="18"/>
              </w:rPr>
              <w:t>包装要求：</w:t>
            </w:r>
            <w:r>
              <w:br w:type="textWrapping"/>
            </w:r>
            <w:r>
              <w:rPr>
                <w:rFonts w:ascii="Consolas" w:hAnsi="Consolas" w:eastAsia="Consolas" w:cs="Consolas"/>
                <w:b w:val="0"/>
                <w:i w:val="0"/>
                <w:color w:val="000000"/>
                <w:sz w:val="18"/>
              </w:rPr>
              <w:t>{{packaging_requirement}}</w:t>
            </w:r>
            <w:r>
              <w:br w:type="textWrapping"/>
            </w:r>
            <w:r>
              <w:br w:type="textWrapping"/>
            </w:r>
            <w:r>
              <w:rPr>
                <w:rFonts w:ascii="Consolas" w:hAnsi="Consolas" w:eastAsia="Consolas" w:cs="Consolas"/>
                <w:b w:val="0"/>
                <w:i w:val="0"/>
                <w:color w:val="000000"/>
                <w:sz w:val="18"/>
              </w:rPr>
              <w:t>质量/检验要求：</w:t>
            </w:r>
            <w:r>
              <w:br w:type="textWrapping"/>
            </w:r>
            <w:r>
              <w:rPr>
                <w:rFonts w:ascii="Consolas" w:hAnsi="Consolas" w:eastAsia="Consolas" w:cs="Consolas"/>
                <w:b w:val="0"/>
                <w:i w:val="0"/>
                <w:color w:val="000000"/>
                <w:sz w:val="18"/>
              </w:rPr>
              <w:t>{{quality_requirement}}</w:t>
            </w:r>
            <w:r>
              <w:br w:type="textWrapping"/>
            </w:r>
            <w:r>
              <w:br w:type="textWrapping"/>
            </w:r>
            <w:r>
              <w:rPr>
                <w:rFonts w:ascii="Consolas" w:hAnsi="Consolas" w:eastAsia="Consolas" w:cs="Consolas"/>
                <w:b w:val="0"/>
                <w:i w:val="0"/>
                <w:color w:val="000000"/>
                <w:sz w:val="18"/>
              </w:rPr>
              <w:t>特殊工艺或备注：</w:t>
            </w:r>
            <w:r>
              <w:br w:type="textWrapping"/>
            </w:r>
            <w:r>
              <w:rPr>
                <w:rFonts w:ascii="Consolas" w:hAnsi="Consolas" w:eastAsia="Consolas" w:cs="Consolas"/>
                <w:b w:val="0"/>
                <w:i w:val="0"/>
                <w:color w:val="000000"/>
                <w:sz w:val="18"/>
              </w:rPr>
              <w:t>{{special_requirement}}</w:t>
            </w:r>
            <w:r>
              <w:br w:type="textWrapping"/>
            </w:r>
            <w:r>
              <w:br w:type="textWrapping"/>
            </w:r>
            <w:r>
              <w:rPr>
                <w:rFonts w:ascii="Consolas" w:hAnsi="Consolas" w:eastAsia="Consolas" w:cs="Consolas"/>
                <w:b w:val="0"/>
                <w:i w:val="0"/>
                <w:color w:val="000000"/>
                <w:sz w:val="18"/>
              </w:rPr>
              <w:t>附件：</w:t>
            </w:r>
            <w:r>
              <w:br w:type="textWrapping"/>
            </w:r>
            <w:r>
              <w:rPr>
                <w:rFonts w:ascii="Consolas" w:hAnsi="Consolas" w:eastAsia="Consolas" w:cs="Consolas"/>
                <w:b w:val="0"/>
                <w:i w:val="0"/>
                <w:color w:val="000000"/>
                <w:sz w:val="18"/>
              </w:rPr>
              <w:t>{{attachment_list}}</w:t>
            </w:r>
            <w:r>
              <w:br w:type="textWrapping"/>
            </w:r>
            <w:r>
              <w:br w:type="textWrapping"/>
            </w:r>
            <w:r>
              <w:rPr>
                <w:rFonts w:ascii="Consolas" w:hAnsi="Consolas" w:eastAsia="Consolas" w:cs="Consolas"/>
                <w:b w:val="0"/>
                <w:i w:val="0"/>
                <w:color w:val="000000"/>
                <w:sz w:val="18"/>
              </w:rPr>
              <w:t>请确认是否可以安排生产。如信息不足，请直接回复本邮件说明疑问点。</w:t>
            </w:r>
            <w:r>
              <w:br w:type="textWrapping"/>
            </w:r>
            <w:r>
              <w:br w:type="textWrapping"/>
            </w:r>
            <w:r>
              <w:rPr>
                <w:rFonts w:ascii="Consolas" w:hAnsi="Consolas" w:eastAsia="Consolas" w:cs="Consolas"/>
                <w:b w:val="0"/>
                <w:i w:val="0"/>
                <w:color w:val="000000"/>
                <w:sz w:val="18"/>
              </w:rPr>
              <w:t>系统自动生成，关联原始销售邮件：{{source_mail_ref}}</w:t>
            </w:r>
          </w:p>
        </w:tc>
      </w:tr>
    </w:tbl>
    <w:p/>
    <w:p>
      <w:pPr>
        <w:pStyle w:val="4"/>
        <w:spacing w:before="200"/>
        <w:jc w:val="left"/>
      </w:pPr>
      <w:r>
        <w:rPr>
          <w:rFonts w:ascii="微软雅黑" w:hAnsi="微软雅黑" w:eastAsia="微软雅黑" w:cs="微软雅黑"/>
          <w:b/>
          <w:i w:val="0"/>
          <w:color w:val="1F4E79"/>
          <w:sz w:val="26"/>
        </w:rPr>
        <w:t>13.2 生产疑问转销售模板</w:t>
      </w:r>
    </w:p>
    <w:p>
      <w:pPr>
        <w:spacing w:after="100" w:line="324" w:lineRule="auto"/>
        <w:jc w:val="left"/>
      </w:pPr>
      <w:r>
        <w:rPr>
          <w:rFonts w:ascii="微软雅黑" w:hAnsi="微软雅黑" w:eastAsia="微软雅黑" w:cs="微软雅黑"/>
          <w:b w:val="0"/>
          <w:i w:val="0"/>
          <w:color w:val="000000"/>
          <w:sz w:val="21"/>
        </w:rPr>
        <w:t>主题：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F5F7FA"/>
            <w:tcMar>
              <w:top w:w="90" w:type="dxa"/>
              <w:left w:w="110" w:type="dxa"/>
              <w:bottom w:w="90" w:type="dxa"/>
              <w:right w:w="110" w:type="dxa"/>
            </w:tcMar>
            <w:vAlign w:val="center"/>
          </w:tcPr>
          <w:p>
            <w:pPr>
              <w:spacing w:after="0" w:line="276" w:lineRule="auto"/>
              <w:jc w:val="left"/>
            </w:pPr>
            <w:r>
              <w:rPr>
                <w:rFonts w:ascii="Consolas" w:hAnsi="Consolas" w:eastAsia="Consolas" w:cs="Consolas"/>
                <w:b w:val="0"/>
                <w:i w:val="0"/>
                <w:color w:val="000000"/>
                <w:sz w:val="18"/>
              </w:rPr>
              <w:t>[待销售确认][{{task_no}}][{{customer_name}}] 生产部疑问需补充</w:t>
            </w:r>
          </w:p>
        </w:tc>
      </w:tr>
    </w:tbl>
    <w:p/>
    <w:p>
      <w:pPr>
        <w:spacing w:after="100" w:line="324" w:lineRule="auto"/>
        <w:jc w:val="left"/>
      </w:pPr>
      <w:r>
        <w:rPr>
          <w:rFonts w:ascii="微软雅黑" w:hAnsi="微软雅黑" w:eastAsia="微软雅黑" w:cs="微软雅黑"/>
          <w:b w:val="0"/>
          <w:i w:val="0"/>
          <w:color w:val="000000"/>
          <w:sz w:val="21"/>
        </w:rPr>
        <w:t>正文：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F5F7FA"/>
            <w:tcMar>
              <w:top w:w="90" w:type="dxa"/>
              <w:left w:w="110" w:type="dxa"/>
              <w:bottom w:w="90" w:type="dxa"/>
              <w:right w:w="110" w:type="dxa"/>
            </w:tcMar>
            <w:vAlign w:val="center"/>
          </w:tcPr>
          <w:p>
            <w:pPr>
              <w:spacing w:after="0" w:line="276" w:lineRule="auto"/>
              <w:jc w:val="left"/>
            </w:pPr>
            <w:r>
              <w:rPr>
                <w:rFonts w:ascii="Consolas" w:hAnsi="Consolas" w:eastAsia="Consolas" w:cs="Consolas"/>
                <w:b w:val="0"/>
                <w:i w:val="0"/>
                <w:color w:val="000000"/>
                <w:sz w:val="18"/>
              </w:rPr>
              <w:t>{{salesperson}} 你好：</w:t>
            </w:r>
            <w:r>
              <w:br w:type="textWrapping"/>
            </w:r>
            <w:r>
              <w:br w:type="textWrapping"/>
            </w:r>
            <w:r>
              <w:rPr>
                <w:rFonts w:ascii="Consolas" w:hAnsi="Consolas" w:eastAsia="Consolas" w:cs="Consolas"/>
                <w:b w:val="0"/>
                <w:i w:val="0"/>
                <w:color w:val="000000"/>
                <w:sz w:val="18"/>
              </w:rPr>
              <w:t>生产部针对以下订单提出疑问，请补充确认。</w:t>
            </w:r>
            <w:r>
              <w:br w:type="textWrapping"/>
            </w:r>
            <w:r>
              <w:br w:type="textWrapping"/>
            </w:r>
            <w:r>
              <w:rPr>
                <w:rFonts w:ascii="Consolas" w:hAnsi="Consolas" w:eastAsia="Consolas" w:cs="Consolas"/>
                <w:b w:val="0"/>
                <w:i w:val="0"/>
                <w:color w:val="000000"/>
                <w:sz w:val="18"/>
              </w:rPr>
              <w:t>任务单编号：{{task_no}}</w:t>
            </w:r>
            <w:r>
              <w:br w:type="textWrapping"/>
            </w:r>
            <w:r>
              <w:rPr>
                <w:rFonts w:ascii="Consolas" w:hAnsi="Consolas" w:eastAsia="Consolas" w:cs="Consolas"/>
                <w:b w:val="0"/>
                <w:i w:val="0"/>
                <w:color w:val="000000"/>
                <w:sz w:val="18"/>
              </w:rPr>
              <w:t>客户名称：{{customer_name}}</w:t>
            </w:r>
            <w:r>
              <w:br w:type="textWrapping"/>
            </w:r>
            <w:r>
              <w:rPr>
                <w:rFonts w:ascii="Consolas" w:hAnsi="Consolas" w:eastAsia="Consolas" w:cs="Consolas"/>
                <w:b w:val="0"/>
                <w:i w:val="0"/>
                <w:color w:val="000000"/>
                <w:sz w:val="18"/>
              </w:rPr>
              <w:t>产品：{{product_summary}}</w:t>
            </w:r>
            <w:r>
              <w:br w:type="textWrapping"/>
            </w:r>
            <w:r>
              <w:br w:type="textWrapping"/>
            </w:r>
            <w:r>
              <w:rPr>
                <w:rFonts w:ascii="Consolas" w:hAnsi="Consolas" w:eastAsia="Consolas" w:cs="Consolas"/>
                <w:b w:val="0"/>
                <w:i w:val="0"/>
                <w:color w:val="000000"/>
                <w:sz w:val="18"/>
              </w:rPr>
              <w:t>生产部疑问：</w:t>
            </w:r>
            <w:r>
              <w:br w:type="textWrapping"/>
            </w:r>
            <w:r>
              <w:rPr>
                <w:rFonts w:ascii="Consolas" w:hAnsi="Consolas" w:eastAsia="Consolas" w:cs="Consolas"/>
                <w:b w:val="0"/>
                <w:i w:val="0"/>
                <w:color w:val="000000"/>
                <w:sz w:val="18"/>
              </w:rPr>
              <w:t>{{question_items}}</w:t>
            </w:r>
            <w:r>
              <w:br w:type="textWrapping"/>
            </w:r>
            <w:r>
              <w:br w:type="textWrapping"/>
            </w:r>
            <w:r>
              <w:rPr>
                <w:rFonts w:ascii="Consolas" w:hAnsi="Consolas" w:eastAsia="Consolas" w:cs="Consolas"/>
                <w:b w:val="0"/>
                <w:i w:val="0"/>
                <w:color w:val="000000"/>
                <w:sz w:val="18"/>
              </w:rPr>
              <w:t>请直接回复本邮件。系统收到答复后会重新整理并下达生产部。</w:t>
            </w:r>
            <w:r>
              <w:br w:type="textWrapping"/>
            </w:r>
            <w:r>
              <w:br w:type="textWrapping"/>
            </w:r>
            <w:r>
              <w:rPr>
                <w:rFonts w:ascii="Consolas" w:hAnsi="Consolas" w:eastAsia="Consolas" w:cs="Consolas"/>
                <w:b w:val="0"/>
                <w:i w:val="0"/>
                <w:color w:val="000000"/>
                <w:sz w:val="18"/>
              </w:rPr>
              <w:t>原生产部邮件：{{production_question_mail_ref}}</w:t>
            </w:r>
          </w:p>
        </w:tc>
      </w:tr>
    </w:tbl>
    <w:p/>
    <w:p>
      <w:pPr>
        <w:pStyle w:val="4"/>
        <w:spacing w:before="200"/>
        <w:jc w:val="left"/>
      </w:pPr>
      <w:r>
        <w:rPr>
          <w:rFonts w:ascii="微软雅黑" w:hAnsi="微软雅黑" w:eastAsia="微软雅黑" w:cs="微软雅黑"/>
          <w:b/>
          <w:i w:val="0"/>
          <w:color w:val="1F4E79"/>
          <w:sz w:val="26"/>
        </w:rPr>
        <w:t>13.3 周报邮件模板</w:t>
      </w:r>
    </w:p>
    <w:p>
      <w:pPr>
        <w:spacing w:after="100" w:line="324" w:lineRule="auto"/>
        <w:jc w:val="left"/>
      </w:pPr>
      <w:r>
        <w:rPr>
          <w:rFonts w:ascii="微软雅黑" w:hAnsi="微软雅黑" w:eastAsia="微软雅黑" w:cs="微软雅黑"/>
          <w:b w:val="0"/>
          <w:i w:val="0"/>
          <w:color w:val="000000"/>
          <w:sz w:val="21"/>
        </w:rPr>
        <w:t>主题：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F5F7FA"/>
            <w:tcMar>
              <w:top w:w="90" w:type="dxa"/>
              <w:left w:w="110" w:type="dxa"/>
              <w:bottom w:w="90" w:type="dxa"/>
              <w:right w:w="110" w:type="dxa"/>
            </w:tcMar>
            <w:vAlign w:val="center"/>
          </w:tcPr>
          <w:p>
            <w:pPr>
              <w:spacing w:after="0" w:line="276" w:lineRule="auto"/>
              <w:jc w:val="left"/>
            </w:pPr>
            <w:r>
              <w:rPr>
                <w:rFonts w:ascii="Consolas" w:hAnsi="Consolas" w:eastAsia="Consolas" w:cs="Consolas"/>
                <w:b w:val="0"/>
                <w:i w:val="0"/>
                <w:color w:val="000000"/>
                <w:sz w:val="18"/>
              </w:rPr>
              <w:t>[商务生产任务单周报] {{period_start}} - {{period_end}}</w:t>
            </w:r>
          </w:p>
        </w:tc>
      </w:tr>
    </w:tbl>
    <w:p/>
    <w:p>
      <w:pPr>
        <w:spacing w:after="100" w:line="324" w:lineRule="auto"/>
        <w:jc w:val="left"/>
      </w:pPr>
      <w:r>
        <w:rPr>
          <w:rFonts w:ascii="微软雅黑" w:hAnsi="微软雅黑" w:eastAsia="微软雅黑" w:cs="微软雅黑"/>
          <w:b w:val="0"/>
          <w:i w:val="0"/>
          <w:color w:val="000000"/>
          <w:sz w:val="21"/>
        </w:rPr>
        <w:t>正文：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8"/>
      </w:tblGrid>
      <w:tr>
        <w:trPr>
          <w:jc w:val="center"/>
        </w:trPr>
        <w:tc>
          <w:tcPr>
            <w:tcW w:w="9184" w:type="dxa"/>
            <w:shd w:val="clear" w:color="auto" w:fill="F5F7FA"/>
            <w:tcMar>
              <w:top w:w="90" w:type="dxa"/>
              <w:left w:w="110" w:type="dxa"/>
              <w:bottom w:w="90" w:type="dxa"/>
              <w:right w:w="110" w:type="dxa"/>
            </w:tcMar>
            <w:vAlign w:val="center"/>
          </w:tcPr>
          <w:p>
            <w:pPr>
              <w:spacing w:after="0" w:line="276" w:lineRule="auto"/>
              <w:jc w:val="left"/>
            </w:pPr>
            <w:r>
              <w:rPr>
                <w:rFonts w:ascii="Consolas" w:hAnsi="Consolas" w:eastAsia="Consolas" w:cs="Consolas"/>
                <w:b w:val="0"/>
                <w:i w:val="0"/>
                <w:color w:val="000000"/>
                <w:sz w:val="18"/>
              </w:rPr>
              <w:t>各位好：</w:t>
            </w:r>
            <w:r>
              <w:br w:type="textWrapping"/>
            </w:r>
            <w:r>
              <w:br w:type="textWrapping"/>
            </w:r>
            <w:r>
              <w:rPr>
                <w:rFonts w:ascii="Consolas" w:hAnsi="Consolas" w:eastAsia="Consolas" w:cs="Consolas"/>
                <w:b w:val="0"/>
                <w:i w:val="0"/>
                <w:color w:val="000000"/>
                <w:sz w:val="18"/>
              </w:rPr>
              <w:t>以下为本周生产任务单流转统计摘要。</w:t>
            </w:r>
            <w:r>
              <w:br w:type="textWrapping"/>
            </w:r>
            <w:r>
              <w:br w:type="textWrapping"/>
            </w:r>
            <w:r>
              <w:rPr>
                <w:rFonts w:ascii="Consolas" w:hAnsi="Consolas" w:eastAsia="Consolas" w:cs="Consolas"/>
                <w:b w:val="0"/>
                <w:i w:val="0"/>
                <w:color w:val="000000"/>
                <w:sz w:val="18"/>
              </w:rPr>
              <w:t>1. 新增订单需求：{{new_requirement_count}}</w:t>
            </w:r>
            <w:r>
              <w:br w:type="textWrapping"/>
            </w:r>
            <w:r>
              <w:rPr>
                <w:rFonts w:ascii="Consolas" w:hAnsi="Consolas" w:eastAsia="Consolas" w:cs="Consolas"/>
                <w:b w:val="0"/>
                <w:i w:val="0"/>
                <w:color w:val="000000"/>
                <w:sz w:val="18"/>
              </w:rPr>
              <w:t>2. 下达生产任务单：{{issued_task_count}}</w:t>
            </w:r>
            <w:r>
              <w:br w:type="textWrapping"/>
            </w:r>
            <w:r>
              <w:rPr>
                <w:rFonts w:ascii="Consolas" w:hAnsi="Consolas" w:eastAsia="Consolas" w:cs="Consolas"/>
                <w:b w:val="0"/>
                <w:i w:val="0"/>
                <w:color w:val="000000"/>
                <w:sz w:val="18"/>
              </w:rPr>
              <w:t>3. 已确认排产：{{confirmed_task_count}}</w:t>
            </w:r>
            <w:r>
              <w:br w:type="textWrapping"/>
            </w:r>
            <w:r>
              <w:rPr>
                <w:rFonts w:ascii="Consolas" w:hAnsi="Consolas" w:eastAsia="Consolas" w:cs="Consolas"/>
                <w:b w:val="0"/>
                <w:i w:val="0"/>
                <w:color w:val="000000"/>
                <w:sz w:val="18"/>
              </w:rPr>
              <w:t>4. 生产疑问/驳回：{{questioned_task_count}}</w:t>
            </w:r>
            <w:r>
              <w:br w:type="textWrapping"/>
            </w:r>
            <w:r>
              <w:rPr>
                <w:rFonts w:ascii="Consolas" w:hAnsi="Consolas" w:eastAsia="Consolas" w:cs="Consolas"/>
                <w:b w:val="0"/>
                <w:i w:val="0"/>
                <w:color w:val="000000"/>
                <w:sz w:val="18"/>
              </w:rPr>
              <w:t>5. 重新下达次数：{{reissue_count}}</w:t>
            </w:r>
            <w:r>
              <w:br w:type="textWrapping"/>
            </w:r>
            <w:r>
              <w:rPr>
                <w:rFonts w:ascii="Consolas" w:hAnsi="Consolas" w:eastAsia="Consolas" w:cs="Consolas"/>
                <w:b w:val="0"/>
                <w:i w:val="0"/>
                <w:color w:val="000000"/>
                <w:sz w:val="18"/>
              </w:rPr>
              <w:t>6. 当前待销售答复：{{waiting_sales_count}}</w:t>
            </w:r>
            <w:r>
              <w:br w:type="textWrapping"/>
            </w:r>
            <w:r>
              <w:rPr>
                <w:rFonts w:ascii="Consolas" w:hAnsi="Consolas" w:eastAsia="Consolas" w:cs="Consolas"/>
                <w:b w:val="0"/>
                <w:i w:val="0"/>
                <w:color w:val="000000"/>
                <w:sz w:val="18"/>
              </w:rPr>
              <w:t>7. 当前待生产确认：{{waiting_production_count}}</w:t>
            </w:r>
            <w:r>
              <w:br w:type="textWrapping"/>
            </w:r>
            <w:r>
              <w:rPr>
                <w:rFonts w:ascii="Consolas" w:hAnsi="Consolas" w:eastAsia="Consolas" w:cs="Consolas"/>
                <w:b w:val="0"/>
                <w:i w:val="0"/>
                <w:color w:val="000000"/>
                <w:sz w:val="18"/>
              </w:rPr>
              <w:t>8. 人工异常处理中：{{manual_exception_count}}</w:t>
            </w:r>
            <w:r>
              <w:br w:type="textWrapping"/>
            </w:r>
            <w:r>
              <w:br w:type="textWrapping"/>
            </w:r>
            <w:r>
              <w:rPr>
                <w:rFonts w:ascii="Consolas" w:hAnsi="Consolas" w:eastAsia="Consolas" w:cs="Consolas"/>
                <w:b w:val="0"/>
                <w:i w:val="0"/>
                <w:color w:val="000000"/>
                <w:sz w:val="18"/>
              </w:rPr>
              <w:t>主要驳回原因：</w:t>
            </w:r>
            <w:r>
              <w:br w:type="textWrapping"/>
            </w:r>
            <w:r>
              <w:rPr>
                <w:rFonts w:ascii="Consolas" w:hAnsi="Consolas" w:eastAsia="Consolas" w:cs="Consolas"/>
                <w:b w:val="0"/>
                <w:i w:val="0"/>
                <w:color w:val="000000"/>
                <w:sz w:val="18"/>
              </w:rPr>
              <w:t>{{top_rejection_reasons}}</w:t>
            </w:r>
            <w:r>
              <w:br w:type="textWrapping"/>
            </w:r>
            <w:r>
              <w:br w:type="textWrapping"/>
            </w:r>
            <w:r>
              <w:rPr>
                <w:rFonts w:ascii="Consolas" w:hAnsi="Consolas" w:eastAsia="Consolas" w:cs="Consolas"/>
                <w:b w:val="0"/>
                <w:i w:val="0"/>
                <w:color w:val="000000"/>
                <w:sz w:val="18"/>
              </w:rPr>
              <w:t>风险订单：</w:t>
            </w:r>
            <w:r>
              <w:br w:type="textWrapping"/>
            </w:r>
            <w:r>
              <w:rPr>
                <w:rFonts w:ascii="Consolas" w:hAnsi="Consolas" w:eastAsia="Consolas" w:cs="Consolas"/>
                <w:b w:val="0"/>
                <w:i w:val="0"/>
                <w:color w:val="000000"/>
                <w:sz w:val="18"/>
              </w:rPr>
              <w:t>{{risk_items}}</w:t>
            </w:r>
            <w:r>
              <w:br w:type="textWrapping"/>
            </w:r>
            <w:r>
              <w:br w:type="textWrapping"/>
            </w:r>
            <w:r>
              <w:rPr>
                <w:rFonts w:ascii="Consolas" w:hAnsi="Consolas" w:eastAsia="Consolas" w:cs="Consolas"/>
                <w:b w:val="0"/>
                <w:i w:val="0"/>
                <w:color w:val="000000"/>
                <w:sz w:val="18"/>
              </w:rPr>
              <w:t>明细请见附件或系统链接：{{report_link}}</w:t>
            </w:r>
          </w:p>
        </w:tc>
      </w:tr>
    </w:tbl>
    <w:p/>
    <w:p>
      <w:pPr>
        <w:pStyle w:val="3"/>
        <w:spacing w:before="280"/>
        <w:jc w:val="left"/>
      </w:pPr>
      <w:r>
        <w:rPr>
          <w:rFonts w:ascii="微软雅黑" w:hAnsi="微软雅黑" w:eastAsia="微软雅黑" w:cs="微软雅黑"/>
          <w:b/>
          <w:i w:val="0"/>
          <w:color w:val="1F4E79"/>
          <w:sz w:val="31"/>
        </w:rPr>
        <w:t>14. 智能体能力要求</w:t>
      </w:r>
    </w:p>
    <w:p>
      <w:pPr>
        <w:spacing w:after="60" w:line="312" w:lineRule="auto"/>
        <w:ind w:left="142" w:hanging="142"/>
      </w:pPr>
      <w:r>
        <w:rPr>
          <w:rFonts w:ascii="微软雅黑" w:hAnsi="微软雅黑" w:eastAsia="微软雅黑" w:cs="微软雅黑"/>
          <w:b w:val="0"/>
          <w:i w:val="0"/>
          <w:color w:val="000000"/>
          <w:sz w:val="21"/>
        </w:rPr>
        <w:t>1. 邮件分类能力：判断邮件业务类型和关联任务。</w:t>
      </w:r>
    </w:p>
    <w:p>
      <w:pPr>
        <w:spacing w:after="60" w:line="312" w:lineRule="auto"/>
        <w:ind w:left="142" w:hanging="142"/>
      </w:pPr>
      <w:r>
        <w:rPr>
          <w:rFonts w:ascii="微软雅黑" w:hAnsi="微软雅黑" w:eastAsia="微软雅黑" w:cs="微软雅黑"/>
          <w:b w:val="0"/>
          <w:i w:val="0"/>
          <w:color w:val="000000"/>
          <w:sz w:val="21"/>
        </w:rPr>
        <w:t>2. 信息抽取能力：从非结构化正文和附件中抽取订单字段。</w:t>
      </w:r>
    </w:p>
    <w:p>
      <w:pPr>
        <w:spacing w:after="60" w:line="312" w:lineRule="auto"/>
        <w:ind w:left="142" w:hanging="142"/>
      </w:pPr>
      <w:r>
        <w:rPr>
          <w:rFonts w:ascii="微软雅黑" w:hAnsi="微软雅黑" w:eastAsia="微软雅黑" w:cs="微软雅黑"/>
          <w:b w:val="0"/>
          <w:i w:val="0"/>
          <w:color w:val="000000"/>
          <w:sz w:val="21"/>
        </w:rPr>
        <w:t>3. 规则推理能力：根据初审规则判断通过、补充、异常或拒绝。</w:t>
      </w:r>
    </w:p>
    <w:p>
      <w:pPr>
        <w:spacing w:after="60" w:line="312" w:lineRule="auto"/>
        <w:ind w:left="142" w:hanging="142"/>
      </w:pPr>
      <w:r>
        <w:rPr>
          <w:rFonts w:ascii="微软雅黑" w:hAnsi="微软雅黑" w:eastAsia="微软雅黑" w:cs="微软雅黑"/>
          <w:b w:val="0"/>
          <w:i w:val="0"/>
          <w:color w:val="000000"/>
          <w:sz w:val="21"/>
        </w:rPr>
        <w:t>4. 邮件生成能力：按模板生成自然、准确、可追溯的业务邮件。</w:t>
      </w:r>
    </w:p>
    <w:p>
      <w:pPr>
        <w:spacing w:after="60" w:line="312" w:lineRule="auto"/>
        <w:ind w:left="142" w:hanging="142"/>
      </w:pPr>
      <w:r>
        <w:rPr>
          <w:rFonts w:ascii="微软雅黑" w:hAnsi="微软雅黑" w:eastAsia="微软雅黑" w:cs="微软雅黑"/>
          <w:b w:val="0"/>
          <w:i w:val="0"/>
          <w:color w:val="000000"/>
          <w:sz w:val="21"/>
        </w:rPr>
        <w:t>5. 多轮流程编排能力：管理销售、生产之间的往返问答和任务版本。</w:t>
      </w:r>
    </w:p>
    <w:p>
      <w:pPr>
        <w:spacing w:after="60" w:line="312" w:lineRule="auto"/>
        <w:ind w:left="142" w:hanging="142"/>
      </w:pPr>
      <w:r>
        <w:rPr>
          <w:rFonts w:ascii="微软雅黑" w:hAnsi="微软雅黑" w:eastAsia="微软雅黑" w:cs="微软雅黑"/>
          <w:b w:val="0"/>
          <w:i w:val="0"/>
          <w:color w:val="000000"/>
          <w:sz w:val="21"/>
        </w:rPr>
        <w:t>6. 置信度控制能力：低置信度不自动发送，高风险场景必须转人工。</w:t>
      </w:r>
    </w:p>
    <w:p>
      <w:pPr>
        <w:spacing w:after="60" w:line="312" w:lineRule="auto"/>
        <w:ind w:left="142" w:hanging="142"/>
      </w:pPr>
      <w:r>
        <w:rPr>
          <w:rFonts w:ascii="微软雅黑" w:hAnsi="微软雅黑" w:eastAsia="微软雅黑" w:cs="微软雅黑"/>
          <w:b w:val="0"/>
          <w:i w:val="0"/>
          <w:color w:val="000000"/>
          <w:sz w:val="21"/>
        </w:rPr>
        <w:t>7. 记忆与追踪能力：记住每个任务的历史邮件、版本、问题点和处理状态。</w:t>
      </w:r>
    </w:p>
    <w:p>
      <w:pPr>
        <w:spacing w:after="60" w:line="312" w:lineRule="auto"/>
        <w:ind w:left="142" w:hanging="142"/>
      </w:pPr>
      <w:r>
        <w:rPr>
          <w:rFonts w:ascii="微软雅黑" w:hAnsi="微软雅黑" w:eastAsia="微软雅黑" w:cs="微软雅黑"/>
          <w:b w:val="0"/>
          <w:i w:val="0"/>
          <w:color w:val="000000"/>
          <w:sz w:val="21"/>
        </w:rPr>
        <w:t>8. 报告分析能力：按周汇总数据，生成面向管理层的摘要和明细。</w:t>
      </w:r>
    </w:p>
    <w:p>
      <w:pPr>
        <w:spacing w:after="60" w:line="312" w:lineRule="auto"/>
        <w:ind w:left="142" w:hanging="142"/>
      </w:pPr>
      <w:r>
        <w:rPr>
          <w:rFonts w:ascii="微软雅黑" w:hAnsi="微软雅黑" w:eastAsia="微软雅黑" w:cs="微软雅黑"/>
          <w:b w:val="0"/>
          <w:i w:val="0"/>
          <w:color w:val="000000"/>
          <w:sz w:val="21"/>
        </w:rPr>
        <w:t>9. 人工反馈学习能力：记录人工修正，用于优化规则、模板和模型提示。</w:t>
      </w:r>
    </w:p>
    <w:p>
      <w:pPr>
        <w:pStyle w:val="3"/>
        <w:spacing w:before="280"/>
        <w:jc w:val="left"/>
      </w:pPr>
      <w:r>
        <w:rPr>
          <w:rFonts w:ascii="微软雅黑" w:hAnsi="微软雅黑" w:eastAsia="微软雅黑" w:cs="微软雅黑"/>
          <w:b/>
          <w:i w:val="0"/>
          <w:color w:val="1F4E79"/>
          <w:sz w:val="31"/>
        </w:rPr>
        <w:t>15. 人工介入策略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328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场景</w:t>
            </w:r>
          </w:p>
        </w:tc>
        <w:tc>
          <w:tcPr>
            <w:tcW w:w="590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处理方式</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邮件分类置信度低</w:t>
            </w:r>
          </w:p>
        </w:tc>
        <w:tc>
          <w:tcPr>
            <w:tcW w:w="590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进入异常队列，由商务负责人选择类型</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必填字段缺失</w:t>
            </w:r>
          </w:p>
        </w:tc>
        <w:tc>
          <w:tcPr>
            <w:tcW w:w="590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自动向销售请求补充，或人工编辑后继续</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字段冲突</w:t>
            </w:r>
          </w:p>
        </w:tc>
        <w:tc>
          <w:tcPr>
            <w:tcW w:w="590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转人工确认，不自动下达</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高风险关键词命中</w:t>
            </w:r>
          </w:p>
        </w:tc>
        <w:tc>
          <w:tcPr>
            <w:tcW w:w="590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转人工审核</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生产疑问无法关联任务</w:t>
            </w:r>
          </w:p>
        </w:tc>
        <w:tc>
          <w:tcPr>
            <w:tcW w:w="590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转人工关联</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销售答复不完整</w:t>
            </w:r>
          </w:p>
        </w:tc>
        <w:tc>
          <w:tcPr>
            <w:tcW w:w="590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自动追问一次，仍不完整则转人工</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同一订单多次变更</w:t>
            </w:r>
          </w:p>
        </w:tc>
        <w:tc>
          <w:tcPr>
            <w:tcW w:w="590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转人工确认版本和最终内容</w:t>
            </w:r>
          </w:p>
        </w:tc>
      </w:tr>
      <w:tr>
        <w:trPr>
          <w:cantSplit/>
          <w:jc w:val="center"/>
        </w:trPr>
        <w:tc>
          <w:tcPr>
            <w:tcW w:w="328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邮件发送失败</w:t>
            </w:r>
          </w:p>
        </w:tc>
        <w:tc>
          <w:tcPr>
            <w:tcW w:w="590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自动重试，重试失败后告警</w:t>
            </w:r>
          </w:p>
        </w:tc>
      </w:tr>
    </w:tbl>
    <w:p/>
    <w:p>
      <w:pPr>
        <w:pStyle w:val="3"/>
        <w:spacing w:before="280"/>
        <w:jc w:val="left"/>
      </w:pPr>
      <w:r>
        <w:rPr>
          <w:rFonts w:ascii="微软雅黑" w:hAnsi="微软雅黑" w:eastAsia="微软雅黑" w:cs="微软雅黑"/>
          <w:b/>
          <w:i w:val="0"/>
          <w:color w:val="1F4E79"/>
          <w:sz w:val="31"/>
        </w:rPr>
        <w:t>16. 权限与操作边界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trPr>
          <w:cantSplit/>
          <w:tblHeader/>
          <w:jc w:val="center"/>
        </w:trPr>
        <w:tc>
          <w:tcPr>
            <w:tcW w:w="237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操作</w:t>
            </w:r>
          </w:p>
        </w:tc>
        <w:tc>
          <w:tcPr>
            <w:tcW w:w="3259"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智能体</w:t>
            </w:r>
          </w:p>
        </w:tc>
        <w:tc>
          <w:tcPr>
            <w:tcW w:w="1481"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商务负责人</w:t>
            </w:r>
          </w:p>
        </w:tc>
        <w:tc>
          <w:tcPr>
            <w:tcW w:w="207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管理员</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读取授权邮箱邮件</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允许查看</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配置</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自动分类邮件</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可纠正</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配置</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提取订单字段</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可修改</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配置</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发送补充信息请求</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条件允许</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配置策略</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发送生产任务单</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MVP 默认需人工确认</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配置策略</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处理异常队列</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不允许最终裁决</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修改模板和规则</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条件允许</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查看周报和统计</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允许生成</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允许</w:t>
            </w:r>
          </w:p>
        </w:tc>
      </w:tr>
      <w:tr>
        <w:trPr>
          <w:cantSplit/>
          <w:jc w:val="center"/>
        </w:trPr>
        <w:tc>
          <w:tcPr>
            <w:tcW w:w="237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删除历史记录</w:t>
            </w:r>
          </w:p>
        </w:tc>
        <w:tc>
          <w:tcPr>
            <w:tcW w:w="3259"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148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不允许</w:t>
            </w:r>
          </w:p>
        </w:tc>
        <w:tc>
          <w:tcPr>
            <w:tcW w:w="207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按合规策略限制</w:t>
            </w:r>
          </w:p>
        </w:tc>
      </w:tr>
    </w:tbl>
    <w:p/>
    <w:p>
      <w:pPr>
        <w:pStyle w:val="3"/>
        <w:spacing w:before="280"/>
        <w:jc w:val="left"/>
      </w:pPr>
      <w:r>
        <w:rPr>
          <w:rFonts w:ascii="微软雅黑" w:hAnsi="微软雅黑" w:eastAsia="微软雅黑" w:cs="微软雅黑"/>
          <w:b/>
          <w:i w:val="0"/>
          <w:color w:val="1F4E79"/>
          <w:sz w:val="31"/>
        </w:rPr>
        <w:t>17. 里程碑规划</w:t>
      </w:r>
    </w:p>
    <w:p>
      <w:pPr>
        <w:pStyle w:val="4"/>
        <w:spacing w:before="200"/>
        <w:jc w:val="left"/>
      </w:pPr>
      <w:r>
        <w:rPr>
          <w:rFonts w:ascii="微软雅黑" w:hAnsi="微软雅黑" w:eastAsia="微软雅黑" w:cs="微软雅黑"/>
          <w:b/>
          <w:i w:val="0"/>
          <w:color w:val="1F4E79"/>
          <w:sz w:val="26"/>
        </w:rPr>
        <w:t>17.1 MVP</w:t>
      </w:r>
    </w:p>
    <w:p>
      <w:pPr>
        <w:spacing w:after="100" w:line="324" w:lineRule="auto"/>
        <w:jc w:val="left"/>
      </w:pPr>
      <w:r>
        <w:rPr>
          <w:rFonts w:ascii="微软雅黑" w:hAnsi="微软雅黑" w:eastAsia="微软雅黑" w:cs="微软雅黑"/>
          <w:b w:val="0"/>
          <w:i w:val="0"/>
          <w:color w:val="000000"/>
          <w:sz w:val="21"/>
        </w:rPr>
        <w:t>目标：实现邮件接入、订单识别、字段提取、初审、任务单草稿、人工确认发送、生产疑问转发、销售答复关联、重新下达、基础周报。</w:t>
      </w:r>
    </w:p>
    <w:p>
      <w:pPr>
        <w:spacing w:after="100" w:line="324" w:lineRule="auto"/>
        <w:jc w:val="left"/>
      </w:pPr>
      <w:r>
        <w:rPr>
          <w:rFonts w:ascii="微软雅黑" w:hAnsi="微软雅黑" w:eastAsia="微软雅黑" w:cs="微软雅黑"/>
          <w:b w:val="0"/>
          <w:i w:val="0"/>
          <w:color w:val="000000"/>
          <w:sz w:val="21"/>
        </w:rPr>
        <w:t>范围：</w:t>
      </w:r>
    </w:p>
    <w:p>
      <w:pPr>
        <w:spacing w:after="60" w:line="312" w:lineRule="auto"/>
        <w:ind w:left="142" w:hanging="142"/>
      </w:pPr>
      <w:r>
        <w:rPr>
          <w:rFonts w:ascii="微软雅黑" w:hAnsi="微软雅黑" w:eastAsia="微软雅黑" w:cs="微软雅黑"/>
          <w:b w:val="0"/>
          <w:i w:val="0"/>
          <w:color w:val="000000"/>
          <w:sz w:val="21"/>
        </w:rPr>
        <w:t>1. 接入一个商务共享邮箱。</w:t>
      </w:r>
    </w:p>
    <w:p>
      <w:pPr>
        <w:spacing w:after="60" w:line="312" w:lineRule="auto"/>
        <w:ind w:left="142" w:hanging="142"/>
      </w:pPr>
      <w:r>
        <w:rPr>
          <w:rFonts w:ascii="微软雅黑" w:hAnsi="微软雅黑" w:eastAsia="微软雅黑" w:cs="微软雅黑"/>
          <w:b w:val="0"/>
          <w:i w:val="0"/>
          <w:color w:val="000000"/>
          <w:sz w:val="21"/>
        </w:rPr>
        <w:t>2. 支持一种或两种常见订单需求邮件格式。</w:t>
      </w:r>
    </w:p>
    <w:p>
      <w:pPr>
        <w:spacing w:after="60" w:line="312" w:lineRule="auto"/>
        <w:ind w:left="142" w:hanging="142"/>
      </w:pPr>
      <w:r>
        <w:rPr>
          <w:rFonts w:ascii="微软雅黑" w:hAnsi="微软雅黑" w:eastAsia="微软雅黑" w:cs="微软雅黑"/>
          <w:b w:val="0"/>
          <w:i w:val="0"/>
          <w:color w:val="000000"/>
          <w:sz w:val="21"/>
        </w:rPr>
        <w:t>3. 支持邮件正文和常见附件解析。</w:t>
      </w:r>
    </w:p>
    <w:p>
      <w:pPr>
        <w:spacing w:after="60" w:line="312" w:lineRule="auto"/>
        <w:ind w:left="142" w:hanging="142"/>
      </w:pPr>
      <w:r>
        <w:rPr>
          <w:rFonts w:ascii="微软雅黑" w:hAnsi="微软雅黑" w:eastAsia="微软雅黑" w:cs="微软雅黑"/>
          <w:b w:val="0"/>
          <w:i w:val="0"/>
          <w:color w:val="000000"/>
          <w:sz w:val="21"/>
        </w:rPr>
        <w:t>4. 后台支持人工确认和异常处理。</w:t>
      </w:r>
    </w:p>
    <w:p>
      <w:pPr>
        <w:spacing w:after="60" w:line="312" w:lineRule="auto"/>
        <w:ind w:left="142" w:hanging="142"/>
      </w:pPr>
      <w:r>
        <w:rPr>
          <w:rFonts w:ascii="微软雅黑" w:hAnsi="微软雅黑" w:eastAsia="微软雅黑" w:cs="微软雅黑"/>
          <w:b w:val="0"/>
          <w:i w:val="0"/>
          <w:color w:val="000000"/>
          <w:sz w:val="21"/>
        </w:rPr>
        <w:t>5. 周报支持基础指标和明细表。</w:t>
      </w:r>
    </w:p>
    <w:p>
      <w:pPr>
        <w:spacing w:after="60" w:line="312" w:lineRule="auto"/>
        <w:ind w:left="142" w:hanging="142"/>
      </w:pPr>
      <w:r>
        <w:rPr>
          <w:rFonts w:ascii="微软雅黑" w:hAnsi="微软雅黑" w:eastAsia="微软雅黑" w:cs="微软雅黑"/>
          <w:b w:val="0"/>
          <w:i w:val="0"/>
          <w:color w:val="000000"/>
          <w:sz w:val="21"/>
        </w:rPr>
        <w:t>6. 支持至少一套生产部门路由规则。</w:t>
      </w:r>
    </w:p>
    <w:p>
      <w:pPr>
        <w:pStyle w:val="4"/>
        <w:spacing w:before="200"/>
        <w:jc w:val="left"/>
      </w:pPr>
      <w:r>
        <w:rPr>
          <w:rFonts w:ascii="微软雅黑" w:hAnsi="微软雅黑" w:eastAsia="微软雅黑" w:cs="微软雅黑"/>
          <w:b/>
          <w:i w:val="0"/>
          <w:color w:val="1F4E79"/>
          <w:sz w:val="26"/>
        </w:rPr>
        <w:t>17.2 V1</w:t>
      </w:r>
    </w:p>
    <w:p>
      <w:pPr>
        <w:spacing w:after="100" w:line="324" w:lineRule="auto"/>
        <w:jc w:val="left"/>
      </w:pPr>
      <w:r>
        <w:rPr>
          <w:rFonts w:ascii="微软雅黑" w:hAnsi="微软雅黑" w:eastAsia="微软雅黑" w:cs="微软雅黑"/>
          <w:b w:val="0"/>
          <w:i w:val="0"/>
          <w:color w:val="000000"/>
          <w:sz w:val="21"/>
        </w:rPr>
        <w:t>目标：提升自动化比例和流程闭环能力。</w:t>
      </w:r>
    </w:p>
    <w:p>
      <w:pPr>
        <w:spacing w:after="100" w:line="324" w:lineRule="auto"/>
        <w:jc w:val="left"/>
      </w:pPr>
      <w:r>
        <w:rPr>
          <w:rFonts w:ascii="微软雅黑" w:hAnsi="微软雅黑" w:eastAsia="微软雅黑" w:cs="微软雅黑"/>
          <w:b w:val="0"/>
          <w:i w:val="0"/>
          <w:color w:val="000000"/>
          <w:sz w:val="21"/>
        </w:rPr>
        <w:t>范围：</w:t>
      </w:r>
    </w:p>
    <w:p>
      <w:pPr>
        <w:spacing w:after="60" w:line="312" w:lineRule="auto"/>
        <w:ind w:left="142" w:hanging="142"/>
      </w:pPr>
      <w:r>
        <w:rPr>
          <w:rFonts w:ascii="微软雅黑" w:hAnsi="微软雅黑" w:eastAsia="微软雅黑" w:cs="微软雅黑"/>
          <w:b w:val="0"/>
          <w:i w:val="0"/>
          <w:color w:val="000000"/>
          <w:sz w:val="21"/>
        </w:rPr>
        <w:t>1. 按白名单和灰度策略支持自动发送低风险任务单。</w:t>
      </w:r>
    </w:p>
    <w:p>
      <w:pPr>
        <w:spacing w:after="60" w:line="312" w:lineRule="auto"/>
        <w:ind w:left="142" w:hanging="142"/>
      </w:pPr>
      <w:r>
        <w:rPr>
          <w:rFonts w:ascii="微软雅黑" w:hAnsi="微软雅黑" w:eastAsia="微软雅黑" w:cs="微软雅黑"/>
          <w:b w:val="0"/>
          <w:i w:val="0"/>
          <w:color w:val="000000"/>
          <w:sz w:val="21"/>
        </w:rPr>
        <w:t>2. 支持多产品拆分和多订单识别。</w:t>
      </w:r>
    </w:p>
    <w:p>
      <w:pPr>
        <w:spacing w:after="60" w:line="312" w:lineRule="auto"/>
        <w:ind w:left="142" w:hanging="142"/>
      </w:pPr>
      <w:r>
        <w:rPr>
          <w:rFonts w:ascii="微软雅黑" w:hAnsi="微软雅黑" w:eastAsia="微软雅黑" w:cs="微软雅黑"/>
          <w:b w:val="0"/>
          <w:i w:val="0"/>
          <w:color w:val="000000"/>
          <w:sz w:val="21"/>
        </w:rPr>
        <w:t>3. 支持 SLA 催办和升级。</w:t>
      </w:r>
    </w:p>
    <w:p>
      <w:pPr>
        <w:spacing w:after="60" w:line="312" w:lineRule="auto"/>
        <w:ind w:left="142" w:hanging="142"/>
      </w:pPr>
      <w:r>
        <w:rPr>
          <w:rFonts w:ascii="微软雅黑" w:hAnsi="微软雅黑" w:eastAsia="微软雅黑" w:cs="微软雅黑"/>
          <w:b w:val="0"/>
          <w:i w:val="0"/>
          <w:color w:val="000000"/>
          <w:sz w:val="21"/>
        </w:rPr>
        <w:t>4. 支持模板、规则、收件人后台配置。</w:t>
      </w:r>
    </w:p>
    <w:p>
      <w:pPr>
        <w:spacing w:after="60" w:line="312" w:lineRule="auto"/>
        <w:ind w:left="142" w:hanging="142"/>
      </w:pPr>
      <w:r>
        <w:rPr>
          <w:rFonts w:ascii="微软雅黑" w:hAnsi="微软雅黑" w:eastAsia="微软雅黑" w:cs="微软雅黑"/>
          <w:b w:val="0"/>
          <w:i w:val="0"/>
          <w:color w:val="000000"/>
          <w:sz w:val="21"/>
        </w:rPr>
        <w:t>5. 支持更完善的图表和管理层分析。</w:t>
      </w:r>
    </w:p>
    <w:p>
      <w:pPr>
        <w:pStyle w:val="4"/>
        <w:spacing w:before="200"/>
        <w:jc w:val="left"/>
      </w:pPr>
      <w:r>
        <w:rPr>
          <w:rFonts w:ascii="微软雅黑" w:hAnsi="微软雅黑" w:eastAsia="微软雅黑" w:cs="微软雅黑"/>
          <w:b/>
          <w:i w:val="0"/>
          <w:color w:val="1F4E79"/>
          <w:sz w:val="26"/>
        </w:rPr>
        <w:t>17.3 V2</w:t>
      </w:r>
    </w:p>
    <w:p>
      <w:pPr>
        <w:spacing w:after="100" w:line="324" w:lineRule="auto"/>
        <w:jc w:val="left"/>
      </w:pPr>
      <w:r>
        <w:rPr>
          <w:rFonts w:ascii="微软雅黑" w:hAnsi="微软雅黑" w:eastAsia="微软雅黑" w:cs="微软雅黑"/>
          <w:b w:val="0"/>
          <w:i w:val="0"/>
          <w:color w:val="000000"/>
          <w:sz w:val="21"/>
        </w:rPr>
        <w:t>目标：与企业业务系统深度集成。</w:t>
      </w:r>
    </w:p>
    <w:p>
      <w:pPr>
        <w:spacing w:after="100" w:line="324" w:lineRule="auto"/>
        <w:jc w:val="left"/>
      </w:pPr>
      <w:r>
        <w:rPr>
          <w:rFonts w:ascii="微软雅黑" w:hAnsi="微软雅黑" w:eastAsia="微软雅黑" w:cs="微软雅黑"/>
          <w:b w:val="0"/>
          <w:i w:val="0"/>
          <w:color w:val="000000"/>
          <w:sz w:val="21"/>
        </w:rPr>
        <w:t>范围：</w:t>
      </w:r>
    </w:p>
    <w:p>
      <w:pPr>
        <w:spacing w:after="60" w:line="312" w:lineRule="auto"/>
        <w:ind w:left="142" w:hanging="142"/>
      </w:pPr>
      <w:r>
        <w:rPr>
          <w:rFonts w:ascii="微软雅黑" w:hAnsi="微软雅黑" w:eastAsia="微软雅黑" w:cs="微软雅黑"/>
          <w:b w:val="0"/>
          <w:i w:val="0"/>
          <w:color w:val="000000"/>
          <w:sz w:val="21"/>
        </w:rPr>
        <w:t>1. 对接 ERP、CRM、MES 或 OA。</w:t>
      </w:r>
    </w:p>
    <w:p>
      <w:pPr>
        <w:spacing w:after="60" w:line="312" w:lineRule="auto"/>
        <w:ind w:left="142" w:hanging="142"/>
      </w:pPr>
      <w:r>
        <w:rPr>
          <w:rFonts w:ascii="微软雅黑" w:hAnsi="微软雅黑" w:eastAsia="微软雅黑" w:cs="微软雅黑"/>
          <w:b w:val="0"/>
          <w:i w:val="0"/>
          <w:color w:val="000000"/>
          <w:sz w:val="21"/>
        </w:rPr>
        <w:t>2. 自动校验客户、产品、库存、产能和交期。</w:t>
      </w:r>
    </w:p>
    <w:p>
      <w:pPr>
        <w:spacing w:after="60" w:line="312" w:lineRule="auto"/>
        <w:ind w:left="142" w:hanging="142"/>
      </w:pPr>
      <w:r>
        <w:rPr>
          <w:rFonts w:ascii="微软雅黑" w:hAnsi="微软雅黑" w:eastAsia="微软雅黑" w:cs="微软雅黑"/>
          <w:b w:val="0"/>
          <w:i w:val="0"/>
          <w:color w:val="000000"/>
          <w:sz w:val="21"/>
        </w:rPr>
        <w:t>3. 支持生产部门在系统中直接确认排产，而不仅通过邮件。</w:t>
      </w:r>
    </w:p>
    <w:p>
      <w:pPr>
        <w:spacing w:after="60" w:line="312" w:lineRule="auto"/>
        <w:ind w:left="142" w:hanging="142"/>
      </w:pPr>
      <w:r>
        <w:rPr>
          <w:rFonts w:ascii="微软雅黑" w:hAnsi="微软雅黑" w:eastAsia="微软雅黑" w:cs="微软雅黑"/>
          <w:b w:val="0"/>
          <w:i w:val="0"/>
          <w:color w:val="000000"/>
          <w:sz w:val="21"/>
        </w:rPr>
        <w:t>4. 建立长期数据看板和预测分析。</w:t>
      </w:r>
    </w:p>
    <w:p>
      <w:pPr>
        <w:pStyle w:val="3"/>
        <w:spacing w:before="280"/>
        <w:jc w:val="left"/>
      </w:pPr>
      <w:r>
        <w:rPr>
          <w:rFonts w:ascii="微软雅黑" w:hAnsi="微软雅黑" w:eastAsia="微软雅黑" w:cs="微软雅黑"/>
          <w:b/>
          <w:i w:val="0"/>
          <w:color w:val="1F4E79"/>
          <w:sz w:val="31"/>
        </w:rPr>
        <w:t>18. 验收标准</w:t>
      </w:r>
    </w:p>
    <w:p>
      <w:pPr>
        <w:pStyle w:val="4"/>
        <w:spacing w:before="200"/>
        <w:jc w:val="left"/>
      </w:pPr>
      <w:r>
        <w:rPr>
          <w:rFonts w:ascii="微软雅黑" w:hAnsi="微软雅黑" w:eastAsia="微软雅黑" w:cs="微软雅黑"/>
          <w:b/>
          <w:i w:val="0"/>
          <w:color w:val="1F4E79"/>
          <w:sz w:val="26"/>
        </w:rPr>
        <w:t>18.1 MVP 验收</w:t>
      </w:r>
    </w:p>
    <w:p>
      <w:pPr>
        <w:spacing w:after="60" w:line="312" w:lineRule="auto"/>
        <w:ind w:left="142" w:hanging="142"/>
      </w:pPr>
      <w:r>
        <w:rPr>
          <w:rFonts w:ascii="微软雅黑" w:hAnsi="微软雅黑" w:eastAsia="微软雅黑" w:cs="微软雅黑"/>
          <w:b w:val="0"/>
          <w:i w:val="0"/>
          <w:color w:val="000000"/>
          <w:sz w:val="21"/>
        </w:rPr>
        <w:t>1. 系统可以稳定读取指定商务邮箱的新邮件。</w:t>
      </w:r>
    </w:p>
    <w:p>
      <w:pPr>
        <w:spacing w:after="60" w:line="312" w:lineRule="auto"/>
        <w:ind w:left="142" w:hanging="142"/>
      </w:pPr>
      <w:r>
        <w:rPr>
          <w:rFonts w:ascii="微软雅黑" w:hAnsi="微软雅黑" w:eastAsia="微软雅黑" w:cs="微软雅黑"/>
          <w:b w:val="0"/>
          <w:i w:val="0"/>
          <w:color w:val="000000"/>
          <w:sz w:val="21"/>
        </w:rPr>
        <w:t>2. 对销售订单需求邮件可以自动分类，并展示置信度。</w:t>
      </w:r>
    </w:p>
    <w:p>
      <w:pPr>
        <w:spacing w:after="60" w:line="312" w:lineRule="auto"/>
        <w:ind w:left="142" w:hanging="142"/>
      </w:pPr>
      <w:r>
        <w:rPr>
          <w:rFonts w:ascii="微软雅黑" w:hAnsi="微软雅黑" w:eastAsia="微软雅黑" w:cs="微软雅黑"/>
          <w:b w:val="0"/>
          <w:i w:val="0"/>
          <w:color w:val="000000"/>
          <w:sz w:val="21"/>
        </w:rPr>
        <w:t>3. 对标准订单邮件可以提取必填字段，提取结果可人工修改。</w:t>
      </w:r>
    </w:p>
    <w:p>
      <w:pPr>
        <w:spacing w:after="60" w:line="312" w:lineRule="auto"/>
        <w:ind w:left="142" w:hanging="142"/>
      </w:pPr>
      <w:r>
        <w:rPr>
          <w:rFonts w:ascii="微软雅黑" w:hAnsi="微软雅黑" w:eastAsia="微软雅黑" w:cs="微软雅黑"/>
          <w:b w:val="0"/>
          <w:i w:val="0"/>
          <w:color w:val="000000"/>
          <w:sz w:val="21"/>
        </w:rPr>
        <w:t>4. 字段缺失时可以生成补充信息请求邮件。</w:t>
      </w:r>
    </w:p>
    <w:p>
      <w:pPr>
        <w:spacing w:after="60" w:line="312" w:lineRule="auto"/>
        <w:ind w:left="142" w:hanging="142"/>
      </w:pPr>
      <w:r>
        <w:rPr>
          <w:rFonts w:ascii="微软雅黑" w:hAnsi="微软雅黑" w:eastAsia="微软雅黑" w:cs="微软雅黑"/>
          <w:b w:val="0"/>
          <w:i w:val="0"/>
          <w:color w:val="000000"/>
          <w:sz w:val="21"/>
        </w:rPr>
        <w:t>5. 初审通过时可以生成生产任务单草稿。</w:t>
      </w:r>
    </w:p>
    <w:p>
      <w:pPr>
        <w:spacing w:after="60" w:line="312" w:lineRule="auto"/>
        <w:ind w:left="142" w:hanging="142"/>
      </w:pPr>
      <w:r>
        <w:rPr>
          <w:rFonts w:ascii="微软雅黑" w:hAnsi="微软雅黑" w:eastAsia="微软雅黑" w:cs="微软雅黑"/>
          <w:b w:val="0"/>
          <w:i w:val="0"/>
          <w:color w:val="000000"/>
          <w:sz w:val="21"/>
        </w:rPr>
        <w:t>6. 商务负责人确认后，系统可以发送生产任务单给生产部门。</w:t>
      </w:r>
    </w:p>
    <w:p>
      <w:pPr>
        <w:spacing w:after="60" w:line="312" w:lineRule="auto"/>
        <w:ind w:left="142" w:hanging="142"/>
      </w:pPr>
      <w:r>
        <w:rPr>
          <w:rFonts w:ascii="微软雅黑" w:hAnsi="微软雅黑" w:eastAsia="微软雅黑" w:cs="微软雅黑"/>
          <w:b w:val="0"/>
          <w:i w:val="0"/>
          <w:color w:val="000000"/>
          <w:sz w:val="21"/>
        </w:rPr>
        <w:t>7. 生产部门回复疑问后，系统可以关联任务并转发给销售。</w:t>
      </w:r>
    </w:p>
    <w:p>
      <w:pPr>
        <w:spacing w:after="60" w:line="312" w:lineRule="auto"/>
        <w:ind w:left="142" w:hanging="142"/>
      </w:pPr>
      <w:r>
        <w:rPr>
          <w:rFonts w:ascii="微软雅黑" w:hAnsi="微软雅黑" w:eastAsia="微软雅黑" w:cs="微软雅黑"/>
          <w:b w:val="0"/>
          <w:i w:val="0"/>
          <w:color w:val="000000"/>
          <w:sz w:val="21"/>
        </w:rPr>
        <w:t>8. 销售回复后，系统可以识别答复并生成新版任务单草稿。</w:t>
      </w:r>
    </w:p>
    <w:p>
      <w:pPr>
        <w:spacing w:after="60" w:line="312" w:lineRule="auto"/>
        <w:ind w:left="142" w:hanging="142"/>
      </w:pPr>
      <w:r>
        <w:rPr>
          <w:rFonts w:ascii="微软雅黑" w:hAnsi="微软雅黑" w:eastAsia="微软雅黑" w:cs="微软雅黑"/>
          <w:b w:val="0"/>
          <w:i w:val="0"/>
          <w:color w:val="000000"/>
          <w:sz w:val="21"/>
        </w:rPr>
        <w:t>9. 生产部门确认排产后，系统可以关闭任务。</w:t>
      </w:r>
    </w:p>
    <w:p>
      <w:pPr>
        <w:spacing w:after="60" w:line="312" w:lineRule="auto"/>
        <w:ind w:left="142" w:hanging="142"/>
      </w:pPr>
      <w:r>
        <w:rPr>
          <w:rFonts w:ascii="微软雅黑" w:hAnsi="微软雅黑" w:eastAsia="微软雅黑" w:cs="微软雅黑"/>
          <w:b w:val="0"/>
          <w:i w:val="0"/>
          <w:color w:val="000000"/>
          <w:sz w:val="21"/>
        </w:rPr>
        <w:t>10. 系统可以生成并发送周报，报告数据与任务明细一致。</w:t>
      </w:r>
    </w:p>
    <w:p>
      <w:pPr>
        <w:spacing w:after="60" w:line="312" w:lineRule="auto"/>
        <w:ind w:left="142" w:hanging="142"/>
      </w:pPr>
      <w:r>
        <w:rPr>
          <w:rFonts w:ascii="微软雅黑" w:hAnsi="微软雅黑" w:eastAsia="微软雅黑" w:cs="微软雅黑"/>
          <w:b w:val="0"/>
          <w:i w:val="0"/>
          <w:color w:val="000000"/>
          <w:sz w:val="21"/>
        </w:rPr>
        <w:t>11. 所有关键动作都有审计日志。</w:t>
      </w:r>
    </w:p>
    <w:p>
      <w:pPr>
        <w:spacing w:after="60" w:line="312" w:lineRule="auto"/>
        <w:ind w:left="142" w:hanging="142"/>
      </w:pPr>
      <w:r>
        <w:rPr>
          <w:rFonts w:ascii="微软雅黑" w:hAnsi="微软雅黑" w:eastAsia="微软雅黑" w:cs="微软雅黑"/>
          <w:b w:val="0"/>
          <w:i w:val="0"/>
          <w:color w:val="000000"/>
          <w:sz w:val="21"/>
        </w:rPr>
        <w:t>12. 出现低置信度、字段冲突、无法关联等情况时进入异常队列。</w:t>
      </w:r>
    </w:p>
    <w:p>
      <w:pPr>
        <w:pStyle w:val="4"/>
        <w:spacing w:before="200"/>
        <w:jc w:val="left"/>
      </w:pPr>
      <w:r>
        <w:rPr>
          <w:rFonts w:ascii="微软雅黑" w:hAnsi="微软雅黑" w:eastAsia="微软雅黑" w:cs="微软雅黑"/>
          <w:b/>
          <w:i w:val="0"/>
          <w:color w:val="1F4E79"/>
          <w:sz w:val="26"/>
        </w:rPr>
        <w:t>18.2 测试样本建议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6123"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样本类型</w:t>
            </w:r>
          </w:p>
        </w:tc>
        <w:tc>
          <w:tcPr>
            <w:tcW w:w="3061"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数量</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标准销售订单需求邮件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50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缺字段订单邮件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20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多产品订单邮件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20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带附件订单邮件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30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生产疑问邮件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30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销售答复邮件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30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生产确认邮件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20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非目标邮件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50 封</w:t>
            </w:r>
          </w:p>
        </w:tc>
      </w:tr>
      <w:tr>
        <w:trPr>
          <w:cantSplit/>
          <w:jc w:val="center"/>
        </w:trPr>
        <w:tc>
          <w:tcPr>
            <w:tcW w:w="6123"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订单变更或取消邮件</w:t>
            </w:r>
          </w:p>
        </w:tc>
        <w:tc>
          <w:tcPr>
            <w:tcW w:w="3061"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20 封</w:t>
            </w:r>
          </w:p>
        </w:tc>
      </w:tr>
    </w:tbl>
    <w:p/>
    <w:p>
      <w:pPr>
        <w:pStyle w:val="4"/>
        <w:spacing w:before="200"/>
        <w:jc w:val="left"/>
      </w:pPr>
      <w:r>
        <w:rPr>
          <w:rFonts w:ascii="微软雅黑" w:hAnsi="微软雅黑" w:eastAsia="微软雅黑" w:cs="微软雅黑"/>
          <w:b/>
          <w:i w:val="0"/>
          <w:color w:val="1F4E79"/>
          <w:sz w:val="26"/>
        </w:rPr>
        <w:t>18.3 量化验收指标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trPr>
          <w:cantSplit/>
          <w:tblHeader/>
          <w:jc w:val="center"/>
        </w:trPr>
        <w:tc>
          <w:tcPr>
            <w:tcW w:w="2730"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项目</w:t>
            </w:r>
          </w:p>
        </w:tc>
        <w:tc>
          <w:tcPr>
            <w:tcW w:w="6454"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建议标准</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邮件分类</w:t>
            </w:r>
          </w:p>
        </w:tc>
        <w:tc>
          <w:tcPr>
            <w:tcW w:w="645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验收样本集 Macro-F1 不低于 0.90</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关键字段提取</w:t>
            </w:r>
          </w:p>
        </w:tc>
        <w:tc>
          <w:tcPr>
            <w:tcW w:w="645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客户、产品、规格、数量、交期字段准确率不低于 92%</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任务关联</w:t>
            </w:r>
          </w:p>
        </w:tc>
        <w:tc>
          <w:tcPr>
            <w:tcW w:w="645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生产疑问 / 销售答复关联成功率不低于 95%</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重复下达控制</w:t>
            </w:r>
          </w:p>
        </w:tc>
        <w:tc>
          <w:tcPr>
            <w:tcW w:w="645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失败重试场景下重复下达数为 0</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自动发送安全性</w:t>
            </w:r>
          </w:p>
        </w:tc>
        <w:tc>
          <w:tcPr>
            <w:tcW w:w="645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自动发送测试样本中错发数为 0</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邮件发送成功率</w:t>
            </w:r>
          </w:p>
        </w:tc>
        <w:tc>
          <w:tcPr>
            <w:tcW w:w="6454"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不低于 99.5%</w:t>
            </w:r>
          </w:p>
        </w:tc>
      </w:tr>
      <w:tr>
        <w:trPr>
          <w:cantSplit/>
          <w:jc w:val="center"/>
        </w:trPr>
        <w:tc>
          <w:tcPr>
            <w:tcW w:w="2730"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周报一致性</w:t>
            </w:r>
          </w:p>
        </w:tc>
        <w:tc>
          <w:tcPr>
            <w:tcW w:w="6454"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汇总数据与明细数据差异为 0</w:t>
            </w:r>
          </w:p>
        </w:tc>
      </w:tr>
    </w:tbl>
    <w:p/>
    <w:p>
      <w:pPr>
        <w:pStyle w:val="3"/>
        <w:spacing w:before="280"/>
        <w:jc w:val="left"/>
      </w:pPr>
      <w:r>
        <w:rPr>
          <w:rFonts w:ascii="微软雅黑" w:hAnsi="微软雅黑" w:eastAsia="微软雅黑" w:cs="微软雅黑"/>
          <w:b/>
          <w:i w:val="0"/>
          <w:color w:val="1F4E79"/>
          <w:sz w:val="31"/>
        </w:rPr>
        <w:t>19. 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trPr>
          <w:cantSplit/>
          <w:tblHeader/>
          <w:jc w:val="center"/>
        </w:trPr>
        <w:tc>
          <w:tcPr>
            <w:tcW w:w="2105"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风险</w:t>
            </w:r>
          </w:p>
        </w:tc>
        <w:tc>
          <w:tcPr>
            <w:tcW w:w="1722"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影响</w:t>
            </w:r>
          </w:p>
        </w:tc>
        <w:tc>
          <w:tcPr>
            <w:tcW w:w="5357" w:type="dxa"/>
            <w:shd w:val="clear" w:color="auto" w:fill="D9EAF7"/>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i w:val="0"/>
                <w:color w:val="1F4E79"/>
                <w:sz w:val="19"/>
              </w:rPr>
              <w:t>应对</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邮件格式高度不统一</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提取错误、误判</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建立模板库、置信度、人审和样本迭代</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自动发送造成业务错误</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生产排错、责任不清</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MVP 默认人工确认，高风险转人工</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邮件线程混乱</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无法关联任务</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使用 Message-ID、主题、订单号、语义和人工关联</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附件内容难解析</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字段缺失</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优先支持常见格式，失败进入异常队列</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生产或销售不按线程回复</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跟踪困难</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邮件主题加入任务编号，正文要求直接回复</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统计口径争议</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报告不可信</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在 PRD 和系统配置中固化统计定义</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模型幻觉</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错误生成不存在信息</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字段来源证据、缺失标记、低置信转人工</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权限和数据安全</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泄露客户和订单信息</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SSO、权限、加密、审计、脱敏</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多生产部门路由配置错误</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错发或漏发任务单</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建立路由规则灰度发布、双人复核、命中冲突转人工</w:t>
            </w:r>
          </w:p>
        </w:tc>
      </w:tr>
      <w:tr>
        <w:trPr>
          <w:cantSplit/>
          <w:jc w:val="center"/>
        </w:trPr>
        <w:tc>
          <w:tcPr>
            <w:tcW w:w="2105"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统计口径不一致</w:t>
            </w:r>
          </w:p>
        </w:tc>
        <w:tc>
          <w:tcPr>
            <w:tcW w:w="1722" w:type="dxa"/>
            <w:tcMar>
              <w:top w:w="80" w:type="dxa"/>
              <w:left w:w="90" w:type="dxa"/>
              <w:bottom w:w="80" w:type="dxa"/>
              <w:right w:w="90" w:type="dxa"/>
            </w:tcMar>
            <w:vAlign w:val="center"/>
          </w:tcPr>
          <w:p>
            <w:pPr>
              <w:spacing w:before="0" w:after="40" w:line="288" w:lineRule="auto"/>
              <w:jc w:val="center"/>
            </w:pPr>
            <w:r>
              <w:rPr>
                <w:rFonts w:ascii="微软雅黑" w:hAnsi="微软雅黑" w:eastAsia="微软雅黑" w:cs="微软雅黑"/>
                <w:b w:val="0"/>
                <w:i w:val="0"/>
                <w:color w:val="000000"/>
                <w:sz w:val="19"/>
              </w:rPr>
              <w:t>管理层报表失真</w:t>
            </w:r>
          </w:p>
        </w:tc>
        <w:tc>
          <w:tcPr>
            <w:tcW w:w="5357" w:type="dxa"/>
            <w:tcMar>
              <w:top w:w="80" w:type="dxa"/>
              <w:left w:w="90" w:type="dxa"/>
              <w:bottom w:w="80" w:type="dxa"/>
              <w:right w:w="90" w:type="dxa"/>
            </w:tcMar>
            <w:vAlign w:val="center"/>
          </w:tcPr>
          <w:p>
            <w:pPr>
              <w:spacing w:before="0" w:after="40" w:line="288" w:lineRule="auto"/>
              <w:jc w:val="left"/>
            </w:pPr>
            <w:r>
              <w:rPr>
                <w:rFonts w:ascii="微软雅黑" w:hAnsi="微软雅黑" w:eastAsia="微软雅黑" w:cs="微软雅黑"/>
                <w:b w:val="0"/>
                <w:i w:val="0"/>
                <w:color w:val="000000"/>
                <w:sz w:val="19"/>
              </w:rPr>
              <w:t>固化指标定义版本，报表附口径说明并可追溯到明细</w:t>
            </w:r>
          </w:p>
        </w:tc>
      </w:tr>
    </w:tbl>
    <w:p/>
    <w:p>
      <w:pPr>
        <w:pStyle w:val="3"/>
        <w:spacing w:before="280"/>
        <w:jc w:val="left"/>
      </w:pPr>
      <w:r>
        <w:rPr>
          <w:rFonts w:ascii="微软雅黑" w:hAnsi="微软雅黑" w:eastAsia="微软雅黑" w:cs="微软雅黑"/>
          <w:b/>
          <w:i w:val="0"/>
          <w:color w:val="1F4E79"/>
          <w:sz w:val="31"/>
        </w:rPr>
        <w:t>20. 待确认问题</w:t>
      </w:r>
    </w:p>
    <w:p>
      <w:pPr>
        <w:spacing w:after="100" w:line="324" w:lineRule="auto"/>
        <w:jc w:val="left"/>
      </w:pPr>
      <w:r>
        <w:rPr>
          <w:rFonts w:ascii="微软雅黑" w:hAnsi="微软雅黑" w:eastAsia="微软雅黑" w:cs="微软雅黑"/>
          <w:b w:val="0"/>
          <w:i w:val="0"/>
          <w:color w:val="000000"/>
          <w:sz w:val="21"/>
        </w:rPr>
        <w:t>以下问题建议在需求评审中确认，确认后应更新到本 PRD：</w:t>
      </w:r>
    </w:p>
    <w:p>
      <w:pPr>
        <w:spacing w:after="60" w:line="312" w:lineRule="auto"/>
        <w:ind w:left="142" w:hanging="142"/>
      </w:pPr>
      <w:r>
        <w:rPr>
          <w:rFonts w:ascii="微软雅黑" w:hAnsi="微软雅黑" w:eastAsia="微软雅黑" w:cs="微软雅黑"/>
          <w:b w:val="0"/>
          <w:i w:val="0"/>
          <w:color w:val="000000"/>
          <w:sz w:val="21"/>
        </w:rPr>
        <w:t>1. 当前使用的企业邮箱类型是什么，例如 Microsoft 365、Exchange、自建邮箱、腾讯企业邮箱、阿里企业邮箱或其他。</w:t>
      </w:r>
    </w:p>
    <w:p>
      <w:pPr>
        <w:spacing w:after="60" w:line="312" w:lineRule="auto"/>
        <w:ind w:left="142" w:hanging="142"/>
      </w:pPr>
      <w:r>
        <w:rPr>
          <w:rFonts w:ascii="微软雅黑" w:hAnsi="微软雅黑" w:eastAsia="微软雅黑" w:cs="微软雅黑"/>
          <w:b w:val="0"/>
          <w:i w:val="0"/>
          <w:color w:val="000000"/>
          <w:sz w:val="21"/>
        </w:rPr>
        <w:t>2. 商务人员目前使用的是个人邮箱还是共享邮箱，智能体是否允许使用独立系统邮箱代发。</w:t>
      </w:r>
    </w:p>
    <w:p>
      <w:pPr>
        <w:spacing w:after="60" w:line="312" w:lineRule="auto"/>
        <w:ind w:left="142" w:hanging="142"/>
      </w:pPr>
      <w:r>
        <w:rPr>
          <w:rFonts w:ascii="微软雅黑" w:hAnsi="微软雅黑" w:eastAsia="微软雅黑" w:cs="微软雅黑"/>
          <w:b w:val="0"/>
          <w:i w:val="0"/>
          <w:color w:val="000000"/>
          <w:sz w:val="21"/>
        </w:rPr>
        <w:t>3. 销售订单需求邮件是否已有固定模板，是否存在 Excel、Word、PDF、图片等附件格式。</w:t>
      </w:r>
    </w:p>
    <w:p>
      <w:pPr>
        <w:spacing w:after="60" w:line="312" w:lineRule="auto"/>
        <w:ind w:left="142" w:hanging="142"/>
      </w:pPr>
      <w:r>
        <w:rPr>
          <w:rFonts w:ascii="微软雅黑" w:hAnsi="微软雅黑" w:eastAsia="微软雅黑" w:cs="微软雅黑"/>
          <w:b w:val="0"/>
          <w:i w:val="0"/>
          <w:color w:val="000000"/>
          <w:sz w:val="21"/>
        </w:rPr>
        <w:t>4. 生产任务单当前是否已有标准模板，如果有，需要提供现有模板。</w:t>
      </w:r>
    </w:p>
    <w:p>
      <w:pPr>
        <w:spacing w:after="60" w:line="312" w:lineRule="auto"/>
        <w:ind w:left="142" w:hanging="142"/>
      </w:pPr>
      <w:r>
        <w:rPr>
          <w:rFonts w:ascii="微软雅黑" w:hAnsi="微软雅黑" w:eastAsia="微软雅黑" w:cs="微软雅黑"/>
          <w:b w:val="0"/>
          <w:i w:val="0"/>
          <w:color w:val="000000"/>
          <w:sz w:val="21"/>
        </w:rPr>
        <w:t>5. 商务初审的明确规则有哪些，例如必填字段、附件要求、交期规则、客户限制、产品限制。</w:t>
      </w:r>
    </w:p>
    <w:p>
      <w:pPr>
        <w:spacing w:after="60" w:line="312" w:lineRule="auto"/>
        <w:ind w:left="142" w:hanging="142"/>
      </w:pPr>
      <w:r>
        <w:rPr>
          <w:rFonts w:ascii="微软雅黑" w:hAnsi="微软雅黑" w:eastAsia="微软雅黑" w:cs="微软雅黑"/>
          <w:b w:val="0"/>
          <w:i w:val="0"/>
          <w:color w:val="000000"/>
          <w:sz w:val="21"/>
        </w:rPr>
        <w:t>6. 生产部门确认排产的标准表达是什么，是否只通过邮件确认。</w:t>
      </w:r>
    </w:p>
    <w:p>
      <w:pPr>
        <w:spacing w:after="60" w:line="312" w:lineRule="auto"/>
        <w:ind w:left="142" w:hanging="142"/>
      </w:pPr>
      <w:r>
        <w:rPr>
          <w:rFonts w:ascii="微软雅黑" w:hAnsi="微软雅黑" w:eastAsia="微软雅黑" w:cs="微软雅黑"/>
          <w:b w:val="0"/>
          <w:i w:val="0"/>
          <w:color w:val="000000"/>
          <w:sz w:val="21"/>
        </w:rPr>
        <w:t>7. 生产部门“驳回”和“疑问”在统计上是否需要区分。</w:t>
      </w:r>
    </w:p>
    <w:p>
      <w:pPr>
        <w:spacing w:after="60" w:line="312" w:lineRule="auto"/>
        <w:ind w:left="142" w:hanging="142"/>
      </w:pPr>
      <w:r>
        <w:rPr>
          <w:rFonts w:ascii="微软雅黑" w:hAnsi="微软雅黑" w:eastAsia="微软雅黑" w:cs="微软雅黑"/>
          <w:b w:val="0"/>
          <w:i w:val="0"/>
          <w:color w:val="000000"/>
          <w:sz w:val="21"/>
        </w:rPr>
        <w:t>8. 每周统计报告的发送时间、收件人、抄送人和格式要求是什么。</w:t>
      </w:r>
    </w:p>
    <w:p>
      <w:pPr>
        <w:spacing w:after="60" w:line="312" w:lineRule="auto"/>
        <w:ind w:left="142" w:hanging="142"/>
      </w:pPr>
      <w:r>
        <w:rPr>
          <w:rFonts w:ascii="微软雅黑" w:hAnsi="微软雅黑" w:eastAsia="微软雅黑" w:cs="微软雅黑"/>
          <w:b w:val="0"/>
          <w:i w:val="0"/>
          <w:color w:val="000000"/>
          <w:sz w:val="21"/>
        </w:rPr>
        <w:t>9. 是否需要接入 ERP、CRM、MES、OA、客户主数据或产品主数据。</w:t>
      </w:r>
    </w:p>
    <w:p>
      <w:pPr>
        <w:spacing w:after="60" w:line="312" w:lineRule="auto"/>
        <w:ind w:left="142" w:hanging="142"/>
      </w:pPr>
      <w:r>
        <w:rPr>
          <w:rFonts w:ascii="微软雅黑" w:hAnsi="微软雅黑" w:eastAsia="微软雅黑" w:cs="微软雅黑"/>
          <w:b w:val="0"/>
          <w:i w:val="0"/>
          <w:color w:val="000000"/>
          <w:sz w:val="21"/>
        </w:rPr>
        <w:t>10. 自动发送的授权边界是什么，哪些任务必须人工确认，哪些可以自动发送。</w:t>
      </w:r>
    </w:p>
    <w:p>
      <w:pPr>
        <w:spacing w:after="60" w:line="312" w:lineRule="auto"/>
        <w:ind w:left="142" w:hanging="142"/>
      </w:pPr>
      <w:r>
        <w:rPr>
          <w:rFonts w:ascii="微软雅黑" w:hAnsi="微软雅黑" w:eastAsia="微软雅黑" w:cs="微软雅黑"/>
          <w:b w:val="0"/>
          <w:i w:val="0"/>
          <w:color w:val="000000"/>
          <w:sz w:val="21"/>
        </w:rPr>
        <w:t>11. 历史邮件和附件需要保留多久，是否有合规或保密等级要求。</w:t>
      </w:r>
    </w:p>
    <w:p>
      <w:pPr>
        <w:spacing w:after="60" w:line="312" w:lineRule="auto"/>
        <w:ind w:left="142" w:hanging="142"/>
      </w:pPr>
      <w:r>
        <w:rPr>
          <w:rFonts w:ascii="微软雅黑" w:hAnsi="微软雅黑" w:eastAsia="微软雅黑" w:cs="微软雅黑"/>
          <w:b w:val="0"/>
          <w:i w:val="0"/>
          <w:color w:val="000000"/>
          <w:sz w:val="21"/>
        </w:rPr>
        <w:t>12. 是否需要支持多语言邮件或海外销售邮件。</w:t>
      </w:r>
    </w:p>
    <w:p>
      <w:pPr>
        <w:spacing w:after="60" w:line="312" w:lineRule="auto"/>
        <w:ind w:left="142" w:hanging="142"/>
      </w:pPr>
      <w:r>
        <w:rPr>
          <w:rFonts w:ascii="微软雅黑" w:hAnsi="微软雅黑" w:eastAsia="微软雅黑" w:cs="微软雅黑"/>
          <w:b w:val="0"/>
          <w:i w:val="0"/>
          <w:color w:val="000000"/>
          <w:sz w:val="21"/>
        </w:rPr>
        <w:t>13. 是否需要移动端审批或企业微信、钉钉、飞书通知。</w:t>
      </w:r>
    </w:p>
    <w:p>
      <w:pPr>
        <w:spacing w:after="60" w:line="312" w:lineRule="auto"/>
        <w:ind w:left="142" w:hanging="142"/>
      </w:pPr>
      <w:r>
        <w:rPr>
          <w:rFonts w:ascii="微软雅黑" w:hAnsi="微软雅黑" w:eastAsia="微软雅黑" w:cs="微软雅黑"/>
          <w:b w:val="0"/>
          <w:i w:val="0"/>
          <w:color w:val="000000"/>
          <w:sz w:val="21"/>
        </w:rPr>
        <w:t>14. 当前每周订单量、疑问量和相关邮箱数量大约是多少。</w:t>
      </w:r>
    </w:p>
    <w:p>
      <w:pPr>
        <w:spacing w:after="60" w:line="312" w:lineRule="auto"/>
        <w:ind w:left="142" w:hanging="142"/>
      </w:pPr>
      <w:r>
        <w:rPr>
          <w:rFonts w:ascii="微软雅黑" w:hAnsi="微软雅黑" w:eastAsia="微软雅黑" w:cs="微软雅黑"/>
          <w:b w:val="0"/>
          <w:i w:val="0"/>
          <w:color w:val="000000"/>
          <w:sz w:val="21"/>
        </w:rPr>
        <w:t>15. 是否存在多个生产部门，不同产品是否需要发送给不同生产邮箱。</w:t>
      </w:r>
    </w:p>
    <w:p>
      <w:pPr>
        <w:pStyle w:val="3"/>
        <w:spacing w:before="280"/>
        <w:jc w:val="left"/>
      </w:pPr>
      <w:r>
        <w:rPr>
          <w:rFonts w:ascii="微软雅黑" w:hAnsi="微软雅黑" w:eastAsia="微软雅黑" w:cs="微软雅黑"/>
          <w:b/>
          <w:i w:val="0"/>
          <w:color w:val="1F4E79"/>
          <w:sz w:val="31"/>
        </w:rPr>
        <w:t>21. 第一版实现建议</w:t>
      </w:r>
    </w:p>
    <w:p>
      <w:pPr>
        <w:spacing w:after="100" w:line="324" w:lineRule="auto"/>
        <w:jc w:val="left"/>
      </w:pPr>
      <w:r>
        <w:rPr>
          <w:rFonts w:ascii="微软雅黑" w:hAnsi="微软雅黑" w:eastAsia="微软雅黑" w:cs="微软雅黑"/>
          <w:b w:val="0"/>
          <w:i w:val="0"/>
          <w:color w:val="000000"/>
          <w:sz w:val="21"/>
        </w:rPr>
        <w:t>建议采用“智能体 + 规则引擎 + 邮件工作流 + 人工确认后台”的架构：</w:t>
      </w:r>
    </w:p>
    <w:p>
      <w:pPr>
        <w:spacing w:after="60" w:line="312" w:lineRule="auto"/>
        <w:ind w:left="142" w:hanging="142"/>
      </w:pPr>
      <w:r>
        <w:rPr>
          <w:rFonts w:ascii="微软雅黑" w:hAnsi="微软雅黑" w:eastAsia="微软雅黑" w:cs="微软雅黑"/>
          <w:b w:val="0"/>
          <w:i w:val="0"/>
          <w:color w:val="000000"/>
          <w:sz w:val="21"/>
        </w:rPr>
        <w:t>1. 邮件服务负责收发、线程识别和附件解析。</w:t>
      </w:r>
    </w:p>
    <w:p>
      <w:pPr>
        <w:spacing w:after="60" w:line="312" w:lineRule="auto"/>
        <w:ind w:left="142" w:hanging="142"/>
      </w:pPr>
      <w:r>
        <w:rPr>
          <w:rFonts w:ascii="微软雅黑" w:hAnsi="微软雅黑" w:eastAsia="微软雅黑" w:cs="微软雅黑"/>
          <w:b w:val="0"/>
          <w:i w:val="0"/>
          <w:color w:val="000000"/>
          <w:sz w:val="21"/>
        </w:rPr>
        <w:t>2. 智能体负责分类、抽取、摘要、邮件生成和答复充分性判断。</w:t>
      </w:r>
    </w:p>
    <w:p>
      <w:pPr>
        <w:spacing w:after="60" w:line="312" w:lineRule="auto"/>
        <w:ind w:left="142" w:hanging="142"/>
      </w:pPr>
      <w:r>
        <w:rPr>
          <w:rFonts w:ascii="微软雅黑" w:hAnsi="微软雅黑" w:eastAsia="微软雅黑" w:cs="微软雅黑"/>
          <w:b w:val="0"/>
          <w:i w:val="0"/>
          <w:color w:val="000000"/>
          <w:sz w:val="21"/>
        </w:rPr>
        <w:t>3. 规则引擎负责初审、SLA、发送策略和异常分流。</w:t>
      </w:r>
    </w:p>
    <w:p>
      <w:pPr>
        <w:spacing w:after="60" w:line="312" w:lineRule="auto"/>
        <w:ind w:left="142" w:hanging="142"/>
      </w:pPr>
      <w:r>
        <w:rPr>
          <w:rFonts w:ascii="微软雅黑" w:hAnsi="微软雅黑" w:eastAsia="微软雅黑" w:cs="微软雅黑"/>
          <w:b w:val="0"/>
          <w:i w:val="0"/>
          <w:color w:val="000000"/>
          <w:sz w:val="21"/>
        </w:rPr>
        <w:t>4. 工作流引擎负责状态机、任务版本和多轮跟踪。</w:t>
      </w:r>
    </w:p>
    <w:p>
      <w:pPr>
        <w:spacing w:after="60" w:line="312" w:lineRule="auto"/>
        <w:ind w:left="142" w:hanging="142"/>
      </w:pPr>
      <w:r>
        <w:rPr>
          <w:rFonts w:ascii="微软雅黑" w:hAnsi="微软雅黑" w:eastAsia="微软雅黑" w:cs="微软雅黑"/>
          <w:b w:val="0"/>
          <w:i w:val="0"/>
          <w:color w:val="000000"/>
          <w:sz w:val="21"/>
        </w:rPr>
        <w:t>5. 管理后台负责人工确认、异常处理、规则模板维护和统计报表。</w:t>
      </w:r>
    </w:p>
    <w:p>
      <w:pPr>
        <w:spacing w:after="60" w:line="312" w:lineRule="auto"/>
        <w:ind w:left="142" w:hanging="142"/>
      </w:pPr>
      <w:r>
        <w:rPr>
          <w:rFonts w:ascii="微软雅黑" w:hAnsi="微软雅黑" w:eastAsia="微软雅黑" w:cs="微软雅黑"/>
          <w:b w:val="0"/>
          <w:i w:val="0"/>
          <w:color w:val="000000"/>
          <w:sz w:val="21"/>
        </w:rPr>
        <w:t>6. 审计模块负责记录每一次自动和人工动作。</w:t>
      </w:r>
    </w:p>
    <w:p>
      <w:pPr>
        <w:spacing w:after="100" w:line="324" w:lineRule="auto"/>
        <w:jc w:val="left"/>
      </w:pPr>
      <w:r>
        <w:rPr>
          <w:rFonts w:ascii="微软雅黑" w:hAnsi="微软雅黑" w:eastAsia="微软雅黑" w:cs="微软雅黑"/>
          <w:b w:val="0"/>
          <w:i w:val="0"/>
          <w:color w:val="000000"/>
          <w:sz w:val="21"/>
        </w:rPr>
        <w:t>MVP 阶段不建议直接全自动替代商务人员，而应先采用“系统自动生成、商务确认发送”的模式。待样本量和准确率达标后，再逐步开启低风险订单自动下达、自动催办和自动周报。</w:t>
      </w:r>
    </w:p>
    <w:sectPr>
      <w:headerReference r:id="rId5" w:type="default"/>
      <w:footerReference r:id="rId6" w:type="default"/>
      <w:pgSz w:w="11906" w:h="16838"/>
      <w:pgMar w:top="1247" w:right="1304" w:bottom="1134" w:left="1304"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冬青黑体繁体中文"/>
    <w:panose1 w:val="00000000000000000000"/>
    <w:charset w:val="80"/>
    <w:family w:val="modern"/>
    <w:pitch w:val="default"/>
    <w:sig w:usb0="00000000" w:usb1="00000000" w:usb2="00000010" w:usb3="00000000" w:csb0="00020000" w:csb1="00000000"/>
  </w:font>
  <w:font w:name="冬青黑体繁体中文">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微软雅黑" w:hAnsi="微软雅黑" w:eastAsia="微软雅黑" w:cs="微软雅黑"/>
        <w:b w:val="0"/>
        <w:i w:val="0"/>
        <w:color w:val="666666"/>
        <w:sz w:val="17"/>
      </w:rPr>
      <w:t xml:space="preserve">产品需求文档｜第 </w:t>
    </w:r>
    <w:r>
      <w:fldChar w:fldCharType="begin"/>
    </w:r>
    <w:r>
      <w:instrText xml:space="preserve">PAGE</w:instrText>
    </w:r>
    <w:r>
      <w:fldChar w:fldCharType="separate"/>
    </w:r>
    <w:r>
      <w:t>1</w:t>
    </w:r>
    <w:r>
      <w:fldChar w:fldCharType="end"/>
    </w:r>
    <w:r>
      <w:rPr>
        <w:rFonts w:ascii="微软雅黑" w:hAnsi="微软雅黑" w:eastAsia="微软雅黑" w:cs="微软雅黑"/>
        <w:b w:val="0"/>
        <w:i w:val="0"/>
        <w:color w:val="66666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left"/>
      <w:rPr>
        <w:rFonts w:hint="default" w:eastAsia="微软雅黑"/>
        <w:lang w:val="en-US" w:eastAsia="zh-CN"/>
      </w:rPr>
    </w:pPr>
    <w:r>
      <w:rPr>
        <w:rFonts w:ascii="微软雅黑" w:hAnsi="微软雅黑" w:eastAsia="微软雅黑" w:cs="微软雅黑"/>
        <w:b w:val="0"/>
        <w:i w:val="0"/>
        <w:color w:val="666666"/>
        <w:sz w:val="17"/>
      </w:rPr>
      <w:t>商务生产任务单智能体｜PRD 评审版</w:t>
    </w:r>
    <w:r>
      <w:rPr>
        <w:rFonts w:hint="eastAsia" w:ascii="微软雅黑" w:hAnsi="微软雅黑" w:eastAsia="微软雅黑" w:cs="微软雅黑"/>
        <w:b w:val="0"/>
        <w:i w:val="0"/>
        <w:color w:val="666666"/>
        <w:sz w:val="17"/>
        <w:lang w:val="en-US" w:eastAsia="zh-CN"/>
      </w:rPr>
      <w:t xml:space="preserve">                                                                          深圳积木易搭科技技术有限公司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DB131C"/>
    <w:multiLevelType w:val="singleLevel"/>
    <w:tmpl w:val="E3DB131C"/>
    <w:lvl w:ilvl="0" w:tentative="0">
      <w:start w:val="8"/>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675181"/>
    <w:rsid w:val="7FAED7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pPr>
    <w:rPr>
      <w:rFonts w:asciiTheme="minorHAnsi" w:hAnsiTheme="minorHAns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1F4E79"/>
      <w:sz w:val="31"/>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2E4053"/>
      <w:sz w:val="22"/>
    </w:rPr>
  </w:style>
  <w:style w:type="paragraph" w:styleId="6">
    <w:name w:val="heading 4"/>
    <w:basedOn w:val="1"/>
    <w:next w:val="1"/>
    <w:link w:val="150"/>
    <w:semiHidden/>
    <w:unhideWhenUsed/>
    <w:qFormat/>
    <w:uiPriority w:val="9"/>
    <w:pPr>
      <w:keepNext/>
      <w:keepLines/>
      <w:spacing w:before="200" w:after="80"/>
      <w:outlineLvl w:val="3"/>
    </w:pPr>
    <w:rPr>
      <w:rFonts w:asciiTheme="majorHAnsi" w:hAnsiTheme="majorHAnsi" w:eastAsiaTheme="majorEastAsia" w:cstheme="majorBidi"/>
      <w:b/>
      <w:bCs/>
      <w:i/>
      <w:iCs/>
      <w:color w:val="2E4053"/>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200" w:after="80"/>
    </w:pPr>
    <w:rPr>
      <w:rFonts w:asciiTheme="majorHAnsi" w:hAnsiTheme="majorHAnsi" w:eastAsiaTheme="majorEastAsia" w:cstheme="majorBidi"/>
      <w:i/>
      <w:iCs/>
      <w:color w:val="666666"/>
      <w:spacing w:val="15"/>
      <w:sz w:val="25"/>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80" w:line="240" w:lineRule="auto"/>
      <w:contextualSpacing/>
    </w:pPr>
    <w:rPr>
      <w:rFonts w:asciiTheme="majorHAnsi" w:hAnsiTheme="majorHAnsi" w:eastAsiaTheme="majorEastAsia" w:cstheme="majorBidi"/>
      <w:b/>
      <w:color w:val="1F4E79"/>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pPr>
      <w:spacing w:after="120"/>
      <w:ind w:left="283"/>
    </w:pPr>
    <w:rPr>
      <w:iCs/>
      <w:color w:val="000000" w:themeColor="text1"/>
      <w:sz w:val="20"/>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OpenAI</dc:creator>
  <dc:description>基于 v0.1 回填完善形成的正式评审版</dc:description>
  <cp:lastModifiedBy>KaiMao</cp:lastModifiedBy>
  <dcterms:modified xsi:type="dcterms:W3CDTF">2026-04-21T13:04:23Z</dcterms:modified>
  <dc:subject>产品需求文档</dc:subject>
  <dc:title>商务生产任务单智能体 PRD 评审版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