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ONLINE SPECIAL ARTICLE</w:t>
      </w:r>
      <w:r>
        <w:t xml:space="preserve"> </w:t>
      </w:r>
      <w:r>
        <w:t xml:space="preserve">Surviving Sepsis Campaign: International</w:t>
      </w:r>
      <w:r>
        <w:t xml:space="preserve"> </w:t>
      </w:r>
      <w:r>
        <w:t xml:space="preserve">Guidelines for Management of Sepsis and</w:t>
      </w:r>
      <w:r>
        <w:t xml:space="preserve"> </w:t>
      </w:r>
      <w:r>
        <w:t xml:space="preserve">Septic Shock 2021</w:t>
      </w:r>
      <w:r>
        <w:t xml:space="preserve"> </w:t>
      </w:r>
      <w:r>
        <w:t xml:space="preserve">Laura Evans1</w:t>
      </w:r>
      <w:r>
        <w:t xml:space="preserve"> </w:t>
      </w:r>
      <w:r>
        <w:t xml:space="preserve">KEY WORDS: adults; evidence-based medicine; guidelines; sepsis; septic</w:t>
      </w:r>
      <w:r>
        <w:t xml:space="preserve"> </w:t>
      </w:r>
      <w:r>
        <w:t xml:space="preserve">Andrew Rhodes2</w:t>
      </w:r>
      <w:r>
        <w:t xml:space="preserve"> </w:t>
      </w:r>
      <w:r>
        <w:t xml:space="preserve">shock</w:t>
      </w:r>
      <w:r>
        <w:t xml:space="preserve"> </w:t>
      </w:r>
      <w:r>
        <w:t xml:space="preserve">Waleed Alhazzani3</w:t>
      </w:r>
      <w:r>
        <w:t xml:space="preserve"> </w:t>
      </w:r>
      <w:r>
        <w:t xml:space="preserve">Massimo Antonelli4</w:t>
      </w:r>
      <w:r>
        <w:t xml:space="preserve"> </w:t>
      </w:r>
      <w:r>
        <w:t xml:space="preserve">Craig M. Coopersmith5</w:t>
      </w:r>
      <w:r>
        <w:t xml:space="preserve"> </w:t>
      </w:r>
      <w:r>
        <w:t xml:space="preserve">INTRODUCTION</w:t>
      </w:r>
      <w:r>
        <w:t xml:space="preserve"> </w:t>
      </w:r>
      <w:r>
        <w:t xml:space="preserve">Craig French6</w:t>
      </w:r>
      <w:r>
        <w:t xml:space="preserve"> </w:t>
      </w:r>
      <w:r>
        <w:t xml:space="preserve">Flávia R. Machado7</w:t>
      </w:r>
      <w:r>
        <w:t xml:space="preserve"> </w:t>
      </w:r>
      <w:r>
        <w:t xml:space="preserve">Sepsis is life-threatening organ dysfunction caused by a dysregulated host re-</w:t>
      </w:r>
      <w:r>
        <w:t xml:space="preserve"> </w:t>
      </w:r>
      <w:r>
        <w:t xml:space="preserve">Lauralyn Mcintyre8</w:t>
      </w:r>
      <w:r>
        <w:t xml:space="preserve"> </w:t>
      </w:r>
      <w:r>
        <w:t xml:space="preserve">sponse to infection (1). Sepsis and septic shock are major healthcare problems,</w:t>
      </w:r>
      <w:r>
        <w:t xml:space="preserve"> </w:t>
      </w:r>
      <w:r>
        <w:t xml:space="preserve">impacting millions of people around the world each year and killing between Marlies Ostermann9</w:t>
      </w:r>
      <w:r>
        <w:t xml:space="preserve"> </w:t>
      </w:r>
      <w:r>
        <w:t xml:space="preserve">one in three and one in six of those it affects (2–4). Early identification and Hallie C. Prescott10</w:t>
      </w:r>
      <w:r>
        <w:t xml:space="preserve"> </w:t>
      </w:r>
      <w:r>
        <w:t xml:space="preserve">appropriate management in the initial hours after the development of sepsis Christa Schorr11</w:t>
      </w:r>
      <w:r>
        <w:t xml:space="preserve"> </w:t>
      </w:r>
      <w:r>
        <w:t xml:space="preserve">improve outcomes. Steven Simpson12</w:t>
      </w:r>
      <w:r>
        <w:t xml:space="preserve"> </w:t>
      </w:r>
      <w:r>
        <w:t xml:space="preserve">The recommendations in this document are intended to provide guid- W. Joost Wiersinga13</w:t>
      </w:r>
      <w:r>
        <w:t xml:space="preserve"> </w:t>
      </w:r>
      <w:r>
        <w:t xml:space="preserve">ance for the clinician caring for adult patients with sepsis or septic shock Fayez Alshamsi14</w:t>
      </w:r>
      <w:r>
        <w:t xml:space="preserve"> </w:t>
      </w:r>
      <w:r>
        <w:t xml:space="preserve">in the hospital setting. Recommendations from these guidelines cannot re-</w:t>
      </w:r>
      <w:r>
        <w:t xml:space="preserve"> </w:t>
      </w:r>
      <w:r>
        <w:t xml:space="preserve">Derek C. Angus15</w:t>
      </w:r>
      <w:r>
        <w:t xml:space="preserve"> </w:t>
      </w:r>
      <w:r>
        <w:t xml:space="preserve">place the clinician’s decision-making capability when presented with a unique</w:t>
      </w:r>
      <w:r>
        <w:t xml:space="preserve"> </w:t>
      </w:r>
      <w:r>
        <w:t xml:space="preserve">Yaseen Arabi16</w:t>
      </w:r>
      <w:r>
        <w:t xml:space="preserve"> </w:t>
      </w:r>
      <w:r>
        <w:t xml:space="preserve">patient’s clinical variables. These guidelines are intended to reflect best prac-</w:t>
      </w:r>
      <w:r>
        <w:t xml:space="preserve"> </w:t>
      </w:r>
      <w:r>
        <w:t xml:space="preserve">Luciano Azevedo17</w:t>
      </w:r>
      <w:r>
        <w:t xml:space="preserve"> </w:t>
      </w:r>
      <w:r>
        <w:t xml:space="preserve">tice (Table 1).</w:t>
      </w:r>
      <w:r>
        <w:t xml:space="preserve"> </w:t>
      </w:r>
      <w:r>
        <w:t xml:space="preserve">Richard Beale18</w:t>
      </w:r>
      <w:r>
        <w:t xml:space="preserve"> </w:t>
      </w:r>
      <w:r>
        <w:t xml:space="preserve">(References 5–24 are referred to in the Methodology section which can be</w:t>
      </w:r>
      <w:r>
        <w:t xml:space="preserve"> </w:t>
      </w:r>
      <w:r>
        <w:t xml:space="preserve">Gregory Beilman19</w:t>
      </w:r>
      <w:r>
        <w:t xml:space="preserve"> </w:t>
      </w:r>
      <w:r>
        <w:t xml:space="preserve">accessed at Supplemental Digital Content: Methodology.)</w:t>
      </w:r>
      <w:r>
        <w:t xml:space="preserve"> </w:t>
      </w:r>
      <w:r>
        <w:t xml:space="preserve">Emilie Belley-Cote20</w:t>
      </w:r>
      <w:r>
        <w:t xml:space="preserve"> </w:t>
      </w:r>
      <w:r>
        <w:t xml:space="preserve">Lisa Burry21</w:t>
      </w:r>
      <w:r>
        <w:t xml:space="preserve"> </w:t>
      </w:r>
      <w:r>
        <w:t xml:space="preserve">SCREENING AND EARLY TREATMENT</w:t>
      </w:r>
      <w:r>
        <w:t xml:space="preserve"> </w:t>
      </w:r>
      <w:r>
        <w:t xml:space="preserve">Maurizio Cecconi22</w:t>
      </w:r>
      <w:r>
        <w:t xml:space="preserve"> </w:t>
      </w:r>
      <w:r>
        <w:t xml:space="preserve">John Centofanti23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Angel Coz Yataco24</w:t>
      </w:r>
    </w:p>
    <w:p>
      <w:pPr>
        <w:pStyle w:val="Compact"/>
        <w:numPr>
          <w:ilvl w:val="0"/>
          <w:numId w:val="1001"/>
        </w:numPr>
      </w:pPr>
      <w:r>
        <w:t xml:space="preserve">F or hospitals and health systems, we recommend using a performance improvement</w:t>
      </w:r>
      <w:r>
        <w:t xml:space="preserve"> </w:t>
      </w:r>
      <w:r>
        <w:t xml:space="preserve">Jan De Waele25</w:t>
      </w:r>
      <w:r>
        <w:t xml:space="preserve"> </w:t>
      </w:r>
      <w:r>
        <w:t xml:space="preserve">program for sepsis, including sepsis screening for acutely ill, high-risk patients and</w:t>
      </w:r>
      <w:r>
        <w:t xml:space="preserve"> </w:t>
      </w:r>
      <w:r>
        <w:t xml:space="preserve">standard operating procedures for treatment. R. Phillip Dellinger26</w:t>
      </w:r>
      <w:r>
        <w:t xml:space="preserve"> </w:t>
      </w:r>
      <w:r>
        <w:t xml:space="preserve">Strong recommendation, moderate quality of evidence for screening.</w:t>
      </w:r>
      <w:r>
        <w:t xml:space="preserve"> </w:t>
      </w:r>
      <w:r>
        <w:t xml:space="preserve">Strong recommendation, very low-quality evidence for standard operating procedures.</w:t>
      </w:r>
      <w:r>
        <w:t xml:space="preserve"> </w:t>
      </w:r>
      <w:r>
        <w:t xml:space="preserve">This article is being simultaneously</w:t>
      </w:r>
      <w:r>
        <w:t xml:space="preserve"> </w:t>
      </w:r>
      <w:r>
        <w:t xml:space="preserve">Screening for Patients With Sepsis and Septic Shock</w:t>
      </w:r>
      <w:r>
        <w:t xml:space="preserve"> </w:t>
      </w:r>
      <w:r>
        <w:t xml:space="preserve">published in Critical Care Medicine</w:t>
      </w:r>
      <w:r>
        <w:t xml:space="preserve"> </w:t>
      </w:r>
      <w:r>
        <w:t xml:space="preserve">Rationale (DOI:</w:t>
      </w:r>
      <w:r>
        <w:t xml:space="preserve"> </w:t>
      </w:r>
      <w:hyperlink r:id="rId9">
        <w:r>
          <w:rPr>
            <w:rStyle w:val="Hyperlink"/>
          </w:rPr>
          <w:t xml:space="preserve">https://doi.org/10.1097/</w:t>
        </w:r>
      </w:hyperlink>
      <w:r>
        <w:t xml:space="preserve"> </w:t>
      </w:r>
      <w:r>
        <w:t xml:space="preserve">LWW Sepsis performance improvement programs generally consist of sepsis CCM.0000000000005337)</w:t>
      </w:r>
      <w:r>
        <w:t xml:space="preserve"> </w:t>
      </w:r>
      <w:r>
        <w:t xml:space="preserve">and Intensive Care Medicine</w:t>
      </w:r>
      <w:r>
        <w:t xml:space="preserve"> </w:t>
      </w:r>
      <w:r>
        <w:t xml:space="preserve">screening, education, measurement of sepsis bundle performance, patient</w:t>
      </w:r>
      <w:r>
        <w:t xml:space="preserve"> </w:t>
      </w:r>
      <w:r>
        <w:t xml:space="preserve">(DOI:</w:t>
      </w:r>
      <w:r>
        <w:t xml:space="preserve"> </w:t>
      </w:r>
      <w:hyperlink r:id="rId10">
        <w:r>
          <w:rPr>
            <w:rStyle w:val="Hyperlink"/>
          </w:rPr>
          <w:t xml:space="preserve">https://doi.org/10.1007/</w:t>
        </w:r>
      </w:hyperlink>
      <w:r>
        <w:t xml:space="preserve"> </w:t>
      </w:r>
      <w:r>
        <w:t xml:space="preserve">outcomes, and actions for identified opportunities (25, 26). Despite some</w:t>
      </w:r>
      <w:r>
        <w:t xml:space="preserve"> </w:t>
      </w:r>
      <w:r>
        <w:t xml:space="preserve">s00134-021-06506-y).</w:t>
      </w:r>
      <w:r>
        <w:t xml:space="preserve"> </w:t>
      </w:r>
      <w:r>
        <w:t xml:space="preserve">inconsistency, a meta-analysis of 50 observational studies on the effect of</w:t>
      </w:r>
      <w:r>
        <w:t xml:space="preserve"> </w:t>
      </w:r>
      <w:r>
        <w:t xml:space="preserve">Copyright © 2021 by the Society</w:t>
      </w:r>
      <w:r>
        <w:t xml:space="preserve"> </w:t>
      </w:r>
      <w:r>
        <w:t xml:space="preserve">performance improvement programs showed that these programs were as-</w:t>
      </w:r>
      <w:r>
        <w:t xml:space="preserve"> </w:t>
      </w:r>
      <w:r>
        <w:t xml:space="preserve">of Critical Care Medicine and the</w:t>
      </w:r>
      <w:r>
        <w:t xml:space="preserve"> </w:t>
      </w:r>
      <w:r>
        <w:t xml:space="preserve">sociated with better adherence to sepsis bundles along with a reduction in European Society of Intensive Care</w:t>
      </w:r>
      <w:r>
        <w:t xml:space="preserve"> </w:t>
      </w:r>
      <w:r>
        <w:t xml:space="preserve">mortality (OR, 0.66; 95% CI, 0.61–0.72) in patients with sepsis and septic Medicine. All Rights Reserved.</w:t>
      </w:r>
      <w:r>
        <w:t xml:space="preserve"> </w:t>
      </w:r>
      <w:r>
        <w:t xml:space="preserve">Evans et al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e1063</w:t>
      </w:r>
    </w:p>
    <w:p>
      <w:pPr>
        <w:pStyle w:val="FirstParagraph"/>
      </w:pPr>
      <w:r>
        <w:t xml:space="preserve">Evans et al</w:t>
      </w:r>
      <w:r>
        <w:t xml:space="preserve"> </w:t>
      </w:r>
      <w:r>
        <w:t xml:space="preserve">shock (27). The specific components of performance improvement did not Kent Doi27</w:t>
      </w:r>
      <w:r>
        <w:t xml:space="preserve"> </w:t>
      </w:r>
      <w:r>
        <w:t xml:space="preserve">appear to be as important as the presence of a program that included sepsis Bin Du28</w:t>
      </w:r>
      <w:r>
        <w:t xml:space="preserve"> </w:t>
      </w:r>
      <w:r>
        <w:t xml:space="preserve">screening and metrics. Elisa Estenssoro29</w:t>
      </w:r>
      <w:r>
        <w:t xml:space="preserve"> </w:t>
      </w:r>
      <w:r>
        <w:t xml:space="preserve">Sepsis screening tools are designed to promote early identification of sepsis Ricard Ferrer30</w:t>
      </w:r>
      <w:r>
        <w:t xml:space="preserve"> </w:t>
      </w:r>
      <w:r>
        <w:t xml:space="preserve">and consist of manual methods or automated use of the electronic health re-</w:t>
      </w:r>
      <w:r>
        <w:t xml:space="preserve"> </w:t>
      </w:r>
      <w:r>
        <w:t xml:space="preserve">Charles Gomersall31</w:t>
      </w:r>
      <w:r>
        <w:t xml:space="preserve"> </w:t>
      </w:r>
      <w:r>
        <w:t xml:space="preserve">cord (EHR). There is wide variation in diagnostic accuracy of these tools with</w:t>
      </w:r>
      <w:r>
        <w:t xml:space="preserve"> </w:t>
      </w:r>
      <w:r>
        <w:t xml:space="preserve">Carol Hodgson32</w:t>
      </w:r>
      <w:r>
        <w:t xml:space="preserve"> </w:t>
      </w:r>
      <w:r>
        <w:t xml:space="preserve">most having poor predictive values, although the use of some was associated</w:t>
      </w:r>
      <w:r>
        <w:t xml:space="preserve"> </w:t>
      </w:r>
      <w:r>
        <w:t xml:space="preserve">Morten Hylander Møller33</w:t>
      </w:r>
      <w:r>
        <w:t xml:space="preserve"> </w:t>
      </w:r>
      <w:r>
        <w:t xml:space="preserve">with improvements in care processes (28–31). A variety of clinical variables</w:t>
      </w:r>
      <w:r>
        <w:t xml:space="preserve"> </w:t>
      </w:r>
      <w:r>
        <w:t xml:space="preserve">Theodore Iwashyna34</w:t>
      </w:r>
      <w:r>
        <w:t xml:space="preserve"> </w:t>
      </w:r>
      <w:r>
        <w:t xml:space="preserve">and tools are used for sepsis screening, such as systemic inflammatory response</w:t>
      </w:r>
      <w:r>
        <w:t xml:space="preserve"> </w:t>
      </w:r>
      <w:r>
        <w:t xml:space="preserve">Shevin Jacob35</w:t>
      </w:r>
      <w:r>
        <w:t xml:space="preserve"> </w:t>
      </w:r>
      <w:r>
        <w:t xml:space="preserve">syndrome (SIRS) criteria, vital signs, signs of infection, quick Sequential Organ</w:t>
      </w:r>
      <w:r>
        <w:t xml:space="preserve"> </w:t>
      </w:r>
      <w:r>
        <w:t xml:space="preserve">Ruth Kleinpell36</w:t>
      </w:r>
      <w:r>
        <w:t xml:space="preserve"> </w:t>
      </w:r>
      <w:r>
        <w:t xml:space="preserve">Failure Score (qSOFA) or Sequential Organ Failure Assessment (SOFA) crite-</w:t>
      </w:r>
      <w:r>
        <w:t xml:space="preserve"> </w:t>
      </w:r>
      <w:r>
        <w:t xml:space="preserve">Michael Klompas37</w:t>
      </w:r>
      <w:r>
        <w:t xml:space="preserve"> </w:t>
      </w:r>
      <w:r>
        <w:t xml:space="preserve">ria, National Early Warning Score (NEWS), or Modified Early Warning Score</w:t>
      </w:r>
      <w:r>
        <w:t xml:space="preserve"> </w:t>
      </w:r>
      <w:r>
        <w:t xml:space="preserve">Younsuck Koh38</w:t>
      </w:r>
      <w:r>
        <w:t xml:space="preserve"> </w:t>
      </w:r>
      <w:r>
        <w:t xml:space="preserve">(MEWS) (26, 32). Machine learning may improve performance of screening</w:t>
      </w:r>
      <w:r>
        <w:t xml:space="preserve"> </w:t>
      </w:r>
      <w:r>
        <w:t xml:space="preserve">tools, and in a meta-analysis of 42,623 patients from seven studies for pre- Anand Kumar39</w:t>
      </w:r>
      <w:r>
        <w:t xml:space="preserve"> </w:t>
      </w:r>
      <w:r>
        <w:t xml:space="preserve">dicting hospital acquired sepsis the pooled area under the receiving operating Arthur Kwizera40</w:t>
      </w:r>
      <w:r>
        <w:t xml:space="preserve"> </w:t>
      </w:r>
      <w:r>
        <w:t xml:space="preserve">curve (SAUROC) (0.89; 95% CI, 0.86−0.92); sensitivity (81%; 95% CI, 80−81), Suzana Lobo41</w:t>
      </w:r>
      <w:r>
        <w:t xml:space="preserve"> </w:t>
      </w:r>
      <w:r>
        <w:t xml:space="preserve">and specificity (72%; 95% CI, 72−72) was higher for machine learning than the Henry Masur42</w:t>
      </w:r>
      <w:r>
        <w:t xml:space="preserve"> </w:t>
      </w:r>
      <w:r>
        <w:t xml:space="preserve">SAUROC for traditional screening tools such as SIRS (0.70), MEWS (0.50), and Steven McGloughlin43</w:t>
      </w:r>
      <w:r>
        <w:t xml:space="preserve"> </w:t>
      </w:r>
      <w:r>
        <w:t xml:space="preserve">SOFA (0.78) (32). Sangeeta Mehta44</w:t>
      </w:r>
      <w:r>
        <w:t xml:space="preserve"> </w:t>
      </w:r>
      <w:r>
        <w:t xml:space="preserve">Screening tools may target patients in various locations, such as in-patient</w:t>
      </w:r>
      <w:r>
        <w:t xml:space="preserve"> </w:t>
      </w:r>
      <w:r>
        <w:t xml:space="preserve">Yatin Mehta45</w:t>
      </w:r>
      <w:r>
        <w:t xml:space="preserve"> </w:t>
      </w:r>
      <w:r>
        <w:t xml:space="preserve">wards, emergency departments, or ICUs (28–30, 32). A pooled analysis of three</w:t>
      </w:r>
      <w:r>
        <w:t xml:space="preserve"> </w:t>
      </w:r>
      <w:r>
        <w:t xml:space="preserve">Mervyn Mer46</w:t>
      </w:r>
      <w:r>
        <w:t xml:space="preserve"> </w:t>
      </w:r>
      <w:r>
        <w:t xml:space="preserve">RCTs did not demonstrate a mortality benefit of active screening (RR, 0.90;</w:t>
      </w:r>
      <w:r>
        <w:t xml:space="preserve"> </w:t>
      </w:r>
      <w:r>
        <w:t xml:space="preserve">Mark Nunnally47</w:t>
      </w:r>
      <w:r>
        <w:t xml:space="preserve"> </w:t>
      </w:r>
      <w:r>
        <w:t xml:space="preserve">95% CI, 0.51−1.58) (33–35). However, while there is wide variation in sensi-</w:t>
      </w:r>
      <w:r>
        <w:t xml:space="preserve"> </w:t>
      </w:r>
      <w:r>
        <w:t xml:space="preserve">Simon Oczkowski48</w:t>
      </w:r>
      <w:r>
        <w:t xml:space="preserve"> </w:t>
      </w:r>
      <w:r>
        <w:t xml:space="preserve">tivity and specificity of sepsis screening tools, they are an important compo-</w:t>
      </w:r>
      <w:r>
        <w:t xml:space="preserve"> </w:t>
      </w:r>
      <w:r>
        <w:t xml:space="preserve">Tiffany Osborn49</w:t>
      </w:r>
      <w:r>
        <w:t xml:space="preserve"> </w:t>
      </w:r>
      <w:r>
        <w:t xml:space="preserve">nent of identifying sepsis early for timely intervention.</w:t>
      </w:r>
      <w:r>
        <w:t xml:space="preserve"> </w:t>
      </w:r>
      <w:r>
        <w:t xml:space="preserve">Elizabeth Papathanassoglou50</w:t>
      </w:r>
      <w:r>
        <w:t xml:space="preserve"> </w:t>
      </w:r>
      <w:r>
        <w:t xml:space="preserve">Standard operating procedures are a set of practices that specify a preferred</w:t>
      </w:r>
      <w:r>
        <w:t xml:space="preserve"> </w:t>
      </w:r>
      <w:r>
        <w:t xml:space="preserve">Anders Perner51</w:t>
      </w:r>
      <w:r>
        <w:t xml:space="preserve"> </w:t>
      </w:r>
      <w:r>
        <w:t xml:space="preserve">response to specific clinical circumstances (36). Sepsis standard operating</w:t>
      </w:r>
      <w:r>
        <w:t xml:space="preserve"> </w:t>
      </w:r>
      <w:r>
        <w:t xml:space="preserve">Michael Puskarich52</w:t>
      </w:r>
      <w:r>
        <w:t xml:space="preserve"> </w:t>
      </w:r>
      <w:r>
        <w:t xml:space="preserve">procedures, initially specified as Early Goal Directed Therapy have evolved to</w:t>
      </w:r>
      <w:r>
        <w:t xml:space="preserve"> </w:t>
      </w:r>
      <w:r>
        <w:t xml:space="preserve">“usual care” which includes a standard approach with components of the sepsis Jason Roberts53</w:t>
      </w:r>
      <w:r>
        <w:t xml:space="preserve"> </w:t>
      </w:r>
      <w:r>
        <w:t xml:space="preserve">bundle, early identification, lactate, cultures, antibiotics, and fluids (37). A large William Schweickert54</w:t>
      </w:r>
      <w:r>
        <w:t xml:space="preserve"> </w:t>
      </w:r>
      <w:r>
        <w:t xml:space="preserve">study examined the association between implementation of state-mandated Maureen Seckel55</w:t>
      </w:r>
      <w:r>
        <w:t xml:space="preserve"> </w:t>
      </w:r>
      <w:r>
        <w:t xml:space="preserve">sepsis protocols, compliance, and mortality. A retrospective cohort study of Jonathan Sevransky56</w:t>
      </w:r>
      <w:r>
        <w:t xml:space="preserve"> </w:t>
      </w:r>
      <w:r>
        <w:t xml:space="preserve">1,012,410 sepsis admissions to 509 hospitals in the United States in a retro- Charles L. Sprung57</w:t>
      </w:r>
      <w:r>
        <w:t xml:space="preserve"> </w:t>
      </w:r>
      <w:r>
        <w:t xml:space="preserve">spective cohort examined mortality before (27 months) and after (30 months) Tobias Welte58</w:t>
      </w:r>
      <w:r>
        <w:t xml:space="preserve"> </w:t>
      </w:r>
      <w:r>
        <w:t xml:space="preserve">implementation of New York state sepsis regulations, with a concurrent control</w:t>
      </w:r>
      <w:r>
        <w:t xml:space="preserve"> </w:t>
      </w:r>
      <w:r>
        <w:t xml:space="preserve">Janice Zimmerman59</w:t>
      </w:r>
      <w:r>
        <w:t xml:space="preserve"> </w:t>
      </w:r>
      <w:r>
        <w:t xml:space="preserve">population from four other states (38). In this comparative interrupted time</w:t>
      </w:r>
      <w:r>
        <w:t xml:space="preserve"> </w:t>
      </w:r>
      <w:r>
        <w:t xml:space="preserve">Mitchell Levy60</w:t>
      </w:r>
      <w:r>
        <w:t xml:space="preserve"> </w:t>
      </w:r>
      <w:r>
        <w:t xml:space="preserve">series, mortality was lower in hospitals with higher compliance with achieving</w:t>
      </w:r>
      <w:r>
        <w:t xml:space="preserve"> </w:t>
      </w:r>
      <w:r>
        <w:t xml:space="preserve">the sepsis bundles successfully.</w:t>
      </w:r>
      <w:r>
        <w:t xml:space="preserve"> </w:t>
      </w:r>
      <w:r>
        <w:t xml:space="preserve">Lower resource countries may experience a different effect. A meta-analy-</w:t>
      </w:r>
      <w:r>
        <w:t xml:space="preserve"> </w:t>
      </w:r>
      <w:r>
        <w:t xml:space="preserve">sis of two RCTs in Sub-Saharan Africa found higher mortality (RR, 1.26; 95%</w:t>
      </w:r>
      <w:r>
        <w:t xml:space="preserve"> </w:t>
      </w:r>
      <w:r>
        <w:t xml:space="preserve">CI, 1.00−1.58) with standard operating procedures compared with usual care,</w:t>
      </w:r>
      <w:r>
        <w:t xml:space="preserve"> </w:t>
      </w:r>
      <w:r>
        <w:t xml:space="preserve">while it was decreased in one observational study (adjusted hazard ratio [HR];</w:t>
      </w:r>
      <w:r>
        <w:t xml:space="preserve"> </w:t>
      </w:r>
      <w:r>
        <w:t xml:space="preserve">95% CI, 0.55−0.98) (39).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2. We recommend against using qSOFA compared with SIRS, NEWS, or</w:t>
      </w:r>
      <w:r>
        <w:t xml:space="preserve"> </w:t>
      </w:r>
      <w:r>
        <w:t xml:space="preserve">MEWS as a single screening tool for sepsis or septic shock.</w:t>
      </w:r>
      <w:r>
        <w:t xml:space="preserve"> </w:t>
      </w:r>
      <w:r>
        <w:t xml:space="preserve">Strong recommendation, moderate-quality evidence.</w:t>
      </w:r>
      <w:r>
        <w:t xml:space="preserve"> </w:t>
      </w:r>
      <w:r>
        <w:t xml:space="preserve">e1064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TABLE 1.</w:t>
      </w:r>
      <w:r>
        <w:t xml:space="preserve"> </w:t>
      </w:r>
      <w:r>
        <w:t xml:space="preserve">Table of Current Recommendations and Changes From Previous 2016 Recommendations</w:t>
      </w:r>
      <w:r>
        <w:t xml:space="preserve"> </w:t>
      </w:r>
      <w:r>
        <w:t xml:space="preserve">Recommendation Strength Changes From 2016</w:t>
      </w:r>
      <w:r>
        <w:t xml:space="preserve"> </w:t>
      </w:r>
      <w:r>
        <w:t xml:space="preserve">Recommendations 2021 and Quality of Evidence Recommendations</w:t>
      </w:r>
    </w:p>
    <w:p>
      <w:pPr>
        <w:pStyle w:val="Compact"/>
        <w:numPr>
          <w:ilvl w:val="0"/>
          <w:numId w:val="1002"/>
        </w:numPr>
      </w:pPr>
      <w:r>
        <w:t xml:space="preserve">For hospitals and health systems, we rec- Strong, moderate-quality evidence Changed from Best practice</w:t>
      </w:r>
      <w:r>
        <w:t xml:space="preserve"> </w:t>
      </w:r>
      <w:r>
        <w:t xml:space="preserve">ommend using a performance improvement (for screening) statement</w:t>
      </w:r>
      <w:r>
        <w:t xml:space="preserve"> </w:t>
      </w:r>
      <w:r>
        <w:t xml:space="preserve">program for sepsis, including sepsis screening</w:t>
      </w:r>
      <w:r>
        <w:t xml:space="preserve"> </w:t>
      </w:r>
      <w:r>
        <w:t xml:space="preserve">“We recommend that hospi-</w:t>
      </w:r>
      <w:r>
        <w:t xml:space="preserve"> </w:t>
      </w:r>
      <w:r>
        <w:t xml:space="preserve">Strong, very low-quality evidence</w:t>
      </w:r>
      <w:r>
        <w:t xml:space="preserve"> </w:t>
      </w:r>
      <w:r>
        <w:t xml:space="preserve">for acutely ill, high-risk patients and standard op-</w:t>
      </w:r>
      <w:r>
        <w:t xml:space="preserve"> </w:t>
      </w:r>
      <w:r>
        <w:t xml:space="preserve">tals and hospital systems have a</w:t>
      </w:r>
      <w:r>
        <w:t xml:space="preserve"> </w:t>
      </w:r>
      <w:r>
        <w:t xml:space="preserve">(for standard operating proce-</w:t>
      </w:r>
      <w:r>
        <w:t xml:space="preserve"> </w:t>
      </w:r>
      <w:r>
        <w:t xml:space="preserve">erating procedures for treatment.</w:t>
      </w:r>
      <w:r>
        <w:t xml:space="preserve"> </w:t>
      </w:r>
      <w:r>
        <w:t xml:space="preserve">performance improvement pro-</w:t>
      </w:r>
      <w:r>
        <w:t xml:space="preserve"> </w:t>
      </w:r>
      <w:r>
        <w:t xml:space="preserve">dures)</w:t>
      </w:r>
      <w:r>
        <w:t xml:space="preserve"> </w:t>
      </w:r>
      <w:r>
        <w:t xml:space="preserve">gram for sepsis including sepsis</w:t>
      </w:r>
      <w:r>
        <w:t xml:space="preserve"> </w:t>
      </w:r>
      <w:r>
        <w:t xml:space="preserve">screening for acutely ill, high-risk</w:t>
      </w:r>
      <w:r>
        <w:t xml:space="preserve"> </w:t>
      </w:r>
      <w:r>
        <w:t xml:space="preserve">patients.”</w:t>
      </w:r>
    </w:p>
    <w:p>
      <w:pPr>
        <w:pStyle w:val="Compact"/>
        <w:numPr>
          <w:ilvl w:val="0"/>
          <w:numId w:val="1002"/>
        </w:numPr>
      </w:pPr>
      <w:r>
        <w:t xml:space="preserve">We recommend against using qSOFA compared Strong, moderate-quality evidence NEW</w:t>
      </w:r>
      <w:r>
        <w:t xml:space="preserve"> </w:t>
      </w:r>
      <w:r>
        <w:t xml:space="preserve">with SIRS, NEWS, or MEWS as a single-</w:t>
      </w:r>
      <w:r>
        <w:t xml:space="preserve"> </w:t>
      </w:r>
      <w:r>
        <w:t xml:space="preserve">screening tool for sepsis or septic shock.</w:t>
      </w:r>
    </w:p>
    <w:p>
      <w:pPr>
        <w:pStyle w:val="Compact"/>
        <w:numPr>
          <w:ilvl w:val="0"/>
          <w:numId w:val="1002"/>
        </w:numPr>
      </w:pPr>
      <w:r>
        <w:t xml:space="preserve">For adults suspected of having sepsis, we sug- Weak, low quality of evidence</w:t>
      </w:r>
      <w:r>
        <w:t xml:space="preserve"> </w:t>
      </w:r>
      <w:r>
        <w:t xml:space="preserve">gest measuring blood lactate.</w:t>
      </w:r>
      <w:r>
        <w:t xml:space="preserve"> </w:t>
      </w:r>
      <w:r>
        <w:t xml:space="preserve">INITIAL RESUSCITATION</w:t>
      </w:r>
    </w:p>
    <w:p>
      <w:pPr>
        <w:pStyle w:val="Compact"/>
        <w:numPr>
          <w:ilvl w:val="0"/>
          <w:numId w:val="1002"/>
        </w:numPr>
      </w:pPr>
      <w:r>
        <w:t xml:space="preserve">Sepsis and septic shock are medical emergen- Best practice statement</w:t>
      </w:r>
      <w:r>
        <w:t xml:space="preserve"> </w:t>
      </w:r>
      <w:r>
        <w:t xml:space="preserve">cies, and we recommend that treatment and</w:t>
      </w:r>
      <w:r>
        <w:t xml:space="preserve"> </w:t>
      </w:r>
      <w:r>
        <w:t xml:space="preserve">resuscitation begin immediately.</w:t>
      </w:r>
    </w:p>
    <w:p>
      <w:pPr>
        <w:pStyle w:val="Compact"/>
        <w:numPr>
          <w:ilvl w:val="0"/>
          <w:numId w:val="1002"/>
        </w:numPr>
      </w:pPr>
      <w:r>
        <w:t xml:space="preserve">For patients with sepsis induced hypoperfusion Weak, low quality of evidence DOWNGRADE from Strong, low</w:t>
      </w:r>
      <w:r>
        <w:t xml:space="preserve"> </w:t>
      </w:r>
      <w:r>
        <w:t xml:space="preserve">or septic shock we suggest that at least 30 mL/ quality of evidence</w:t>
      </w:r>
      <w:r>
        <w:t xml:space="preserve"> </w:t>
      </w:r>
      <w:r>
        <w:t xml:space="preserve">kg of IV crystalloid</w:t>
      </w:r>
      <w:r>
        <w:t xml:space="preserve"> </w:t>
      </w:r>
      <w:r>
        <w:t xml:space="preserve">“We recommend that in the initial</w:t>
      </w:r>
      <w:r>
        <w:t xml:space="preserve"> </w:t>
      </w:r>
      <w:r>
        <w:t xml:space="preserve">fluid should be given within the first 3 hr of resus-</w:t>
      </w:r>
      <w:r>
        <w:t xml:space="preserve"> </w:t>
      </w:r>
      <w:r>
        <w:t xml:space="preserve">resuscitation from sepsis-induced</w:t>
      </w:r>
      <w:r>
        <w:t xml:space="preserve"> </w:t>
      </w:r>
      <w:r>
        <w:t xml:space="preserve">citation.</w:t>
      </w:r>
      <w:r>
        <w:t xml:space="preserve"> </w:t>
      </w:r>
      <w:r>
        <w:t xml:space="preserve">hypoperfusion, at least 30 mL/kg of</w:t>
      </w:r>
      <w:r>
        <w:t xml:space="preserve"> </w:t>
      </w:r>
      <w:r>
        <w:t xml:space="preserve">IV crystalloid fluid be given within</w:t>
      </w:r>
      <w:r>
        <w:t xml:space="preserve"> </w:t>
      </w:r>
      <w:r>
        <w:t xml:space="preserve">the first 3 hr”</w:t>
      </w:r>
    </w:p>
    <w:p>
      <w:pPr>
        <w:pStyle w:val="Compact"/>
        <w:numPr>
          <w:ilvl w:val="0"/>
          <w:numId w:val="1002"/>
        </w:numPr>
      </w:pPr>
      <w:r>
        <w:t xml:space="preserve">F or adults with sepsis or septic shock, we sug- Weak, very low quality of evidence</w:t>
      </w:r>
      <w:r>
        <w:t xml:space="preserve"> </w:t>
      </w:r>
      <w:r>
        <w:t xml:space="preserve">gest using dynamic measures to guide fluid</w:t>
      </w:r>
      <w:r>
        <w:t xml:space="preserve"> </w:t>
      </w:r>
      <w:r>
        <w:t xml:space="preserve">resuscitation, over physical examination, or static</w:t>
      </w:r>
      <w:r>
        <w:t xml:space="preserve"> </w:t>
      </w:r>
      <w:r>
        <w:t xml:space="preserve">parameters alone.</w:t>
      </w:r>
    </w:p>
    <w:p>
      <w:pPr>
        <w:pStyle w:val="Compact"/>
        <w:numPr>
          <w:ilvl w:val="0"/>
          <w:numId w:val="1002"/>
        </w:numPr>
      </w:pPr>
      <w:r>
        <w:t xml:space="preserve">For adults with sepsis or septic shock, we sug- Weak, low quality of evidence</w:t>
      </w:r>
      <w:r>
        <w:t xml:space="preserve"> </w:t>
      </w:r>
      <w:r>
        <w:t xml:space="preserve">gest guiding resuscitation to decrease serum</w:t>
      </w:r>
      <w:r>
        <w:t xml:space="preserve"> </w:t>
      </w:r>
      <w:r>
        <w:t xml:space="preserve">lactate in patients with elevated lactate level,</w:t>
      </w:r>
      <w:r>
        <w:t xml:space="preserve"> </w:t>
      </w:r>
      <w:r>
        <w:t xml:space="preserve">over not using serum lactate.</w:t>
      </w:r>
    </w:p>
    <w:p>
      <w:pPr>
        <w:pStyle w:val="Compact"/>
        <w:numPr>
          <w:ilvl w:val="0"/>
          <w:numId w:val="1002"/>
        </w:numPr>
      </w:pPr>
      <w:r>
        <w:t xml:space="preserve">For adults with septic shock, we suggest using Weak, low quality of evidence NEW</w:t>
      </w:r>
      <w:r>
        <w:t xml:space="preserve"> </w:t>
      </w:r>
      <w:r>
        <w:t xml:space="preserve">capillary refill time to guide resuscitation as an</w:t>
      </w:r>
      <w:r>
        <w:t xml:space="preserve"> </w:t>
      </w:r>
      <w:r>
        <w:t xml:space="preserve">adjunct to other</w:t>
      </w:r>
      <w:r>
        <w:t xml:space="preserve"> </w:t>
      </w:r>
      <w:r>
        <w:t xml:space="preserve">measures of perfusion.</w:t>
      </w:r>
      <w:r>
        <w:t xml:space="preserve"> </w:t>
      </w:r>
      <w:r>
        <w:t xml:space="preserve">MEAN ARTERIAL PRESSURE</w:t>
      </w:r>
    </w:p>
    <w:p>
      <w:pPr>
        <w:pStyle w:val="Compact"/>
        <w:numPr>
          <w:ilvl w:val="0"/>
          <w:numId w:val="1002"/>
        </w:numPr>
      </w:pPr>
      <w:r>
        <w:t xml:space="preserve">For adults with septic shock on vasopressors, Strong, moderate-quality evidence</w:t>
      </w:r>
      <w:r>
        <w:t xml:space="preserve"> </w:t>
      </w:r>
      <w:r>
        <w:t xml:space="preserve">we recommend</w:t>
      </w:r>
      <w:r>
        <w:t xml:space="preserve"> </w:t>
      </w:r>
      <w:r>
        <w:t xml:space="preserve">an initial target mean arterial pressure (MAP) of</w:t>
      </w:r>
      <w:r>
        <w:t xml:space="preserve"> </w:t>
      </w:r>
      <w:r>
        <w:t xml:space="preserve">65 mm Hg</w:t>
      </w:r>
      <w:r>
        <w:t xml:space="preserve"> </w:t>
      </w:r>
      <w:r>
        <w:t xml:space="preserve">over higher MAP targets.</w:t>
      </w:r>
      <w:r>
        <w:t xml:space="preserve"> </w:t>
      </w:r>
      <w:r>
        <w:t xml:space="preserve">ADMISSION TO INTENSIVE CARE</w:t>
      </w:r>
    </w:p>
    <w:p>
      <w:pPr>
        <w:pStyle w:val="Compact"/>
        <w:numPr>
          <w:ilvl w:val="0"/>
          <w:numId w:val="1002"/>
        </w:numPr>
      </w:pPr>
      <w:r>
        <w:t xml:space="preserve">For adults with sepsis or septic shock who re- Weak, low quality of evidence</w:t>
      </w:r>
      <w:r>
        <w:t xml:space="preserve"> </w:t>
      </w:r>
      <w:r>
        <w:t xml:space="preserve">quire ICU admission, we suggest admitting the</w:t>
      </w:r>
      <w:r>
        <w:t xml:space="preserve"> </w:t>
      </w:r>
      <w:r>
        <w:t xml:space="preserve">patients to the ICU within 6 hr.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e1065</w:t>
      </w:r>
    </w:p>
    <w:p>
      <w:pPr>
        <w:pStyle w:val="FirstParagraph"/>
      </w:pPr>
      <w:r>
        <w:t xml:space="preserve">Evans et al</w:t>
      </w:r>
      <w:r>
        <w:t xml:space="preserve"> </w:t>
      </w:r>
      <w:r>
        <w:t xml:space="preserve">Recommendation Strength Changes From 2016</w:t>
      </w:r>
      <w:r>
        <w:t xml:space="preserve"> </w:t>
      </w:r>
      <w:r>
        <w:t xml:space="preserve">Recommendations 2021 and Quality of Evidence Recommendations</w:t>
      </w:r>
      <w:r>
        <w:t xml:space="preserve"> </w:t>
      </w:r>
      <w:r>
        <w:t xml:space="preserve">INFECTION</w:t>
      </w:r>
      <w:r>
        <w:t xml:space="preserve"> </w:t>
      </w:r>
      <w:r>
        <w:t xml:space="preserve">11. For adults with suspected sepsis or septic Best practice statement</w:t>
      </w:r>
      <w:r>
        <w:t xml:space="preserve"> </w:t>
      </w:r>
      <w:r>
        <w:t xml:space="preserve">shock but unconfirmed infection, we recom-</w:t>
      </w:r>
      <w:r>
        <w:t xml:space="preserve"> </w:t>
      </w:r>
      <w:r>
        <w:t xml:space="preserve">mend continuously re-evaluating and searching</w:t>
      </w:r>
      <w:r>
        <w:t xml:space="preserve"> </w:t>
      </w:r>
      <w:r>
        <w:t xml:space="preserve">for alternative diagnoses and discontinuing</w:t>
      </w:r>
      <w:r>
        <w:t xml:space="preserve"> </w:t>
      </w:r>
      <w:r>
        <w:t xml:space="preserve">empiric antimicrobials if an alternative cause of</w:t>
      </w:r>
      <w:r>
        <w:t xml:space="preserve"> </w:t>
      </w:r>
      <w:r>
        <w:t xml:space="preserve">illness is demonstrated or strongly suspected.</w:t>
      </w:r>
      <w:r>
        <w:t xml:space="preserve"> </w:t>
      </w:r>
      <w:r>
        <w:t xml:space="preserve">12. For adults with possible septic shock or a high Strong, low quality of CHANGED from previous:</w:t>
      </w:r>
      <w:r>
        <w:t xml:space="preserve"> </w:t>
      </w:r>
      <w:r>
        <w:t xml:space="preserve">likelihood for sepsis, we recommend adminis- evidence (Septic shock) “We recommend that administra-</w:t>
      </w:r>
      <w:r>
        <w:t xml:space="preserve"> </w:t>
      </w:r>
      <w:r>
        <w:t xml:space="preserve">tering antimicrobials immediately, ideally within tion of intravenous antimicrobials</w:t>
      </w:r>
      <w:r>
        <w:t xml:space="preserve"> </w:t>
      </w:r>
      <w:r>
        <w:t xml:space="preserve">Strong, very low quality of evi-</w:t>
      </w:r>
      <w:r>
        <w:t xml:space="preserve"> </w:t>
      </w:r>
      <w:r>
        <w:t xml:space="preserve">1 hr of recognition. should be initiated as soon as pos-</w:t>
      </w:r>
      <w:r>
        <w:t xml:space="preserve"> </w:t>
      </w:r>
      <w:r>
        <w:t xml:space="preserve">dence (Sepsis without shock)</w:t>
      </w:r>
      <w:r>
        <w:t xml:space="preserve"> </w:t>
      </w:r>
      <w:r>
        <w:t xml:space="preserve">sible after recognition and within</w:t>
      </w:r>
      <w:r>
        <w:t xml:space="preserve"> </w:t>
      </w:r>
      <w:r>
        <w:t xml:space="preserve">one hour for both a) septic shock</w:t>
      </w:r>
      <w:r>
        <w:t xml:space="preserve"> </w:t>
      </w:r>
      <w:r>
        <w:t xml:space="preserve">and b) sepsis without shock”</w:t>
      </w:r>
      <w:r>
        <w:t xml:space="preserve"> </w:t>
      </w:r>
      <w:r>
        <w:t xml:space="preserve">strong recommendation, mod-</w:t>
      </w:r>
      <w:r>
        <w:t xml:space="preserve"> </w:t>
      </w:r>
      <w:r>
        <w:t xml:space="preserve">erate quality of evidence</w:t>
      </w:r>
      <w:r>
        <w:t xml:space="preserve"> </w:t>
      </w:r>
      <w:r>
        <w:t xml:space="preserve">13. For adults with possible sepsis without shock, Best practice statement</w:t>
      </w:r>
      <w:r>
        <w:t xml:space="preserve"> </w:t>
      </w:r>
      <w:r>
        <w:t xml:space="preserve">we recommend rapid assessment of the likeli-</w:t>
      </w:r>
      <w:r>
        <w:t xml:space="preserve"> </w:t>
      </w:r>
      <w:r>
        <w:t xml:space="preserve">hood of infectious versus noninfectious causes</w:t>
      </w:r>
      <w:r>
        <w:t xml:space="preserve"> </w:t>
      </w:r>
      <w:r>
        <w:t xml:space="preserve">of acute illness.</w:t>
      </w:r>
      <w:r>
        <w:t xml:space="preserve"> </w:t>
      </w:r>
      <w:r>
        <w:t xml:space="preserve">14. For adults with possible sepsis without shock, Weak, very low quality of evidence NEW from previous:</w:t>
      </w:r>
      <w:r>
        <w:t xml:space="preserve"> </w:t>
      </w:r>
      <w:r>
        <w:t xml:space="preserve">we suggest a time-limited course of rapid inves-</w:t>
      </w:r>
      <w:r>
        <w:t xml:space="preserve"> </w:t>
      </w:r>
      <w:r>
        <w:t xml:space="preserve">“We recommend that administration</w:t>
      </w:r>
      <w:r>
        <w:t xml:space="preserve"> </w:t>
      </w:r>
      <w:r>
        <w:t xml:space="preserve">tigation and if concern for infection persists, the</w:t>
      </w:r>
      <w:r>
        <w:t xml:space="preserve"> </w:t>
      </w:r>
      <w:r>
        <w:t xml:space="preserve">of IV antimicrobials should be initiated</w:t>
      </w:r>
      <w:r>
        <w:t xml:space="preserve"> </w:t>
      </w:r>
      <w:r>
        <w:t xml:space="preserve">administration of antimicrobials within 3 hr from</w:t>
      </w:r>
      <w:r>
        <w:t xml:space="preserve"> </w:t>
      </w:r>
      <w:r>
        <w:t xml:space="preserve">as soon as possible after recogni-</w:t>
      </w:r>
      <w:r>
        <w:t xml:space="preserve"> </w:t>
      </w:r>
      <w:r>
        <w:t xml:space="preserve">the time when sepsis was first recognized.</w:t>
      </w:r>
      <w:r>
        <w:t xml:space="preserve"> </w:t>
      </w:r>
      <w:r>
        <w:t xml:space="preserve">tion and within 1 hr for both a) septic</w:t>
      </w:r>
      <w:r>
        <w:t xml:space="preserve"> </w:t>
      </w:r>
      <w:r>
        <w:t xml:space="preserve">shock and b) sepsis without shock”</w:t>
      </w:r>
      <w:r>
        <w:t xml:space="preserve"> </w:t>
      </w:r>
      <w:r>
        <w:t xml:space="preserve">strong recommendation, mod-</w:t>
      </w:r>
      <w:r>
        <w:t xml:space="preserve"> </w:t>
      </w:r>
      <w:r>
        <w:t xml:space="preserve">erate quality of evidence</w:t>
      </w:r>
      <w:r>
        <w:t xml:space="preserve"> </w:t>
      </w:r>
      <w:r>
        <w:t xml:space="preserve">15. For adults with a low likelihood of infection Weak, very low quality of evidence NEW from previous:</w:t>
      </w:r>
      <w:r>
        <w:t xml:space="preserve"> </w:t>
      </w:r>
      <w:r>
        <w:t xml:space="preserve">and without shock, we suggest deferring anti-</w:t>
      </w:r>
      <w:r>
        <w:t xml:space="preserve"> </w:t>
      </w:r>
      <w:r>
        <w:t xml:space="preserve">“We recommend that administration</w:t>
      </w:r>
      <w:r>
        <w:t xml:space="preserve"> </w:t>
      </w:r>
      <w:r>
        <w:t xml:space="preserve">microbials while continuing to closely monitor</w:t>
      </w:r>
      <w:r>
        <w:t xml:space="preserve"> </w:t>
      </w:r>
      <w:r>
        <w:t xml:space="preserve">of IV antimicrobials should be initiated</w:t>
      </w:r>
      <w:r>
        <w:t xml:space="preserve"> </w:t>
      </w:r>
      <w:r>
        <w:t xml:space="preserve">the patient.</w:t>
      </w:r>
      <w:r>
        <w:t xml:space="preserve"> </w:t>
      </w:r>
      <w:r>
        <w:t xml:space="preserve">as soon as possible after recogni-</w:t>
      </w:r>
      <w:r>
        <w:t xml:space="preserve"> </w:t>
      </w:r>
      <w:r>
        <w:t xml:space="preserve">tion and within 1 hr for both a) septic</w:t>
      </w:r>
      <w:r>
        <w:t xml:space="preserve"> </w:t>
      </w:r>
      <w:r>
        <w:t xml:space="preserve">shock and b) sepsis without shock“</w:t>
      </w:r>
      <w:r>
        <w:t xml:space="preserve"> </w:t>
      </w:r>
      <w:r>
        <w:t xml:space="preserve">strong recommendation, mod-</w:t>
      </w:r>
      <w:r>
        <w:t xml:space="preserve"> </w:t>
      </w:r>
      <w:r>
        <w:t xml:space="preserve">erate quality of evidence</w:t>
      </w:r>
      <w:r>
        <w:t xml:space="preserve"> </w:t>
      </w:r>
      <w:r>
        <w:t xml:space="preserve">16. F or adults with suspected sepsis or septic shock, Weak, very low quality of evidence</w:t>
      </w:r>
      <w:r>
        <w:t xml:space="preserve"> </w:t>
      </w:r>
      <w:r>
        <w:t xml:space="preserve">we suggest against using procalcitonin plus clin-</w:t>
      </w:r>
      <w:r>
        <w:t xml:space="preserve"> </w:t>
      </w:r>
      <w:r>
        <w:t xml:space="preserve">ical evaluation to decide when to start antimicrobi-</w:t>
      </w:r>
      <w:r>
        <w:t xml:space="preserve"> </w:t>
      </w:r>
      <w:r>
        <w:t xml:space="preserve">als, as compared to clinical evaluation alone.</w:t>
      </w:r>
      <w:r>
        <w:t xml:space="preserve"> </w:t>
      </w:r>
      <w:r>
        <w:t xml:space="preserve">17. For adults with sepsis or septic shock at high Best practice statement NEW from previous:</w:t>
      </w:r>
      <w:r>
        <w:t xml:space="preserve"> </w:t>
      </w:r>
      <w:r>
        <w:t xml:space="preserve">risk of MRSA, we recommend using empiric</w:t>
      </w:r>
      <w:r>
        <w:t xml:space="preserve"> </w:t>
      </w:r>
      <w:r>
        <w:t xml:space="preserve">“We recommend empiric</w:t>
      </w:r>
      <w:r>
        <w:t xml:space="preserve"> </w:t>
      </w:r>
      <w:r>
        <w:t xml:space="preserve">antimicrobials with MRSA coverage over using</w:t>
      </w:r>
      <w:r>
        <w:t xml:space="preserve"> </w:t>
      </w:r>
      <w:r>
        <w:t xml:space="preserve">broad-spectrum therapy with one</w:t>
      </w:r>
      <w:r>
        <w:t xml:space="preserve"> </w:t>
      </w:r>
      <w:r>
        <w:t xml:space="preserve">antimicrobials without MRSA coverage.</w:t>
      </w:r>
      <w:r>
        <w:t xml:space="preserve"> </w:t>
      </w:r>
      <w:r>
        <w:t xml:space="preserve">or more antimicrobials for patients</w:t>
      </w:r>
      <w:r>
        <w:t xml:space="preserve"> </w:t>
      </w:r>
      <w:r>
        <w:t xml:space="preserve">presenting with sepsis or septic</w:t>
      </w:r>
      <w:r>
        <w:t xml:space="preserve"> </w:t>
      </w:r>
      <w:r>
        <w:t xml:space="preserve">shock to cover all likely pathogens</w:t>
      </w:r>
      <w:r>
        <w:t xml:space="preserve"> </w:t>
      </w:r>
      <w:r>
        <w:t xml:space="preserve">(including bacterial and potentially</w:t>
      </w:r>
      <w:r>
        <w:t xml:space="preserve"> </w:t>
      </w:r>
      <w:r>
        <w:t xml:space="preserve">fungal or viral coverage.”</w:t>
      </w:r>
      <w:r>
        <w:t xml:space="preserve"> </w:t>
      </w:r>
      <w:r>
        <w:t xml:space="preserve">Strong recommendation, mod-</w:t>
      </w:r>
      <w:r>
        <w:t xml:space="preserve"> </w:t>
      </w:r>
      <w:r>
        <w:t xml:space="preserve">erate quality of evidence</w:t>
      </w:r>
      <w:r>
        <w:t xml:space="preserve"> </w:t>
      </w:r>
      <w:r>
        <w:t xml:space="preserve">e1066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Recommendation Strength Changes From 2016</w:t>
      </w:r>
      <w:r>
        <w:t xml:space="preserve"> </w:t>
      </w:r>
      <w:r>
        <w:t xml:space="preserve">Recommendations 2021 and Quality of Evidence Recommendations</w:t>
      </w:r>
      <w:r>
        <w:t xml:space="preserve"> </w:t>
      </w:r>
      <w:r>
        <w:t xml:space="preserve">18. For adults with sepsis or septic shock at low Weak, low quality of evidence NEW from previous:</w:t>
      </w:r>
      <w:r>
        <w:t xml:space="preserve"> </w:t>
      </w:r>
      <w:r>
        <w:t xml:space="preserve">risk of MRSA, we suggest against using em-</w:t>
      </w:r>
      <w:r>
        <w:t xml:space="preserve"> </w:t>
      </w:r>
      <w:r>
        <w:t xml:space="preserve">“We recommend empiric</w:t>
      </w:r>
      <w:r>
        <w:t xml:space="preserve"> </w:t>
      </w:r>
      <w:r>
        <w:t xml:space="preserve">piric antimicrobials with MRSA coverage, as</w:t>
      </w:r>
      <w:r>
        <w:t xml:space="preserve"> </w:t>
      </w:r>
      <w:r>
        <w:t xml:space="preserve">broad-spectrum therapy with one</w:t>
      </w:r>
      <w:r>
        <w:t xml:space="preserve"> </w:t>
      </w:r>
      <w:r>
        <w:t xml:space="preserve">compared with using antimicrobials without</w:t>
      </w:r>
      <w:r>
        <w:t xml:space="preserve"> </w:t>
      </w:r>
      <w:r>
        <w:t xml:space="preserve">or more antimicrobials for patients</w:t>
      </w:r>
      <w:r>
        <w:t xml:space="preserve"> </w:t>
      </w:r>
      <w:r>
        <w:t xml:space="preserve">MRSA coverage.</w:t>
      </w:r>
      <w:r>
        <w:t xml:space="preserve"> </w:t>
      </w:r>
      <w:r>
        <w:t xml:space="preserve">presenting with sepsis or septic</w:t>
      </w:r>
      <w:r>
        <w:t xml:space="preserve"> </w:t>
      </w:r>
      <w:r>
        <w:t xml:space="preserve">shock to cover all likely pathogens</w:t>
      </w:r>
      <w:r>
        <w:t xml:space="preserve"> </w:t>
      </w:r>
      <w:r>
        <w:t xml:space="preserve">(including bacterial and potentially</w:t>
      </w:r>
      <w:r>
        <w:t xml:space="preserve"> </w:t>
      </w:r>
      <w:r>
        <w:t xml:space="preserve">fungal or viral coverage.”</w:t>
      </w:r>
      <w:r>
        <w:t xml:space="preserve"> </w:t>
      </w:r>
      <w:r>
        <w:t xml:space="preserve">Strong recommendation, mod-</w:t>
      </w:r>
      <w:r>
        <w:t xml:space="preserve"> </w:t>
      </w:r>
      <w:r>
        <w:t xml:space="preserve">erate quality of evidence</w:t>
      </w:r>
      <w:r>
        <w:t xml:space="preserve"> </w:t>
      </w:r>
      <w:r>
        <w:t xml:space="preserve">19. F or adults with sepsis or septic shock and Weak, very low quality of</w:t>
      </w:r>
      <w:r>
        <w:t xml:space="preserve"> </w:t>
      </w:r>
      <w:r>
        <w:t xml:space="preserve">high risk for multidrug resistant (MDR) organ- evidence</w:t>
      </w:r>
      <w:r>
        <w:t xml:space="preserve"> </w:t>
      </w:r>
      <w:r>
        <w:t xml:space="preserve">isms, we suggest using two antimicrobials with</w:t>
      </w:r>
      <w:r>
        <w:t xml:space="preserve"> </w:t>
      </w:r>
      <w:r>
        <w:t xml:space="preserve">gram-negative coverage for empiric treatment</w:t>
      </w:r>
      <w:r>
        <w:t xml:space="preserve"> </w:t>
      </w:r>
      <w:r>
        <w:t xml:space="preserve">over one gram-negative agent.</w:t>
      </w:r>
      <w:r>
        <w:t xml:space="preserve"> </w:t>
      </w:r>
      <w:r>
        <w:t xml:space="preserve">20. F or adults with sepsis or septic shock and low Weak, very low quality of</w:t>
      </w:r>
      <w:r>
        <w:t xml:space="preserve"> </w:t>
      </w:r>
      <w:r>
        <w:t xml:space="preserve">risk for multidrug resistant (MDR) organisms, evidence</w:t>
      </w:r>
      <w:r>
        <w:t xml:space="preserve"> </w:t>
      </w:r>
      <w:r>
        <w:t xml:space="preserve">we suggest against using two gram-negative</w:t>
      </w:r>
      <w:r>
        <w:t xml:space="preserve"> </w:t>
      </w:r>
      <w:r>
        <w:t xml:space="preserve">agents for empiric treatment, as compared to</w:t>
      </w:r>
      <w:r>
        <w:t xml:space="preserve"> </w:t>
      </w:r>
      <w:r>
        <w:t xml:space="preserve">one gram-negative agent.</w:t>
      </w:r>
      <w:r>
        <w:t xml:space="preserve"> </w:t>
      </w:r>
      <w:r>
        <w:t xml:space="preserve">21. For adults with sepsis or septic shock, we Weak, very low quality of</w:t>
      </w:r>
      <w:r>
        <w:t xml:space="preserve"> </w:t>
      </w:r>
      <w:r>
        <w:t xml:space="preserve">suggest against using double gram-negative evidence</w:t>
      </w:r>
      <w:r>
        <w:t xml:space="preserve"> </w:t>
      </w:r>
      <w:r>
        <w:t xml:space="preserve">coverage once the causative pathogen and the</w:t>
      </w:r>
      <w:r>
        <w:t xml:space="preserve"> </w:t>
      </w:r>
      <w:r>
        <w:t xml:space="preserve">susceptibilities are known.</w:t>
      </w:r>
      <w:r>
        <w:t xml:space="preserve"> </w:t>
      </w:r>
      <w:r>
        <w:t xml:space="preserve">22. For adults with sepsis or septic shock at high Weak, low quality of evidence NEW from previous:</w:t>
      </w:r>
      <w:r>
        <w:t xml:space="preserve"> </w:t>
      </w:r>
      <w:r>
        <w:t xml:space="preserve">risk of fungal infection, we suggest using</w:t>
      </w:r>
      <w:r>
        <w:t xml:space="preserve"> </w:t>
      </w:r>
      <w:r>
        <w:t xml:space="preserve">“We recommend empiric</w:t>
      </w:r>
      <w:r>
        <w:t xml:space="preserve"> </w:t>
      </w:r>
      <w:r>
        <w:t xml:space="preserve">empiric antifungal therapy over no antifungal</w:t>
      </w:r>
      <w:r>
        <w:t xml:space="preserve"> </w:t>
      </w:r>
      <w:r>
        <w:t xml:space="preserve">broad-spectrum therapy with</w:t>
      </w:r>
      <w:r>
        <w:t xml:space="preserve"> </w:t>
      </w:r>
      <w:r>
        <w:t xml:space="preserve">therapy.</w:t>
      </w:r>
      <w:r>
        <w:t xml:space="preserve"> </w:t>
      </w:r>
      <w:r>
        <w:t xml:space="preserve">one or more antimicrobials for</w:t>
      </w:r>
      <w:r>
        <w:t xml:space="preserve"> </w:t>
      </w:r>
      <w:r>
        <w:t xml:space="preserve">patients presenting with sepsis</w:t>
      </w:r>
      <w:r>
        <w:t xml:space="preserve"> </w:t>
      </w:r>
      <w:r>
        <w:t xml:space="preserve">or septic shock to cover all</w:t>
      </w:r>
      <w:r>
        <w:t xml:space="preserve"> </w:t>
      </w:r>
      <w:r>
        <w:t xml:space="preserve">likely pathogens (including bac-</w:t>
      </w:r>
      <w:r>
        <w:t xml:space="preserve"> </w:t>
      </w:r>
      <w:r>
        <w:t xml:space="preserve">terial and potentially fungal or</w:t>
      </w:r>
      <w:r>
        <w:t xml:space="preserve"> </w:t>
      </w:r>
      <w:r>
        <w:t xml:space="preserve">viral coverage.”</w:t>
      </w:r>
      <w:r>
        <w:t xml:space="preserve"> </w:t>
      </w:r>
      <w:r>
        <w:t xml:space="preserve">Strong recommendation,</w:t>
      </w:r>
      <w:r>
        <w:t xml:space="preserve"> </w:t>
      </w:r>
      <w:r>
        <w:t xml:space="preserve">moderate quality of evidence</w:t>
      </w:r>
      <w:r>
        <w:t xml:space="preserve"> </w:t>
      </w:r>
      <w:r>
        <w:t xml:space="preserve">23. For adults with sepsis or septic shock at low Weak, low quality of evidence NEW from previous:</w:t>
      </w:r>
      <w:r>
        <w:t xml:space="preserve"> </w:t>
      </w:r>
      <w:r>
        <w:t xml:space="preserve">risk of fungal infection, we suggest against em-</w:t>
      </w:r>
      <w:r>
        <w:t xml:space="preserve"> </w:t>
      </w:r>
      <w:r>
        <w:t xml:space="preserve">“We recommend empiric</w:t>
      </w:r>
      <w:r>
        <w:t xml:space="preserve"> </w:t>
      </w:r>
      <w:r>
        <w:t xml:space="preserve">piric use of antifungal therapy</w:t>
      </w:r>
      <w:r>
        <w:t xml:space="preserve"> </w:t>
      </w:r>
      <w:r>
        <w:t xml:space="preserve">broad-spectrum therapy with one</w:t>
      </w:r>
      <w:r>
        <w:t xml:space="preserve"> </w:t>
      </w:r>
      <w:r>
        <w:t xml:space="preserve">or more antimicrobials for patients</w:t>
      </w:r>
      <w:r>
        <w:t xml:space="preserve"> </w:t>
      </w:r>
      <w:r>
        <w:t xml:space="preserve">presenting with sepsis or septic</w:t>
      </w:r>
      <w:r>
        <w:t xml:space="preserve"> </w:t>
      </w:r>
      <w:r>
        <w:t xml:space="preserve">shock to cover all likely pathogens</w:t>
      </w:r>
      <w:r>
        <w:t xml:space="preserve"> </w:t>
      </w:r>
      <w:r>
        <w:t xml:space="preserve">(including bacterial and potentially</w:t>
      </w:r>
      <w:r>
        <w:t xml:space="preserve"> </w:t>
      </w:r>
      <w:r>
        <w:t xml:space="preserve">fungal or viral coverage. “</w:t>
      </w:r>
      <w:r>
        <w:t xml:space="preserve"> </w:t>
      </w:r>
      <w:r>
        <w:t xml:space="preserve">Strong recommendation,</w:t>
      </w:r>
      <w:r>
        <w:t xml:space="preserve"> </w:t>
      </w:r>
      <w:r>
        <w:t xml:space="preserve">moderate quality of evidence</w:t>
      </w:r>
      <w:r>
        <w:t xml:space="preserve"> </w:t>
      </w:r>
      <w:r>
        <w:t xml:space="preserve">24. We make no recommendation on the use of No recommendation</w:t>
      </w:r>
      <w:r>
        <w:t xml:space="preserve"> </w:t>
      </w:r>
      <w:r>
        <w:t xml:space="preserve">antiviral agents.</w:t>
      </w:r>
      <w:r>
        <w:t xml:space="preserve"> </w:t>
      </w:r>
      <w:r>
        <w:t xml:space="preserve">25. For adults with sepsis or septic shock, we sug- Weak, moderate-quality evidence</w:t>
      </w:r>
      <w:r>
        <w:t xml:space="preserve"> </w:t>
      </w:r>
      <w:r>
        <w:t xml:space="preserve">gest using prolonged infusion of beta-lactams</w:t>
      </w:r>
      <w:r>
        <w:t xml:space="preserve"> </w:t>
      </w:r>
      <w:r>
        <w:t xml:space="preserve">for maintenance (after an initial bolus) over</w:t>
      </w:r>
      <w:r>
        <w:t xml:space="preserve"> </w:t>
      </w:r>
      <w:r>
        <w:t xml:space="preserve">conventional bolus infusion.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e1067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Recommendation Strength Changes From 2016</w:t>
      </w:r>
      <w:r>
        <w:t xml:space="preserve"> </w:t>
      </w:r>
      <w:r>
        <w:t xml:space="preserve">Recommendations 2021 and Quality of Evidence Recommendations</w:t>
      </w:r>
      <w:r>
        <w:t xml:space="preserve"> </w:t>
      </w:r>
      <w:r>
        <w:t xml:space="preserve">26. For adults with sepsis or septic shock, we Best practice statement</w:t>
      </w:r>
      <w:r>
        <w:t xml:space="preserve"> </w:t>
      </w:r>
      <w:r>
        <w:t xml:space="preserve">recommend optimising dosing strategies of</w:t>
      </w:r>
      <w:r>
        <w:t xml:space="preserve"> </w:t>
      </w:r>
      <w:r>
        <w:t xml:space="preserve">antimicrobials based on accepted pharmaco-</w:t>
      </w:r>
      <w:r>
        <w:t xml:space="preserve"> </w:t>
      </w:r>
      <w:r>
        <w:t xml:space="preserve">kinetic/pharmacodynamic (PK/PD) principles</w:t>
      </w:r>
      <w:r>
        <w:t xml:space="preserve"> </w:t>
      </w:r>
      <w:r>
        <w:t xml:space="preserve">and specific drug properties.</w:t>
      </w:r>
      <w:r>
        <w:t xml:space="preserve"> </w:t>
      </w:r>
      <w:r>
        <w:t xml:space="preserve">27. F or adults with sepsis or septic shock, we Best practice statement</w:t>
      </w:r>
      <w:r>
        <w:t xml:space="preserve"> </w:t>
      </w:r>
      <w:r>
        <w:t xml:space="preserve">recommend rapidly identifying or excluding a</w:t>
      </w:r>
      <w:r>
        <w:t xml:space="preserve"> </w:t>
      </w:r>
      <w:r>
        <w:t xml:space="preserve">specific anatomical diagnosis of infection that</w:t>
      </w:r>
      <w:r>
        <w:t xml:space="preserve"> </w:t>
      </w:r>
      <w:r>
        <w:t xml:space="preserve">requires emergent source control and imple-</w:t>
      </w:r>
      <w:r>
        <w:t xml:space="preserve"> </w:t>
      </w:r>
      <w:r>
        <w:t xml:space="preserve">menting any required source control intervention</w:t>
      </w:r>
      <w:r>
        <w:t xml:space="preserve"> </w:t>
      </w:r>
      <w:r>
        <w:t xml:space="preserve">as soon as medically and logistically practical.</w:t>
      </w:r>
      <w:r>
        <w:t xml:space="preserve"> </w:t>
      </w:r>
      <w:r>
        <w:t xml:space="preserve">28. For adults with sepsis or septic shock, we Best practice statement</w:t>
      </w:r>
      <w:r>
        <w:t xml:space="preserve"> </w:t>
      </w:r>
      <w:r>
        <w:t xml:space="preserve">recommend prompt removal of intravascular</w:t>
      </w:r>
      <w:r>
        <w:t xml:space="preserve"> </w:t>
      </w:r>
      <w:r>
        <w:t xml:space="preserve">access devices that are a possible source of</w:t>
      </w:r>
      <w:r>
        <w:t xml:space="preserve"> </w:t>
      </w:r>
      <w:r>
        <w:t xml:space="preserve">sepsis or septic shock after other vascular</w:t>
      </w:r>
      <w:r>
        <w:t xml:space="preserve"> </w:t>
      </w:r>
      <w:r>
        <w:t xml:space="preserve">access has been established.</w:t>
      </w:r>
      <w:r>
        <w:t xml:space="preserve"> </w:t>
      </w:r>
      <w:r>
        <w:t xml:space="preserve">29. F or adults with sepsis or septic shock, we sug- Weak, very low quality of</w:t>
      </w:r>
      <w:r>
        <w:t xml:space="preserve"> </w:t>
      </w:r>
      <w:r>
        <w:t xml:space="preserve">gest daily assessment for de-escalation of anti- evidence</w:t>
      </w:r>
      <w:r>
        <w:t xml:space="preserve"> </w:t>
      </w:r>
      <w:r>
        <w:t xml:space="preserve">microbials over using fixed durations of therapy</w:t>
      </w:r>
      <w:r>
        <w:t xml:space="preserve"> </w:t>
      </w:r>
      <w:r>
        <w:t xml:space="preserve">without daily reassessment for de-escalation.</w:t>
      </w:r>
      <w:r>
        <w:t xml:space="preserve"> </w:t>
      </w:r>
      <w:r>
        <w:t xml:space="preserve">30. For adults with an initial diagnosis of sepsis or Weak, very low quality of</w:t>
      </w:r>
      <w:r>
        <w:t xml:space="preserve"> </w:t>
      </w:r>
      <w:r>
        <w:t xml:space="preserve">septic shock and adequate source control, we evidence</w:t>
      </w:r>
      <w:r>
        <w:t xml:space="preserve"> </w:t>
      </w:r>
      <w:r>
        <w:t xml:space="preserve">suggest using shorter over longer duration of</w:t>
      </w:r>
      <w:r>
        <w:t xml:space="preserve"> </w:t>
      </w:r>
      <w:r>
        <w:t xml:space="preserve">antimicrobial therapy.</w:t>
      </w:r>
      <w:r>
        <w:t xml:space="preserve"> </w:t>
      </w:r>
      <w:r>
        <w:t xml:space="preserve">31. For adults with an initial diagnosis of sepsis Weak, low quality of evidence</w:t>
      </w:r>
      <w:r>
        <w:t xml:space="preserve"> </w:t>
      </w:r>
      <w:r>
        <w:t xml:space="preserve">or septic shock and adequate source control</w:t>
      </w:r>
      <w:r>
        <w:t xml:space="preserve"> </w:t>
      </w:r>
      <w:r>
        <w:t xml:space="preserve">where optimal duration of therapy is unclear,</w:t>
      </w:r>
      <w:r>
        <w:t xml:space="preserve"> </w:t>
      </w:r>
      <w:r>
        <w:t xml:space="preserve">we suggest using procalcitonin AND clinical</w:t>
      </w:r>
      <w:r>
        <w:t xml:space="preserve"> </w:t>
      </w:r>
      <w:r>
        <w:t xml:space="preserve">evaluation to decide when to discontinue</w:t>
      </w:r>
      <w:r>
        <w:t xml:space="preserve"> </w:t>
      </w:r>
      <w:r>
        <w:t xml:space="preserve">antimicrobials over clinical evaluation alone.</w:t>
      </w:r>
      <w:r>
        <w:t xml:space="preserve"> </w:t>
      </w:r>
      <w:r>
        <w:t xml:space="preserve">HEMODYNAMIC MANAGEMENT</w:t>
      </w:r>
      <w:r>
        <w:t xml:space="preserve"> </w:t>
      </w:r>
      <w:r>
        <w:t xml:space="preserve">32. For adults with sepsis or septic shock, we rec- Strong, moderate-quality</w:t>
      </w:r>
      <w:r>
        <w:t xml:space="preserve"> </w:t>
      </w:r>
      <w:r>
        <w:t xml:space="preserve">ommend using crystalloids as first-line fluid for evidence</w:t>
      </w:r>
      <w:r>
        <w:t xml:space="preserve"> </w:t>
      </w:r>
      <w:r>
        <w:t xml:space="preserve">resuscitation.</w:t>
      </w:r>
      <w:r>
        <w:t xml:space="preserve"> </w:t>
      </w:r>
      <w:r>
        <w:t xml:space="preserve">33. For adults with sepsis or septic shock, we Weak, low quality of evidence CHANGED from weak</w:t>
      </w:r>
      <w:r>
        <w:t xml:space="preserve"> </w:t>
      </w:r>
      <w:r>
        <w:t xml:space="preserve">suggest using balanced crystalloids instead of recommendation, low quality</w:t>
      </w:r>
      <w:r>
        <w:t xml:space="preserve"> </w:t>
      </w:r>
      <w:r>
        <w:t xml:space="preserve">normal saline for resuscitation. of evidence.</w:t>
      </w:r>
      <w:r>
        <w:t xml:space="preserve"> </w:t>
      </w:r>
      <w:r>
        <w:t xml:space="preserve">“We suggest using either bal-</w:t>
      </w:r>
      <w:r>
        <w:t xml:space="preserve"> </w:t>
      </w:r>
      <w:r>
        <w:t xml:space="preserve">anced crystalloids or saline for</w:t>
      </w:r>
      <w:r>
        <w:t xml:space="preserve"> </w:t>
      </w:r>
      <w:r>
        <w:t xml:space="preserve">fluid resuscitation of patients</w:t>
      </w:r>
      <w:r>
        <w:t xml:space="preserve"> </w:t>
      </w:r>
      <w:r>
        <w:t xml:space="preserve">with sepsis or septic shock”</w:t>
      </w:r>
      <w:r>
        <w:t xml:space="preserve"> </w:t>
      </w:r>
      <w:r>
        <w:t xml:space="preserve">34. For adults with sepsis or septic shock, we sug- Weak, moderate-quality evidence</w:t>
      </w:r>
      <w:r>
        <w:t xml:space="preserve"> </w:t>
      </w:r>
      <w:r>
        <w:t xml:space="preserve">gest using albumin in patients who received</w:t>
      </w:r>
      <w:r>
        <w:t xml:space="preserve"> </w:t>
      </w:r>
      <w:r>
        <w:t xml:space="preserve">large volumes of crystalloids.</w:t>
      </w:r>
      <w:r>
        <w:t xml:space="preserve"> </w:t>
      </w:r>
      <w:r>
        <w:t xml:space="preserve">35. For adults with sepsis or septic shock, Strong, high-quality evidence</w:t>
      </w:r>
      <w:r>
        <w:t xml:space="preserve"> </w:t>
      </w:r>
      <w:r>
        <w:t xml:space="preserve">we recommend against using starches for</w:t>
      </w:r>
      <w:r>
        <w:t xml:space="preserve"> </w:t>
      </w:r>
      <w:r>
        <w:t xml:space="preserve">resuscitation.</w:t>
      </w:r>
      <w:r>
        <w:t xml:space="preserve"> </w:t>
      </w:r>
      <w:r>
        <w:t xml:space="preserve">e1068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Recommendation Strength Changes From 2016</w:t>
      </w:r>
      <w:r>
        <w:t xml:space="preserve"> </w:t>
      </w:r>
      <w:r>
        <w:t xml:space="preserve">Recommendations 2021 and Quality of Evidence Recommendations</w:t>
      </w:r>
      <w:r>
        <w:t xml:space="preserve"> </w:t>
      </w:r>
      <w:r>
        <w:t xml:space="preserve">36. For adults with sepsis and septic shock, we Weak, moderate-quality evidence UPGRADE from weak</w:t>
      </w:r>
      <w:r>
        <w:t xml:space="preserve"> </w:t>
      </w:r>
      <w:r>
        <w:t xml:space="preserve">suggest against using gelatin for resuscitation. recommendation, low quality</w:t>
      </w:r>
      <w:r>
        <w:t xml:space="preserve"> </w:t>
      </w:r>
      <w:r>
        <w:t xml:space="preserve">of evidence</w:t>
      </w:r>
      <w:r>
        <w:t xml:space="preserve"> </w:t>
      </w:r>
      <w:r>
        <w:t xml:space="preserve">“We suggest using crystalloids</w:t>
      </w:r>
      <w:r>
        <w:t xml:space="preserve"> </w:t>
      </w:r>
      <w:r>
        <w:t xml:space="preserve">over gelatins when resuscitat-</w:t>
      </w:r>
      <w:r>
        <w:t xml:space="preserve"> </w:t>
      </w:r>
      <w:r>
        <w:t xml:space="preserve">ing patients with sepsis or</w:t>
      </w:r>
      <w:r>
        <w:t xml:space="preserve"> </w:t>
      </w:r>
      <w:r>
        <w:t xml:space="preserve">septic shock.”</w:t>
      </w:r>
      <w:r>
        <w:t xml:space="preserve"> </w:t>
      </w:r>
      <w:r>
        <w:t xml:space="preserve">37. For adults with septic shock, we recommend Strong</w:t>
      </w:r>
      <w:r>
        <w:t xml:space="preserve"> </w:t>
      </w:r>
      <w:r>
        <w:t xml:space="preserve">using norepinephrine as the first-line agent over</w:t>
      </w:r>
      <w:r>
        <w:t xml:space="preserve"> </w:t>
      </w:r>
      <w:r>
        <w:t xml:space="preserve">Dopamine. High-quality evidence</w:t>
      </w:r>
      <w:r>
        <w:t xml:space="preserve"> </w:t>
      </w:r>
      <w:r>
        <w:t xml:space="preserve">other vasopressors.</w:t>
      </w:r>
      <w:r>
        <w:t xml:space="preserve"> </w:t>
      </w:r>
      <w:r>
        <w:t xml:space="preserve">Vasopressin. Moderate-quality</w:t>
      </w:r>
      <w:r>
        <w:t xml:space="preserve"> </w:t>
      </w:r>
      <w:r>
        <w:t xml:space="preserve">evidence</w:t>
      </w:r>
      <w:r>
        <w:t xml:space="preserve"> </w:t>
      </w:r>
      <w:r>
        <w:t xml:space="preserve">Epinephrine. Low quality of</w:t>
      </w:r>
      <w:r>
        <w:t xml:space="preserve"> </w:t>
      </w:r>
      <w:r>
        <w:t xml:space="preserve">evidence</w:t>
      </w:r>
      <w:r>
        <w:t xml:space="preserve"> </w:t>
      </w:r>
      <w:r>
        <w:t xml:space="preserve">Selepressin. Low quality of</w:t>
      </w:r>
      <w:r>
        <w:t xml:space="preserve"> </w:t>
      </w:r>
      <w:r>
        <w:t xml:space="preserve">evidence</w:t>
      </w:r>
      <w:r>
        <w:t xml:space="preserve"> </w:t>
      </w:r>
      <w:r>
        <w:t xml:space="preserve">Angiotensin II. Very</w:t>
      </w:r>
      <w:r>
        <w:t xml:space="preserve"> </w:t>
      </w:r>
      <w:r>
        <w:t xml:space="preserve">low-quality evidence</w:t>
      </w:r>
      <w:r>
        <w:t xml:space="preserve"> </w:t>
      </w:r>
      <w:r>
        <w:t xml:space="preserve">38. F or adults with septic shock on norepinephrine Weak, moderate quality evidence</w:t>
      </w:r>
      <w:r>
        <w:t xml:space="preserve"> </w:t>
      </w:r>
      <w:r>
        <w:t xml:space="preserve">with inadequate mean arterial pressure levels,</w:t>
      </w:r>
      <w:r>
        <w:t xml:space="preserve"> </w:t>
      </w:r>
      <w:r>
        <w:t xml:space="preserve">we suggest adding vasopressin instead of</w:t>
      </w:r>
      <w:r>
        <w:t xml:space="preserve"> </w:t>
      </w:r>
      <w:r>
        <w:t xml:space="preserve">escalating the dose of norepinephrine.</w:t>
      </w:r>
      <w:r>
        <w:t xml:space="preserve"> </w:t>
      </w:r>
      <w:r>
        <w:t xml:space="preserve">39. For adults with septic shock and inadequate Weak, low quality of evidence</w:t>
      </w:r>
      <w:r>
        <w:t xml:space="preserve"> </w:t>
      </w:r>
      <w:r>
        <w:t xml:space="preserve">mean arterial pressure levels despite norepi-</w:t>
      </w:r>
      <w:r>
        <w:t xml:space="preserve"> </w:t>
      </w:r>
      <w:r>
        <w:t xml:space="preserve">nephrine and vasopressin, we suggest adding</w:t>
      </w:r>
      <w:r>
        <w:t xml:space="preserve"> </w:t>
      </w:r>
      <w:r>
        <w:t xml:space="preserve">epinephrine.</w:t>
      </w:r>
      <w:r>
        <w:t xml:space="preserve"> </w:t>
      </w:r>
      <w:r>
        <w:t xml:space="preserve">40. For adults with septic shock, we suggest Weak, low quality of evidence</w:t>
      </w:r>
      <w:r>
        <w:t xml:space="preserve"> </w:t>
      </w:r>
      <w:r>
        <w:t xml:space="preserve">against using terlipressin.</w:t>
      </w:r>
      <w:r>
        <w:t xml:space="preserve"> </w:t>
      </w:r>
      <w:r>
        <w:t xml:space="preserve">41. F or adults with septic shock and cardiac dys- Weak, low quality of evidence</w:t>
      </w:r>
      <w:r>
        <w:t xml:space="preserve"> </w:t>
      </w:r>
      <w:r>
        <w:t xml:space="preserve">function with persistent hypoperfusion despite</w:t>
      </w:r>
      <w:r>
        <w:t xml:space="preserve"> </w:t>
      </w:r>
      <w:r>
        <w:t xml:space="preserve">adequate volume status and arterial blood</w:t>
      </w:r>
      <w:r>
        <w:t xml:space="preserve"> </w:t>
      </w:r>
      <w:r>
        <w:t xml:space="preserve">pressure, we suggest either adding dobuta-</w:t>
      </w:r>
      <w:r>
        <w:t xml:space="preserve"> </w:t>
      </w:r>
      <w:r>
        <w:t xml:space="preserve">mine to norepinephrine or using epinephrine</w:t>
      </w:r>
      <w:r>
        <w:t xml:space="preserve"> </w:t>
      </w:r>
      <w:r>
        <w:t xml:space="preserve">alone.</w:t>
      </w:r>
      <w:r>
        <w:t xml:space="preserve"> </w:t>
      </w:r>
      <w:r>
        <w:t xml:space="preserve">42. F or adults with septic shock and cardiac dys- Weak, low quality of evidence NEW</w:t>
      </w:r>
      <w:r>
        <w:t xml:space="preserve"> </w:t>
      </w:r>
      <w:r>
        <w:t xml:space="preserve">function with persistent hypoperfusion despite</w:t>
      </w:r>
      <w:r>
        <w:t xml:space="preserve"> </w:t>
      </w:r>
      <w:r>
        <w:t xml:space="preserve">adequate volume status and arterial blood pres-</w:t>
      </w:r>
      <w:r>
        <w:t xml:space="preserve"> </w:t>
      </w:r>
      <w:r>
        <w:t xml:space="preserve">sure, we suggest against using levosimendan.</w:t>
      </w:r>
      <w:r>
        <w:t xml:space="preserve"> </w:t>
      </w:r>
      <w:r>
        <w:t xml:space="preserve">43. For adults with septic shock, we suggest inva- Weak, very low quality of</w:t>
      </w:r>
      <w:r>
        <w:t xml:space="preserve"> </w:t>
      </w:r>
      <w:r>
        <w:t xml:space="preserve">sive monitoring of arterial blood pressure over evidence</w:t>
      </w:r>
      <w:r>
        <w:t xml:space="preserve"> </w:t>
      </w:r>
      <w:r>
        <w:t xml:space="preserve">noninvasive monitoring, as soon as practical</w:t>
      </w:r>
      <w:r>
        <w:t xml:space="preserve"> </w:t>
      </w:r>
      <w:r>
        <w:t xml:space="preserve">and if resources are available.</w:t>
      </w:r>
      <w:r>
        <w:t xml:space="preserve"> </w:t>
      </w:r>
      <w:r>
        <w:t xml:space="preserve">44. For adults with septic shock, we suggest start- Weak, very low quality of NEW</w:t>
      </w:r>
      <w:r>
        <w:t xml:space="preserve"> </w:t>
      </w:r>
      <w:r>
        <w:t xml:space="preserve">ing vasopressors peripherally to restore mean evidence</w:t>
      </w:r>
      <w:r>
        <w:t xml:space="preserve"> </w:t>
      </w:r>
      <w:r>
        <w:t xml:space="preserve">arterial pressure rather than delaying initiation</w:t>
      </w:r>
      <w:r>
        <w:t xml:space="preserve"> </w:t>
      </w:r>
      <w:r>
        <w:t xml:space="preserve">until a central venous access is secured.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e1069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Recommendation Strength Changes From 2016</w:t>
      </w:r>
      <w:r>
        <w:t xml:space="preserve"> </w:t>
      </w:r>
      <w:r>
        <w:t xml:space="preserve">Recommendations 2021 and Quality of Evidence Recommendations</w:t>
      </w:r>
      <w:r>
        <w:t xml:space="preserve"> </w:t>
      </w:r>
      <w:r>
        <w:t xml:space="preserve">45. There is insufficient evidence to make a rec- No recommendation NEW</w:t>
      </w:r>
      <w:r>
        <w:t xml:space="preserve"> </w:t>
      </w:r>
      <w:r>
        <w:t xml:space="preserve">ommendation on the use of restrictive versus</w:t>
      </w:r>
      <w:r>
        <w:t xml:space="preserve"> </w:t>
      </w:r>
      <w:r>
        <w:t xml:space="preserve">“We suggest using either bal-</w:t>
      </w:r>
      <w:r>
        <w:t xml:space="preserve"> </w:t>
      </w:r>
      <w:r>
        <w:t xml:space="preserve">liberal fluid strategies in the first 24 hr of re-</w:t>
      </w:r>
      <w:r>
        <w:t xml:space="preserve"> </w:t>
      </w:r>
      <w:r>
        <w:t xml:space="preserve">anced crystalloids or saline for</w:t>
      </w:r>
      <w:r>
        <w:t xml:space="preserve"> </w:t>
      </w:r>
      <w:r>
        <w:t xml:space="preserve">suscitation in patients with sepsis and septic</w:t>
      </w:r>
      <w:r>
        <w:t xml:space="preserve"> </w:t>
      </w:r>
      <w:r>
        <w:t xml:space="preserve">fluid resuscitation of patients</w:t>
      </w:r>
      <w:r>
        <w:t xml:space="preserve"> </w:t>
      </w:r>
      <w:r>
        <w:t xml:space="preserve">shock who still have signs of hypoperfusion</w:t>
      </w:r>
      <w:r>
        <w:t xml:space="preserve"> </w:t>
      </w:r>
      <w:r>
        <w:t xml:space="preserve">with sepsis or septic shock”</w:t>
      </w:r>
      <w:r>
        <w:t xml:space="preserve"> </w:t>
      </w:r>
      <w:r>
        <w:t xml:space="preserve">and volume depletion after the initial resusci-</w:t>
      </w:r>
      <w:r>
        <w:t xml:space="preserve"> </w:t>
      </w:r>
      <w:r>
        <w:t xml:space="preserve">Weak recommendation, low</w:t>
      </w:r>
      <w:r>
        <w:t xml:space="preserve"> </w:t>
      </w:r>
      <w:r>
        <w:t xml:space="preserve">tation.</w:t>
      </w:r>
      <w:r>
        <w:t xml:space="preserve"> </w:t>
      </w:r>
      <w:r>
        <w:t xml:space="preserve">quality of evidence</w:t>
      </w:r>
      <w:r>
        <w:t xml:space="preserve"> </w:t>
      </w:r>
      <w:r>
        <w:t xml:space="preserve">“We suggest using crystalloids</w:t>
      </w:r>
      <w:r>
        <w:t xml:space="preserve"> </w:t>
      </w:r>
      <w:r>
        <w:t xml:space="preserve">over gelatins when resuscitat-</w:t>
      </w:r>
      <w:r>
        <w:t xml:space="preserve"> </w:t>
      </w:r>
      <w:r>
        <w:t xml:space="preserve">ing patients with sepsis or</w:t>
      </w:r>
      <w:r>
        <w:t xml:space="preserve"> </w:t>
      </w:r>
      <w:r>
        <w:t xml:space="preserve">septic shock.”</w:t>
      </w:r>
      <w:r>
        <w:t xml:space="preserve"> </w:t>
      </w:r>
      <w:r>
        <w:t xml:space="preserve">Weak recommendation, low</w:t>
      </w:r>
      <w:r>
        <w:t xml:space="preserve"> </w:t>
      </w:r>
      <w:r>
        <w:t xml:space="preserve">quality of evidence</w:t>
      </w:r>
      <w:r>
        <w:t xml:space="preserve"> </w:t>
      </w:r>
      <w:r>
        <w:t xml:space="preserve">VENTILATION</w:t>
      </w:r>
      <w:r>
        <w:t xml:space="preserve"> </w:t>
      </w:r>
      <w:r>
        <w:t xml:space="preserve">46. There is insufficient evidence to make a recom- No recommendation</w:t>
      </w:r>
      <w:r>
        <w:t xml:space="preserve"> </w:t>
      </w:r>
      <w:r>
        <w:t xml:space="preserve">mendation on the use of conservative oxygen</w:t>
      </w:r>
      <w:r>
        <w:t xml:space="preserve"> </w:t>
      </w:r>
      <w:r>
        <w:t xml:space="preserve">targets in adults with sepsis-induced hypox-</w:t>
      </w:r>
      <w:r>
        <w:t xml:space="preserve"> </w:t>
      </w:r>
      <w:r>
        <w:t xml:space="preserve">emic respiratory failure.</w:t>
      </w:r>
      <w:r>
        <w:t xml:space="preserve"> </w:t>
      </w:r>
      <w:r>
        <w:t xml:space="preserve">47. For adults with sepsis-induced hypoxemic res- Weak, low quality of evidence NEW</w:t>
      </w:r>
      <w:r>
        <w:t xml:space="preserve"> </w:t>
      </w:r>
      <w:r>
        <w:t xml:space="preserve">piratory failure, we suggest the use of high flow</w:t>
      </w:r>
      <w:r>
        <w:t xml:space="preserve"> </w:t>
      </w:r>
      <w:r>
        <w:t xml:space="preserve">nasal oxygen over noninvasive ventilation.</w:t>
      </w:r>
      <w:r>
        <w:t xml:space="preserve"> </w:t>
      </w:r>
      <w:r>
        <w:t xml:space="preserve">48. There is insufficient evidence to make a recom- No recommendation</w:t>
      </w:r>
      <w:r>
        <w:t xml:space="preserve"> </w:t>
      </w:r>
      <w:r>
        <w:t xml:space="preserve">mendation on the use of noninvasive ventila-</w:t>
      </w:r>
      <w:r>
        <w:t xml:space="preserve"> </w:t>
      </w:r>
      <w:r>
        <w:t xml:space="preserve">tion in comparison to invasive ventilation for</w:t>
      </w:r>
      <w:r>
        <w:t xml:space="preserve"> </w:t>
      </w:r>
      <w:r>
        <w:t xml:space="preserve">adults with sepsis-induced hypoxemic respira-</w:t>
      </w:r>
      <w:r>
        <w:t xml:space="preserve"> </w:t>
      </w:r>
      <w:r>
        <w:t xml:space="preserve">tory failure.</w:t>
      </w:r>
      <w:r>
        <w:t xml:space="preserve"> </w:t>
      </w:r>
      <w:r>
        <w:t xml:space="preserve">49. For adults with sepsis-induced ARDS, we rec- Strong, high-quality evidence</w:t>
      </w:r>
      <w:r>
        <w:t xml:space="preserve"> </w:t>
      </w:r>
      <w:r>
        <w:t xml:space="preserve">ommend using a low tidal volume ventilation</w:t>
      </w:r>
      <w:r>
        <w:t xml:space="preserve"> </w:t>
      </w:r>
      <w:r>
        <w:t xml:space="preserve">strategy (6 mL/kg), over a high tidal volume</w:t>
      </w:r>
      <w:r>
        <w:t xml:space="preserve"> </w:t>
      </w:r>
      <w:r>
        <w:t xml:space="preserve">strategy (&gt; 10 mL/kg).</w:t>
      </w:r>
      <w:r>
        <w:t xml:space="preserve"> </w:t>
      </w:r>
      <w:r>
        <w:t xml:space="preserve">50. For adults with sepsis-induced severe ARDS, Strong, moderate-quality</w:t>
      </w:r>
      <w:r>
        <w:t xml:space="preserve"> </w:t>
      </w:r>
      <w:r>
        <w:t xml:space="preserve">we recommend using an upper limit goal for evidence</w:t>
      </w:r>
      <w:r>
        <w:t xml:space="preserve"> </w:t>
      </w:r>
      <w:r>
        <w:t xml:space="preserve">plateau pressures of 30 cm H O, over higher</w:t>
      </w:r>
      <w:r>
        <w:t xml:space="preserve"> </w:t>
      </w:r>
      <w:r>
        <w:t xml:space="preserve">2</w:t>
      </w:r>
      <w:r>
        <w:t xml:space="preserve"> </w:t>
      </w:r>
      <w:r>
        <w:t xml:space="preserve">plateau pressures.</w:t>
      </w:r>
      <w:r>
        <w:t xml:space="preserve"> </w:t>
      </w:r>
      <w:r>
        <w:t xml:space="preserve">51. For adults with moderate to severe sepsis- Weak, moderate-quality evidence</w:t>
      </w:r>
      <w:r>
        <w:t xml:space="preserve"> </w:t>
      </w:r>
      <w:r>
        <w:t xml:space="preserve">induced ARDS, we suggest using higher</w:t>
      </w:r>
      <w:r>
        <w:t xml:space="preserve"> </w:t>
      </w:r>
      <w:r>
        <w:t xml:space="preserve">PEEP over lower PEEP.</w:t>
      </w:r>
      <w:r>
        <w:t xml:space="preserve"> </w:t>
      </w:r>
      <w:r>
        <w:t xml:space="preserve">52. For adults with sepsis-induced respiratory Weak, low quality of evidence</w:t>
      </w:r>
      <w:r>
        <w:t xml:space="preserve"> </w:t>
      </w:r>
      <w:r>
        <w:t xml:space="preserve">failure (without ARDS), we suggest using</w:t>
      </w:r>
      <w:r>
        <w:t xml:space="preserve"> </w:t>
      </w:r>
      <w:r>
        <w:t xml:space="preserve">low tidal volume as compared with high tidal</w:t>
      </w:r>
      <w:r>
        <w:t xml:space="preserve"> </w:t>
      </w:r>
      <w:r>
        <w:t xml:space="preserve">volume ventilation.</w:t>
      </w:r>
      <w:r>
        <w:t xml:space="preserve"> </w:t>
      </w:r>
      <w:r>
        <w:t xml:space="preserve">53. For adults with sepsis-induced moderate- Weak, moderate-quality evidence</w:t>
      </w:r>
      <w:r>
        <w:t xml:space="preserve"> </w:t>
      </w:r>
      <w:r>
        <w:t xml:space="preserve">severe ARDS, we suggest using traditional</w:t>
      </w:r>
      <w:r>
        <w:t xml:space="preserve"> </w:t>
      </w:r>
      <w:r>
        <w:t xml:space="preserve">recruitment maneuvers.</w:t>
      </w:r>
      <w:r>
        <w:t xml:space="preserve"> </w:t>
      </w:r>
      <w:r>
        <w:t xml:space="preserve">54. When using recruitment maneuvers, we rec- Strong, moderate-quality</w:t>
      </w:r>
      <w:r>
        <w:t xml:space="preserve"> </w:t>
      </w:r>
      <w:r>
        <w:t xml:space="preserve">ommend against using incremental PEEP evidence</w:t>
      </w:r>
      <w:r>
        <w:t xml:space="preserve"> </w:t>
      </w:r>
      <w:r>
        <w:t xml:space="preserve">titration/strategy.</w:t>
      </w:r>
      <w:r>
        <w:t xml:space="preserve"> </w:t>
      </w:r>
      <w:r>
        <w:t xml:space="preserve">55. For adults with sepsis-induced moderate- Strong, moderate-quality</w:t>
      </w:r>
      <w:r>
        <w:t xml:space="preserve"> </w:t>
      </w:r>
      <w:r>
        <w:t xml:space="preserve">severe ARDS, we recommend using prone evidence</w:t>
      </w:r>
      <w:r>
        <w:t xml:space="preserve"> </w:t>
      </w:r>
      <w:r>
        <w:t xml:space="preserve">ventilation for greater than 12 hr daily.</w:t>
      </w:r>
      <w:r>
        <w:t xml:space="preserve"> </w:t>
      </w:r>
      <w:r>
        <w:t xml:space="preserve">e1070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Recommendation Strength Changes From 2016</w:t>
      </w:r>
      <w:r>
        <w:t xml:space="preserve"> </w:t>
      </w:r>
      <w:r>
        <w:t xml:space="preserve">Recommendations 2021 and Quality of Evidence Recommendations</w:t>
      </w:r>
      <w:r>
        <w:t xml:space="preserve"> </w:t>
      </w:r>
      <w:r>
        <w:t xml:space="preserve">56. For adults with sepsis induced moderate- Weak, moderate-quality evidence</w:t>
      </w:r>
      <w:r>
        <w:t xml:space="preserve"> </w:t>
      </w:r>
      <w:r>
        <w:t xml:space="preserve">severe ARDS, we suggest using intermittent</w:t>
      </w:r>
      <w:r>
        <w:t xml:space="preserve"> </w:t>
      </w:r>
      <w:r>
        <w:t xml:space="preserve">NMBA boluses, over NMBA continuous</w:t>
      </w:r>
      <w:r>
        <w:t xml:space="preserve"> </w:t>
      </w:r>
      <w:r>
        <w:t xml:space="preserve">infusion.</w:t>
      </w:r>
      <w:r>
        <w:t xml:space="preserve"> </w:t>
      </w:r>
      <w:r>
        <w:t xml:space="preserve">57. For adults with sepsis-induced severe ARDS, Weak, low quality of evidence NEW</w:t>
      </w:r>
      <w:r>
        <w:t xml:space="preserve"> </w:t>
      </w:r>
      <w:r>
        <w:t xml:space="preserve">we suggest using Veno-venous (VV) ECMO</w:t>
      </w:r>
      <w:r>
        <w:t xml:space="preserve"> </w:t>
      </w:r>
      <w:r>
        <w:t xml:space="preserve">when conventional mechanical ventilation fails</w:t>
      </w:r>
      <w:r>
        <w:t xml:space="preserve"> </w:t>
      </w:r>
      <w:r>
        <w:t xml:space="preserve">in experienced centers with the infrastructure in</w:t>
      </w:r>
      <w:r>
        <w:t xml:space="preserve"> </w:t>
      </w:r>
      <w:r>
        <w:t xml:space="preserve">place to support its use.</w:t>
      </w:r>
      <w:r>
        <w:t xml:space="preserve"> </w:t>
      </w:r>
      <w:r>
        <w:t xml:space="preserve">ADDITIONAL THERAPIES</w:t>
      </w:r>
      <w:r>
        <w:t xml:space="preserve"> </w:t>
      </w:r>
      <w:r>
        <w:t xml:space="preserve">58. For adults with septic shock and an ongoing Weak, moderate-quality evidence UPGRADE from Weak</w:t>
      </w:r>
      <w:r>
        <w:t xml:space="preserve"> </w:t>
      </w:r>
      <w:r>
        <w:t xml:space="preserve">requirement for vasopressor therapy we sug- recommendation, low quality</w:t>
      </w:r>
      <w:r>
        <w:t xml:space="preserve"> </w:t>
      </w:r>
      <w:r>
        <w:t xml:space="preserve">gest using IV corticosteroids. of evidence</w:t>
      </w:r>
      <w:r>
        <w:t xml:space="preserve"> </w:t>
      </w:r>
      <w:r>
        <w:t xml:space="preserve">“We suggest against using IV</w:t>
      </w:r>
      <w:r>
        <w:t xml:space="preserve"> </w:t>
      </w:r>
      <w:r>
        <w:t xml:space="preserve">hydrocortisone to treat septic</w:t>
      </w:r>
      <w:r>
        <w:t xml:space="preserve"> </w:t>
      </w:r>
      <w:r>
        <w:t xml:space="preserve">shock patients if adequate fluid</w:t>
      </w:r>
      <w:r>
        <w:t xml:space="preserve"> </w:t>
      </w:r>
      <w:r>
        <w:t xml:space="preserve">resuscitation and vasopressor</w:t>
      </w:r>
      <w:r>
        <w:t xml:space="preserve"> </w:t>
      </w:r>
      <w:r>
        <w:t xml:space="preserve">therapy are able to restore he-</w:t>
      </w:r>
      <w:r>
        <w:t xml:space="preserve"> </w:t>
      </w:r>
      <w:r>
        <w:t xml:space="preserve">modynamic stability (see goals</w:t>
      </w:r>
      <w:r>
        <w:t xml:space="preserve"> </w:t>
      </w:r>
      <w:r>
        <w:t xml:space="preserve">for Initial Resuscitation). If this</w:t>
      </w:r>
      <w:r>
        <w:t xml:space="preserve"> </w:t>
      </w:r>
      <w:r>
        <w:t xml:space="preserve">is not achievable, we suggest</w:t>
      </w:r>
      <w:r>
        <w:t xml:space="preserve"> </w:t>
      </w:r>
      <w:r>
        <w:t xml:space="preserve">IV hydrocortisone at a dose of</w:t>
      </w:r>
      <w:r>
        <w:t xml:space="preserve"> </w:t>
      </w:r>
      <w:r>
        <w:t xml:space="preserve">200 mg/day.”</w:t>
      </w:r>
      <w:r>
        <w:t xml:space="preserve"> </w:t>
      </w:r>
      <w:r>
        <w:t xml:space="preserve">59. For adults with sepsis or septic shock we sug- Weak, low quality of evidence NEW from previous:</w:t>
      </w:r>
      <w:r>
        <w:t xml:space="preserve"> </w:t>
      </w:r>
      <w:r>
        <w:t xml:space="preserve">gest against using polymyxin B hemoperfusion. “We make no recommendation</w:t>
      </w:r>
      <w:r>
        <w:t xml:space="preserve"> </w:t>
      </w:r>
      <w:r>
        <w:t xml:space="preserve">regarding the use of blood puri-</w:t>
      </w:r>
      <w:r>
        <w:t xml:space="preserve"> </w:t>
      </w:r>
      <w:r>
        <w:t xml:space="preserve">fication techniques”</w:t>
      </w:r>
      <w:r>
        <w:t xml:space="preserve"> </w:t>
      </w:r>
      <w:r>
        <w:t xml:space="preserve">60. There is insufficient evidence to make a recom- No recommendation</w:t>
      </w:r>
      <w:r>
        <w:t xml:space="preserve"> </w:t>
      </w:r>
      <w:r>
        <w:t xml:space="preserve">mendation on the use of other blood purifica-</w:t>
      </w:r>
      <w:r>
        <w:t xml:space="preserve"> </w:t>
      </w:r>
      <w:r>
        <w:t xml:space="preserve">tion techniques.</w:t>
      </w:r>
      <w:r>
        <w:t xml:space="preserve"> </w:t>
      </w:r>
      <w:r>
        <w:t xml:space="preserve">61. For adults with sepsis or septic shock we Strong, moderate-quality</w:t>
      </w:r>
      <w:r>
        <w:t xml:space="preserve"> </w:t>
      </w:r>
      <w:r>
        <w:t xml:space="preserve">recommend using a restrictive (over liberal) evidence</w:t>
      </w:r>
      <w:r>
        <w:t xml:space="preserve"> </w:t>
      </w:r>
      <w:r>
        <w:t xml:space="preserve">transfusion strategy.</w:t>
      </w:r>
      <w:r>
        <w:t xml:space="preserve"> </w:t>
      </w:r>
      <w:r>
        <w:t xml:space="preserve">62. For adults with sepsis or septic shock we Weak, low quality of evidence</w:t>
      </w:r>
      <w:r>
        <w:t xml:space="preserve"> </w:t>
      </w:r>
      <w:r>
        <w:t xml:space="preserve">suggest against using IV immunoglobulins.</w:t>
      </w:r>
      <w:r>
        <w:t xml:space="preserve"> </w:t>
      </w:r>
      <w:r>
        <w:t xml:space="preserve">63. For adults with sepsis or septic shock, and Weak, moderate-quality evidence</w:t>
      </w:r>
      <w:r>
        <w:t xml:space="preserve"> </w:t>
      </w:r>
      <w:r>
        <w:t xml:space="preserve">who have risk factors for gastrointestinal (GI)</w:t>
      </w:r>
      <w:r>
        <w:t xml:space="preserve"> </w:t>
      </w:r>
      <w:r>
        <w:t xml:space="preserve">bleeding, we suggest using stress ulcer pro-</w:t>
      </w:r>
      <w:r>
        <w:t xml:space="preserve"> </w:t>
      </w:r>
      <w:r>
        <w:t xml:space="preserve">phylaxis.</w:t>
      </w:r>
      <w:r>
        <w:t xml:space="preserve"> </w:t>
      </w:r>
      <w:r>
        <w:t xml:space="preserve">64. For adults with sepsis or septic shock, we Strong, moderate-quality</w:t>
      </w:r>
      <w:r>
        <w:t xml:space="preserve"> </w:t>
      </w:r>
      <w:r>
        <w:t xml:space="preserve">recommend using pharmacologic venous evidence</w:t>
      </w:r>
      <w:r>
        <w:t xml:space="preserve"> </w:t>
      </w:r>
      <w:r>
        <w:t xml:space="preserve">thromboembolism (VTE) prophylaxis unless a</w:t>
      </w:r>
      <w:r>
        <w:t xml:space="preserve"> </w:t>
      </w:r>
      <w:r>
        <w:t xml:space="preserve">contraindication to such therapy exists.</w:t>
      </w:r>
      <w:r>
        <w:t xml:space="preserve"> </w:t>
      </w:r>
      <w:r>
        <w:t xml:space="preserve">65. For adults with sepsis or septic shock, we rec- Strong, moderate-quality</w:t>
      </w:r>
      <w:r>
        <w:t xml:space="preserve"> </w:t>
      </w:r>
      <w:r>
        <w:t xml:space="preserve">ommend using low molecular weight heparin evidence</w:t>
      </w:r>
      <w:r>
        <w:t xml:space="preserve"> </w:t>
      </w:r>
      <w:r>
        <w:t xml:space="preserve">over unfractionated heparin for VTE prophy-</w:t>
      </w:r>
      <w:r>
        <w:t xml:space="preserve"> </w:t>
      </w:r>
      <w:r>
        <w:t xml:space="preserve">laxis</w:t>
      </w:r>
      <w:r>
        <w:t xml:space="preserve"> </w:t>
      </w:r>
      <w:r>
        <w:t xml:space="preserve">66. For adults with sepsis or septic shock, we Weak, low quality of evidence</w:t>
      </w:r>
      <w:r>
        <w:t xml:space="preserve"> </w:t>
      </w:r>
      <w:r>
        <w:t xml:space="preserve">suggest against using mechanical VTE prophy-</w:t>
      </w:r>
      <w:r>
        <w:t xml:space="preserve"> </w:t>
      </w:r>
      <w:r>
        <w:t xml:space="preserve">laxis, in addition to pharmacological prophy-</w:t>
      </w:r>
      <w:r>
        <w:t xml:space="preserve"> </w:t>
      </w:r>
      <w:r>
        <w:t xml:space="preserve">laxis, over pharmacologic prophylaxis alone.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e1071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Recommendation Strength Changes From 2016</w:t>
      </w:r>
      <w:r>
        <w:t xml:space="preserve"> </w:t>
      </w:r>
      <w:r>
        <w:t xml:space="preserve">Recommendations 2021 and Quality of Evidence Recommendations</w:t>
      </w:r>
      <w:r>
        <w:t xml:space="preserve"> </w:t>
      </w:r>
      <w:r>
        <w:t xml:space="preserve">67. In adults with sepsis or septic shock and AKI, Weak, low quality of evidence</w:t>
      </w:r>
      <w:r>
        <w:t xml:space="preserve"> </w:t>
      </w:r>
      <w:r>
        <w:t xml:space="preserve">we suggest using either continuous or intermit-</w:t>
      </w:r>
      <w:r>
        <w:t xml:space="preserve"> </w:t>
      </w:r>
      <w:r>
        <w:t xml:space="preserve">tent renal replacement therapy.</w:t>
      </w:r>
      <w:r>
        <w:t xml:space="preserve"> </w:t>
      </w:r>
      <w:r>
        <w:t xml:space="preserve">68. In adults with sepsis or septic shock and AKI, Weak, moderate-quality evidence</w:t>
      </w:r>
      <w:r>
        <w:t xml:space="preserve"> </w:t>
      </w:r>
      <w:r>
        <w:t xml:space="preserve">with no definitive indications for renal replace-</w:t>
      </w:r>
      <w:r>
        <w:t xml:space="preserve"> </w:t>
      </w:r>
      <w:r>
        <w:t xml:space="preserve">ment therapy, we suggest against using renal</w:t>
      </w:r>
      <w:r>
        <w:t xml:space="preserve"> </w:t>
      </w:r>
      <w:r>
        <w:t xml:space="preserve">replacement therapy.</w:t>
      </w:r>
      <w:r>
        <w:t xml:space="preserve"> </w:t>
      </w:r>
      <w:r>
        <w:t xml:space="preserve">69. For adults with sepsis or septic shock, we rec- Strong, moderate-quality</w:t>
      </w:r>
      <w:r>
        <w:t xml:space="preserve"> </w:t>
      </w:r>
      <w:r>
        <w:t xml:space="preserve">ommend initiating insulin therapy at a glucose evidence</w:t>
      </w:r>
      <w:r>
        <w:t xml:space="preserve"> </w:t>
      </w:r>
      <w:r>
        <w:t xml:space="preserve">level of ≥ 180mg/dL (10 mmol/L).</w:t>
      </w:r>
      <w:r>
        <w:t xml:space="preserve"> </w:t>
      </w:r>
      <w:r>
        <w:t xml:space="preserve">70. For adults with sepsis or septic shock Weak, low quality of evidence NEW</w:t>
      </w:r>
      <w:r>
        <w:t xml:space="preserve"> </w:t>
      </w:r>
      <w:r>
        <w:t xml:space="preserve">we suggest against using IV vitamin C.</w:t>
      </w:r>
      <w:r>
        <w:t xml:space="preserve"> </w:t>
      </w:r>
      <w:r>
        <w:t xml:space="preserve">71. For adults with septic shock and hypoper- Weak, low quality of evidence</w:t>
      </w:r>
      <w:r>
        <w:t xml:space="preserve"> </w:t>
      </w:r>
      <w:r>
        <w:t xml:space="preserve">fusion-induced lactic acidemia, we suggest</w:t>
      </w:r>
      <w:r>
        <w:t xml:space="preserve"> </w:t>
      </w:r>
      <w:r>
        <w:t xml:space="preserve">against using sodium bicarbonate therapy to</w:t>
      </w:r>
      <w:r>
        <w:t xml:space="preserve"> </w:t>
      </w:r>
      <w:r>
        <w:t xml:space="preserve">improve hemodynamics or to reduce vaso-</w:t>
      </w:r>
      <w:r>
        <w:t xml:space="preserve"> </w:t>
      </w:r>
      <w:r>
        <w:t xml:space="preserve">pressor requirements.</w:t>
      </w:r>
      <w:r>
        <w:t xml:space="preserve"> </w:t>
      </w:r>
      <w:r>
        <w:t xml:space="preserve">72. For adults with septic shock and severe Weak, low quality of evidence</w:t>
      </w:r>
      <w:r>
        <w:t xml:space="preserve"> </w:t>
      </w:r>
      <w:r>
        <w:t xml:space="preserve">metabolic acidemia (pH ≤ 7.2) and acute</w:t>
      </w:r>
      <w:r>
        <w:t xml:space="preserve"> </w:t>
      </w:r>
      <w:r>
        <w:t xml:space="preserve">kidney injury (AKIN score 2 or 3), we suggest</w:t>
      </w:r>
      <w:r>
        <w:t xml:space="preserve"> </w:t>
      </w:r>
      <w:r>
        <w:t xml:space="preserve">using sodium bicarbonate therapy</w:t>
      </w:r>
      <w:r>
        <w:t xml:space="preserve"> </w:t>
      </w:r>
      <w:r>
        <w:t xml:space="preserve">73. For adult patients with sepsis or septic shock Weak, very low quality of</w:t>
      </w:r>
      <w:r>
        <w:t xml:space="preserve"> </w:t>
      </w:r>
      <w:r>
        <w:t xml:space="preserve">who can be fed enterally, we suggest early evidence</w:t>
      </w:r>
      <w:r>
        <w:t xml:space="preserve"> </w:t>
      </w:r>
      <w:r>
        <w:t xml:space="preserve">(within 72 hr) initiation of enteral nutrition.</w:t>
      </w:r>
      <w:r>
        <w:t xml:space="preserve"> </w:t>
      </w:r>
      <w:r>
        <w:t xml:space="preserve">LONG-TERM OUTCOMES AND GOALS OF CARE</w:t>
      </w:r>
      <w:r>
        <w:t xml:space="preserve"> </w:t>
      </w:r>
      <w:r>
        <w:t xml:space="preserve">74. For adults with sepsis or septic shock, Best practice statement</w:t>
      </w:r>
      <w:r>
        <w:t xml:space="preserve"> </w:t>
      </w:r>
      <w:r>
        <w:t xml:space="preserve">we recommend discussing goals of care and</w:t>
      </w:r>
      <w:r>
        <w:t xml:space="preserve"> </w:t>
      </w:r>
      <w:r>
        <w:t xml:space="preserve">prognosis with patients and families over no</w:t>
      </w:r>
      <w:r>
        <w:t xml:space="preserve"> </w:t>
      </w:r>
      <w:r>
        <w:t xml:space="preserve">such discussion.</w:t>
      </w:r>
      <w:r>
        <w:t xml:space="preserve"> </w:t>
      </w:r>
      <w:r>
        <w:t xml:space="preserve">75. For adults with sepsis or septic shock, we Weak, low quality of evidence</w:t>
      </w:r>
      <w:r>
        <w:t xml:space="preserve"> </w:t>
      </w:r>
      <w:r>
        <w:t xml:space="preserve">suggest addressing goals of care early (within</w:t>
      </w:r>
      <w:r>
        <w:t xml:space="preserve"> </w:t>
      </w:r>
      <w:r>
        <w:t xml:space="preserve">72 hr) over late (72 hr or later).</w:t>
      </w:r>
      <w:r>
        <w:t xml:space="preserve"> </w:t>
      </w:r>
      <w:r>
        <w:t xml:space="preserve">76. For adults with sepsis or septic shock, there is No recommendation</w:t>
      </w:r>
      <w:r>
        <w:t xml:space="preserve"> </w:t>
      </w:r>
      <w:r>
        <w:t xml:space="preserve">insufficient evidence to make a recommenda-</w:t>
      </w:r>
      <w:r>
        <w:t xml:space="preserve"> </w:t>
      </w:r>
      <w:r>
        <w:t xml:space="preserve">tion on any specific standardized criterion to</w:t>
      </w:r>
      <w:r>
        <w:t xml:space="preserve"> </w:t>
      </w:r>
      <w:r>
        <w:t xml:space="preserve">trigger goals of care discussion.</w:t>
      </w:r>
      <w:r>
        <w:t xml:space="preserve"> </w:t>
      </w:r>
      <w:r>
        <w:t xml:space="preserve">77. For adults with sepsis or septic shock, we rec- Best practice statement</w:t>
      </w:r>
      <w:r>
        <w:t xml:space="preserve"> </w:t>
      </w:r>
      <w:r>
        <w:t xml:space="preserve">ommend that the principles of palliative care</w:t>
      </w:r>
      <w:r>
        <w:t xml:space="preserve"> </w:t>
      </w:r>
      <w:r>
        <w:t xml:space="preserve">(which may include palliative care</w:t>
      </w:r>
      <w:r>
        <w:t xml:space="preserve"> </w:t>
      </w:r>
      <w:r>
        <w:t xml:space="preserve">consultation based on clinician judgement) be</w:t>
      </w:r>
      <w:r>
        <w:t xml:space="preserve"> </w:t>
      </w:r>
      <w:r>
        <w:t xml:space="preserve">integrated into the treatment plan, when appro-</w:t>
      </w:r>
      <w:r>
        <w:t xml:space="preserve"> </w:t>
      </w:r>
      <w:r>
        <w:t xml:space="preserve">priate, to address patient and family symptoms</w:t>
      </w:r>
      <w:r>
        <w:t xml:space="preserve"> </w:t>
      </w:r>
      <w:r>
        <w:t xml:space="preserve">and suffering.</w:t>
      </w:r>
      <w:r>
        <w:t xml:space="preserve"> </w:t>
      </w:r>
      <w:r>
        <w:t xml:space="preserve">78. For adults with sepsis or septic shock, we Weak, low quality of evidence</w:t>
      </w:r>
      <w:r>
        <w:t xml:space="preserve"> </w:t>
      </w:r>
      <w:r>
        <w:t xml:space="preserve">suggest against routine formal palliative care</w:t>
      </w:r>
      <w:r>
        <w:t xml:space="preserve"> </w:t>
      </w:r>
      <w:r>
        <w:t xml:space="preserve">consultation for all patients over palliative care</w:t>
      </w:r>
      <w:r>
        <w:t xml:space="preserve"> </w:t>
      </w:r>
      <w:r>
        <w:t xml:space="preserve">consultation based on clinician judgement.</w:t>
      </w:r>
      <w:r>
        <w:t xml:space="preserve"> </w:t>
      </w:r>
      <w:r>
        <w:t xml:space="preserve">e1072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Recommendation Strength Changes From 2016</w:t>
      </w:r>
      <w:r>
        <w:t xml:space="preserve"> </w:t>
      </w:r>
      <w:r>
        <w:t xml:space="preserve">Recommendations 2021 and Quality of Evidence Recommendations</w:t>
      </w:r>
      <w:r>
        <w:t xml:space="preserve"> </w:t>
      </w:r>
      <w:r>
        <w:t xml:space="preserve">79. For adult survivors of sepsis or septic shock Weak, very low quality of</w:t>
      </w:r>
      <w:r>
        <w:t xml:space="preserve"> </w:t>
      </w:r>
      <w:r>
        <w:t xml:space="preserve">and their families, we suggest referral to peer evidence</w:t>
      </w:r>
      <w:r>
        <w:t xml:space="preserve"> </w:t>
      </w:r>
      <w:r>
        <w:t xml:space="preserve">support groups over no such referral.</w:t>
      </w:r>
      <w:r>
        <w:t xml:space="preserve"> </w:t>
      </w:r>
      <w:r>
        <w:t xml:space="preserve">80. For adults with sepsis or septic shock, we Weak, very low quality of</w:t>
      </w:r>
      <w:r>
        <w:t xml:space="preserve"> </w:t>
      </w:r>
      <w:r>
        <w:t xml:space="preserve">suggest using a handoff process of critically evidence</w:t>
      </w:r>
      <w:r>
        <w:t xml:space="preserve"> </w:t>
      </w:r>
      <w:r>
        <w:t xml:space="preserve">important information at transitions of care</w:t>
      </w:r>
      <w:r>
        <w:t xml:space="preserve"> </w:t>
      </w:r>
      <w:r>
        <w:t xml:space="preserve">over no such handoff process.</w:t>
      </w:r>
      <w:r>
        <w:t xml:space="preserve"> </w:t>
      </w:r>
      <w:r>
        <w:t xml:space="preserve">81. For adults with sepsis or septic shock, there No recommendation</w:t>
      </w:r>
      <w:r>
        <w:t xml:space="preserve"> </w:t>
      </w:r>
      <w:r>
        <w:t xml:space="preserve">is insufficient evidence to make a recommen-</w:t>
      </w:r>
      <w:r>
        <w:t xml:space="preserve"> </w:t>
      </w:r>
      <w:r>
        <w:t xml:space="preserve">dation on the use of any specific structured</w:t>
      </w:r>
      <w:r>
        <w:t xml:space="preserve"> </w:t>
      </w:r>
      <w:r>
        <w:t xml:space="preserve">handoff tool over usual handoff processes.</w:t>
      </w:r>
      <w:r>
        <w:t xml:space="preserve"> </w:t>
      </w:r>
      <w:r>
        <w:t xml:space="preserve">82. For adults with sepsis or septic shock and Best practice statement</w:t>
      </w:r>
      <w:r>
        <w:t xml:space="preserve"> </w:t>
      </w:r>
      <w:r>
        <w:t xml:space="preserve">their families, we recommend screening for ec-</w:t>
      </w:r>
      <w:r>
        <w:t xml:space="preserve"> </w:t>
      </w:r>
      <w:r>
        <w:t xml:space="preserve">onomic and social support (including housing,</w:t>
      </w:r>
      <w:r>
        <w:t xml:space="preserve"> </w:t>
      </w:r>
      <w:r>
        <w:t xml:space="preserve">nutritional, financial, and spiritual support), and</w:t>
      </w:r>
      <w:r>
        <w:t xml:space="preserve"> </w:t>
      </w:r>
      <w:r>
        <w:t xml:space="preserve">make referrals where available to meet</w:t>
      </w:r>
      <w:r>
        <w:t xml:space="preserve"> </w:t>
      </w:r>
      <w:r>
        <w:t xml:space="preserve">these needs.</w:t>
      </w:r>
      <w:r>
        <w:t xml:space="preserve"> </w:t>
      </w:r>
      <w:r>
        <w:t xml:space="preserve">83. For adults with sepsis or septic shock and Weak, very low quality of</w:t>
      </w:r>
      <w:r>
        <w:t xml:space="preserve"> </w:t>
      </w:r>
      <w:r>
        <w:t xml:space="preserve">their families, we suggest offering written and evidence</w:t>
      </w:r>
      <w:r>
        <w:t xml:space="preserve"> </w:t>
      </w:r>
      <w:r>
        <w:t xml:space="preserve">verbal sepsis education (diagnosis, treatment,</w:t>
      </w:r>
      <w:r>
        <w:t xml:space="preserve"> </w:t>
      </w:r>
      <w:r>
        <w:t xml:space="preserve">and post-ICU/post-sepsis syndrome) prior to</w:t>
      </w:r>
      <w:r>
        <w:t xml:space="preserve"> </w:t>
      </w:r>
      <w:r>
        <w:t xml:space="preserve">hospital discharge and in the follow-up setting.</w:t>
      </w:r>
      <w:r>
        <w:t xml:space="preserve"> </w:t>
      </w:r>
      <w:r>
        <w:t xml:space="preserve">84. For adults with sepsis or septic shock and Best practice statement</w:t>
      </w:r>
      <w:r>
        <w:t xml:space="preserve"> </w:t>
      </w:r>
      <w:r>
        <w:t xml:space="preserve">their families, we recommend the clinical team</w:t>
      </w:r>
      <w:r>
        <w:t xml:space="preserve"> </w:t>
      </w:r>
      <w:r>
        <w:t xml:space="preserve">provide the opportunity to participate in shared</w:t>
      </w:r>
      <w:r>
        <w:t xml:space="preserve"> </w:t>
      </w:r>
      <w:r>
        <w:t xml:space="preserve">decision making in post-ICU and hospital dis-</w:t>
      </w:r>
      <w:r>
        <w:t xml:space="preserve"> </w:t>
      </w:r>
      <w:r>
        <w:t xml:space="preserve">charge planning to ensure discharge plans are</w:t>
      </w:r>
      <w:r>
        <w:t xml:space="preserve"> </w:t>
      </w:r>
      <w:r>
        <w:t xml:space="preserve">acceptable and feasible.</w:t>
      </w:r>
      <w:r>
        <w:t xml:space="preserve"> </w:t>
      </w:r>
      <w:r>
        <w:t xml:space="preserve">85. For adults with sepsis and septic shock and Weak, very low quality of</w:t>
      </w:r>
      <w:r>
        <w:t xml:space="preserve"> </w:t>
      </w:r>
      <w:r>
        <w:t xml:space="preserve">their families, we suggest using a critical care evidence</w:t>
      </w:r>
      <w:r>
        <w:t xml:space="preserve"> </w:t>
      </w:r>
      <w:r>
        <w:t xml:space="preserve">transition program, compared with usual care,</w:t>
      </w:r>
      <w:r>
        <w:t xml:space="preserve"> </w:t>
      </w:r>
      <w:r>
        <w:t xml:space="preserve">upon transfer to the floor.</w:t>
      </w:r>
      <w:r>
        <w:t xml:space="preserve"> </w:t>
      </w:r>
      <w:r>
        <w:t xml:space="preserve">86. For adults with sepsis and septic shock, we Best practice statement</w:t>
      </w:r>
      <w:r>
        <w:t xml:space="preserve"> </w:t>
      </w:r>
      <w:r>
        <w:t xml:space="preserve">recommend reconciling medications at both</w:t>
      </w:r>
      <w:r>
        <w:t xml:space="preserve"> </w:t>
      </w:r>
      <w:r>
        <w:t xml:space="preserve">ICU and hospital discharge.</w:t>
      </w:r>
      <w:r>
        <w:t xml:space="preserve"> </w:t>
      </w:r>
      <w:r>
        <w:t xml:space="preserve">87. For adult survivors of sepsis and septic shock Best practice statement</w:t>
      </w:r>
      <w:r>
        <w:t xml:space="preserve"> </w:t>
      </w:r>
      <w:r>
        <w:t xml:space="preserve">and their families, we recommend including</w:t>
      </w:r>
      <w:r>
        <w:t xml:space="preserve"> </w:t>
      </w:r>
      <w:r>
        <w:t xml:space="preserve">information about the ICU stay, sepsis and</w:t>
      </w:r>
      <w:r>
        <w:t xml:space="preserve"> </w:t>
      </w:r>
      <w:r>
        <w:t xml:space="preserve">related diagnoses, treatments, and common</w:t>
      </w:r>
      <w:r>
        <w:t xml:space="preserve"> </w:t>
      </w:r>
      <w:r>
        <w:t xml:space="preserve">impairments after sepsis in the written and</w:t>
      </w:r>
      <w:r>
        <w:t xml:space="preserve"> </w:t>
      </w:r>
      <w:r>
        <w:t xml:space="preserve">verbal hospital discharge summary.</w:t>
      </w:r>
      <w:r>
        <w:t xml:space="preserve"> </w:t>
      </w:r>
      <w:r>
        <w:t xml:space="preserve">88. For adults with sepsis or septic shock who Best practice statement</w:t>
      </w:r>
      <w:r>
        <w:t xml:space="preserve"> </w:t>
      </w:r>
      <w:r>
        <w:t xml:space="preserve">developed new impairments, we recommend</w:t>
      </w:r>
      <w:r>
        <w:t xml:space="preserve"> </w:t>
      </w:r>
      <w:r>
        <w:t xml:space="preserve">hospital discharge plans include follow-up with</w:t>
      </w:r>
      <w:r>
        <w:t xml:space="preserve"> </w:t>
      </w:r>
      <w:r>
        <w:t xml:space="preserve">clinicians able to support and manage new</w:t>
      </w:r>
      <w:r>
        <w:t xml:space="preserve"> </w:t>
      </w:r>
      <w:r>
        <w:t xml:space="preserve">and long-term sequelae.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e1073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Recommendation Strength Changes From 2016</w:t>
      </w:r>
      <w:r>
        <w:t xml:space="preserve"> </w:t>
      </w:r>
      <w:r>
        <w:t xml:space="preserve">Recommendations 2021 and Quality of Evidence Recommendations</w:t>
      </w:r>
      <w:r>
        <w:t xml:space="preserve"> </w:t>
      </w:r>
      <w:r>
        <w:t xml:space="preserve">89. For adults with sepsis or septic shock and No recommendation</w:t>
      </w:r>
      <w:r>
        <w:t xml:space="preserve"> </w:t>
      </w:r>
      <w:r>
        <w:t xml:space="preserve">their families, there is insufficient evidence</w:t>
      </w:r>
      <w:r>
        <w:t xml:space="preserve"> </w:t>
      </w:r>
      <w:r>
        <w:t xml:space="preserve">to make a recommendation on early post-</w:t>
      </w:r>
      <w:r>
        <w:t xml:space="preserve"> </w:t>
      </w:r>
      <w:r>
        <w:t xml:space="preserve">hospital discharge follow-up compared</w:t>
      </w:r>
      <w:r>
        <w:t xml:space="preserve"> </w:t>
      </w:r>
      <w:r>
        <w:t xml:space="preserve">with routine post-hospital discharge</w:t>
      </w:r>
      <w:r>
        <w:t xml:space="preserve"> </w:t>
      </w:r>
      <w:r>
        <w:t xml:space="preserve">follow-up.</w:t>
      </w:r>
      <w:r>
        <w:t xml:space="preserve"> </w:t>
      </w:r>
      <w:r>
        <w:t xml:space="preserve">90. For adults with sepsis or septic shock, there No recommendation</w:t>
      </w:r>
      <w:r>
        <w:t xml:space="preserve"> </w:t>
      </w:r>
      <w:r>
        <w:t xml:space="preserve">is insufficient evidence to make a recom-</w:t>
      </w:r>
      <w:r>
        <w:t xml:space="preserve"> </w:t>
      </w:r>
      <w:r>
        <w:t xml:space="preserve">mendation for or against early cognitive</w:t>
      </w:r>
      <w:r>
        <w:t xml:space="preserve"> </w:t>
      </w:r>
      <w:r>
        <w:t xml:space="preserve">therapy.</w:t>
      </w:r>
      <w:r>
        <w:t xml:space="preserve"> </w:t>
      </w:r>
      <w:r>
        <w:t xml:space="preserve">91. For adult survivors of sepsis or septic shock, Best practice statement</w:t>
      </w:r>
      <w:r>
        <w:t xml:space="preserve"> </w:t>
      </w:r>
      <w:r>
        <w:t xml:space="preserve">we recommend assessment and follow-up for</w:t>
      </w:r>
      <w:r>
        <w:t xml:space="preserve"> </w:t>
      </w:r>
      <w:r>
        <w:t xml:space="preserve">physical, cognitive, and emotional problems</w:t>
      </w:r>
      <w:r>
        <w:t xml:space="preserve"> </w:t>
      </w:r>
      <w:r>
        <w:t xml:space="preserve">after hospital discharge.</w:t>
      </w:r>
      <w:r>
        <w:t xml:space="preserve"> </w:t>
      </w:r>
      <w:r>
        <w:t xml:space="preserve">92. For adult survivors of sepsis or septic shock, Weak, very low quality of</w:t>
      </w:r>
      <w:r>
        <w:t xml:space="preserve"> </w:t>
      </w:r>
      <w:r>
        <w:t xml:space="preserve">we suggest referral to a post-critical illness evidence</w:t>
      </w:r>
      <w:r>
        <w:t xml:space="preserve"> </w:t>
      </w:r>
      <w:r>
        <w:t xml:space="preserve">follow-up program if available.</w:t>
      </w:r>
      <w:r>
        <w:t xml:space="preserve"> </w:t>
      </w:r>
      <w:r>
        <w:t xml:space="preserve">93. For adult survivors of sepsis or septic Weak, very low quality of</w:t>
      </w:r>
      <w:r>
        <w:t xml:space="preserve"> </w:t>
      </w:r>
      <w:r>
        <w:t xml:space="preserve">shock receiving mechanical ventilation evidence</w:t>
      </w:r>
      <w:r>
        <w:t xml:space="preserve"> </w:t>
      </w:r>
      <w:r>
        <w:t xml:space="preserve">for &gt; 48hr or an ICU stay of &gt; 72 hr, we</w:t>
      </w:r>
      <w:r>
        <w:t xml:space="preserve"> </w:t>
      </w:r>
      <w:r>
        <w:t xml:space="preserve">suggest referral to a post-hospital rehabili-</w:t>
      </w:r>
      <w:r>
        <w:t xml:space="preserve"> </w:t>
      </w:r>
      <w:r>
        <w:t xml:space="preserve">tation program.</w:t>
      </w:r>
      <w:r>
        <w:t xml:space="preserve"> </w:t>
      </w:r>
      <w:r>
        <w:t xml:space="preserve">Rationale 24% of infected patients had a qSOFA score 2 or 3, but</w:t>
      </w:r>
      <w:r>
        <w:t xml:space="preserve"> </w:t>
      </w:r>
      <w:r>
        <w:t xml:space="preserve">The qSOFA uses three variables to predict death and these patients accounted for 70% of poor outcomes (5).</w:t>
      </w:r>
      <w:r>
        <w:t xml:space="preserve"> </w:t>
      </w:r>
      <w:r>
        <w:t xml:space="preserve">prolonged ICU stay in patients with known or sus- Similar findings have also been found when compar-</w:t>
      </w:r>
      <w:r>
        <w:t xml:space="preserve"> </w:t>
      </w:r>
      <w:r>
        <w:t xml:space="preserve">pected sepsis: a Glasgow Coma Score &lt; 15, a respira- ing against the National Early warning Score (NEWS)</w:t>
      </w:r>
      <w:r>
        <w:t xml:space="preserve"> </w:t>
      </w:r>
      <w:r>
        <w:t xml:space="preserve">tory rate ≥ 22 breaths/min and a systolic blood pressure and the Modified Early warning Score (MEWS) (44).</w:t>
      </w:r>
      <w:r>
        <w:t xml:space="preserve"> </w:t>
      </w:r>
      <w:r>
        <w:t xml:space="preserve">≤ 100 mm Hg. When any two of these variables are Although the presence of a positive qSOFA should alert</w:t>
      </w:r>
      <w:r>
        <w:t xml:space="preserve"> </w:t>
      </w:r>
      <w:r>
        <w:t xml:space="preserve">present simultaneously, the patient is considered the clinician to the possibility of sepsis in all resource</w:t>
      </w:r>
      <w:r>
        <w:t xml:space="preserve"> </w:t>
      </w:r>
      <w:r>
        <w:t xml:space="preserve">qSOFA positive. Data analysis used to support the rec- settings; given the poor sensitivity of the qSOFA, the</w:t>
      </w:r>
      <w:r>
        <w:t xml:space="preserve"> </w:t>
      </w:r>
      <w:r>
        <w:t xml:space="preserve">ommendations of the Third International Consensus panel issued a strong recommendation against its use</w:t>
      </w:r>
      <w:r>
        <w:t xml:space="preserve"> </w:t>
      </w:r>
      <w:r>
        <w:t xml:space="preserve">Conference on the Definitions of Sepsis identified as a single screening tool.</w:t>
      </w:r>
      <w:r>
        <w:t xml:space="preserve"> </w:t>
      </w:r>
      <w:r>
        <w:t xml:space="preserve">qSOFA as a predictor of poor outcome in patients with</w:t>
      </w:r>
      <w:r>
        <w:t xml:space="preserve"> </w:t>
      </w:r>
      <w:r>
        <w:t xml:space="preserve">known or suspected infection, but no analysis was per-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formed to support its use as a screening tool (5). Since</w:t>
      </w:r>
      <w:r>
        <w:t xml:space="preserve"> </w:t>
      </w:r>
      <w:r>
        <w:t xml:space="preserve">3. For adults suspected of having sepsis, we suggest</w:t>
      </w:r>
      <w:r>
        <w:t xml:space="preserve"> </w:t>
      </w:r>
      <w:r>
        <w:t xml:space="preserve">that time numerous studies have investigated the po-</w:t>
      </w:r>
      <w:r>
        <w:t xml:space="preserve"> </w:t>
      </w:r>
      <w:r>
        <w:t xml:space="preserve">measuring blood lactate.</w:t>
      </w:r>
      <w:r>
        <w:t xml:space="preserve"> </w:t>
      </w:r>
      <w:r>
        <w:t xml:space="preserve">tential use of the qSOFA as a screening tool for sepsis Weak recommendation, low-quality evidence.</w:t>
      </w:r>
      <w:r>
        <w:t xml:space="preserve"> </w:t>
      </w:r>
      <w:r>
        <w:t xml:space="preserve">(40–42). The results have been contradictory as to its</w:t>
      </w:r>
      <w:r>
        <w:t xml:space="preserve"> </w:t>
      </w:r>
      <w:r>
        <w:t xml:space="preserve">usefulness. Studies have shown that qSOFA is more</w:t>
      </w:r>
      <w:r>
        <w:t xml:space="preserve"> </w:t>
      </w:r>
      <w:r>
        <w:t xml:space="preserve">specific but less sensitive than having two of four SIRS Rationale</w:t>
      </w:r>
      <w:r>
        <w:t xml:space="preserve"> </w:t>
      </w:r>
      <w:r>
        <w:t xml:space="preserve">criteria for early identification of infection induced The association of lactate level with mortality in</w:t>
      </w:r>
      <w:r>
        <w:t xml:space="preserve"> </w:t>
      </w:r>
      <w:r>
        <w:t xml:space="preserve">organ dysfunction (40–43). Neither SIRS nor qSOFA patients with suspected infection and sepsis is well</w:t>
      </w:r>
      <w:r>
        <w:t xml:space="preserve"> </w:t>
      </w:r>
      <w:r>
        <w:t xml:space="preserve">are ideal screening tools for sepsis and the bedside cli- established (45, 46). Its use is currently recom-</w:t>
      </w:r>
      <w:r>
        <w:t xml:space="preserve"> </w:t>
      </w:r>
      <w:r>
        <w:t xml:space="preserve">nician needs to understand the limitations of each. In mended as part of the SSC Hour-1 sepsis bundle for</w:t>
      </w:r>
      <w:r>
        <w:t xml:space="preserve"> </w:t>
      </w:r>
      <w:r>
        <w:t xml:space="preserve">the original derivation study, authors found that only those patients with sepsis (47, 48), and an elevated</w:t>
      </w:r>
      <w:r>
        <w:t xml:space="preserve"> </w:t>
      </w:r>
      <w:r>
        <w:t xml:space="preserve">e1074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lactate is part of the Sepsis-3 definition of septic</w:t>
      </w:r>
      <w:r>
        <w:t xml:space="preserve"> </w:t>
      </w:r>
      <w:r>
        <w:t xml:space="preserve">7. For adults with sepsis or septic shock, we suggest</w:t>
      </w:r>
      <w:r>
        <w:t xml:space="preserve"> </w:t>
      </w:r>
      <w:r>
        <w:t xml:space="preserve">shock (49). It has been suggested that lactate can guiding resuscitation to decrease serum lactate in</w:t>
      </w:r>
      <w:r>
        <w:t xml:space="preserve"> </w:t>
      </w:r>
      <w:r>
        <w:t xml:space="preserve">also be used to screen for the presence of sepsis patients with elevated lactate level, over not using</w:t>
      </w:r>
      <w:r>
        <w:t xml:space="preserve"> </w:t>
      </w:r>
      <w:r>
        <w:t xml:space="preserve">serum lactate.</w:t>
      </w:r>
      <w:r>
        <w:t xml:space="preserve"> </w:t>
      </w:r>
      <w:r>
        <w:t xml:space="preserve">among undifferentiated adult patients with clini-</w:t>
      </w:r>
      <w:r>
        <w:t xml:space="preserve"> </w:t>
      </w:r>
      <w:r>
        <w:t xml:space="preserve">Weak recommendation, low-quality evidence.</w:t>
      </w:r>
      <w:r>
        <w:t xml:space="preserve"> </w:t>
      </w:r>
      <w:r>
        <w:t xml:space="preserve">cally suspected (but not confirmed) sepsis. Several</w:t>
      </w:r>
      <w:r>
        <w:t xml:space="preserve"> </w:t>
      </w:r>
      <w:r>
        <w:t xml:space="preserve">Remarks:</w:t>
      </w:r>
      <w:r>
        <w:t xml:space="preserve"> </w:t>
      </w:r>
      <w:r>
        <w:t xml:space="preserve">studies have assessed the use of lactate in this con- During acute resuscitation, serum lactate level should</w:t>
      </w:r>
      <w:r>
        <w:t xml:space="preserve"> </w:t>
      </w:r>
      <w:r>
        <w:t xml:space="preserve">text (50–52). be interpreted considering the clinical context and other</w:t>
      </w:r>
      <w:r>
        <w:t xml:space="preserve"> </w:t>
      </w:r>
      <w:r>
        <w:t xml:space="preserve">The lactate cutoffs determining an elevated level causes of elevated lactate.</w:t>
      </w:r>
      <w:r>
        <w:t xml:space="preserve"> </w:t>
      </w:r>
      <w:r>
        <w:t xml:space="preserve">ranged from 1.6−2.5 mmol/L, although diagnostic 8. For adults with septic shock, we suggest using cap-</w:t>
      </w:r>
      <w:r>
        <w:t xml:space="preserve"> </w:t>
      </w:r>
      <w:r>
        <w:t xml:space="preserve">characteristics were similar regardless of the cutoff. illary refill time to guide resuscitation as an adjunct to</w:t>
      </w:r>
      <w:r>
        <w:t xml:space="preserve"> </w:t>
      </w:r>
      <w:r>
        <w:t xml:space="preserve">other measures of perfusion.</w:t>
      </w:r>
      <w:r>
        <w:t xml:space="preserve"> </w:t>
      </w:r>
      <w:r>
        <w:t xml:space="preserve">Sensitivities range from 66−83%, with specificities</w:t>
      </w:r>
      <w:r>
        <w:t xml:space="preserve"> </w:t>
      </w:r>
      <w:r>
        <w:t xml:space="preserve">Weak recommendation, low-quality evidence.</w:t>
      </w:r>
      <w:r>
        <w:t xml:space="preserve"> </w:t>
      </w:r>
      <w:r>
        <w:t xml:space="preserve">ranging from 80−85%. Pooled positive and negative</w:t>
      </w:r>
      <w:r>
        <w:t xml:space="preserve"> </w:t>
      </w:r>
      <w:r>
        <w:t xml:space="preserve">likelihood ratios from the three studies are 4.75 and</w:t>
      </w:r>
      <w:r>
        <w:t xml:space="preserve"> </w:t>
      </w:r>
      <w:r>
        <w:t xml:space="preserve">0.29, respectively. Studies showed an association</w:t>
      </w:r>
      <w:r>
        <w:t xml:space="preserve"> </w:t>
      </w:r>
      <w:r>
        <w:t xml:space="preserve">Rationale</w:t>
      </w:r>
      <w:r>
        <w:t xml:space="preserve"> </w:t>
      </w:r>
      <w:r>
        <w:t xml:space="preserve">between the use of point-of-care lactate measure-</w:t>
      </w:r>
      <w:r>
        <w:t xml:space="preserve"> </w:t>
      </w:r>
      <w:r>
        <w:t xml:space="preserve">Timely, effective fluid resuscitation is crucial for the</w:t>
      </w:r>
      <w:r>
        <w:t xml:space="preserve"> </w:t>
      </w:r>
      <w:r>
        <w:t xml:space="preserve">ments at presentation and reduced mortality; how-</w:t>
      </w:r>
      <w:r>
        <w:t xml:space="preserve"> </w:t>
      </w:r>
      <w:r>
        <w:t xml:space="preserve">stabilization of sepsis-induced tissue hypoperfusion</w:t>
      </w:r>
      <w:r>
        <w:t xml:space="preserve"> </w:t>
      </w:r>
      <w:r>
        <w:t xml:space="preserve">ever, the results are inconsistent (53). In summary,</w:t>
      </w:r>
      <w:r>
        <w:t xml:space="preserve"> </w:t>
      </w:r>
      <w:r>
        <w:t xml:space="preserve">in sepsis and septic shock. Previous guidelines rec-</w:t>
      </w:r>
      <w:r>
        <w:t xml:space="preserve"> </w:t>
      </w:r>
      <w:r>
        <w:t xml:space="preserve">the presence of an elevated or normal lactate level</w:t>
      </w:r>
      <w:r>
        <w:t xml:space="preserve"> </w:t>
      </w:r>
      <w:r>
        <w:t xml:space="preserve">ommend initiating appropriate resuscitation imme-</w:t>
      </w:r>
      <w:r>
        <w:t xml:space="preserve"> </w:t>
      </w:r>
      <w:r>
        <w:t xml:space="preserve">significantly increases or decreases, respectively, the</w:t>
      </w:r>
      <w:r>
        <w:t xml:space="preserve"> </w:t>
      </w:r>
      <w:r>
        <w:t xml:space="preserve">diately upon recognition of sepsis or septic shock and</w:t>
      </w:r>
      <w:r>
        <w:t xml:space="preserve"> </w:t>
      </w:r>
      <w:r>
        <w:t xml:space="preserve">likelihood of a final diagnosis of sepsis in patients</w:t>
      </w:r>
      <w:r>
        <w:t xml:space="preserve"> </w:t>
      </w:r>
      <w:r>
        <w:t xml:space="preserve">having a low threshold for commencing it in those</w:t>
      </w:r>
      <w:r>
        <w:t xml:space="preserve"> </w:t>
      </w:r>
      <w:r>
        <w:t xml:space="preserve">with suspected sepsis. However, lactate alone is nei-</w:t>
      </w:r>
      <w:r>
        <w:t xml:space="preserve"> </w:t>
      </w:r>
      <w:r>
        <w:t xml:space="preserve">patients where sepsis is not proven but is suspected.</w:t>
      </w:r>
      <w:r>
        <w:t xml:space="preserve"> </w:t>
      </w:r>
      <w:r>
        <w:t xml:space="preserve">ther sensitive nor specific enough to rule-in or rule-</w:t>
      </w:r>
      <w:r>
        <w:t xml:space="preserve"> </w:t>
      </w:r>
      <w:r>
        <w:t xml:space="preserve">Although the evidence stems from observational</w:t>
      </w:r>
      <w:r>
        <w:t xml:space="preserve"> </w:t>
      </w:r>
      <w:r>
        <w:t xml:space="preserve">out the diagnosis on its own. Lactate testing may not</w:t>
      </w:r>
      <w:r>
        <w:t xml:space="preserve"> </w:t>
      </w:r>
      <w:r>
        <w:t xml:space="preserve">studies, this recommendation is considered a best</w:t>
      </w:r>
      <w:r>
        <w:t xml:space="preserve"> </w:t>
      </w:r>
      <w:r>
        <w:t xml:space="preserve">be readily available in many resource-limited set-</w:t>
      </w:r>
      <w:r>
        <w:t xml:space="preserve"> </w:t>
      </w:r>
      <w:r>
        <w:t xml:space="preserve">practice and there are no new data suggesting that a</w:t>
      </w:r>
      <w:r>
        <w:t xml:space="preserve"> </w:t>
      </w:r>
      <w:r>
        <w:t xml:space="preserve">tings (54–61). Therefore, we issued a weak recom-</w:t>
      </w:r>
      <w:r>
        <w:t xml:space="preserve"> </w:t>
      </w:r>
      <w:r>
        <w:t xml:space="preserve">change is needed.</w:t>
      </w:r>
      <w:r>
        <w:t xml:space="preserve"> </w:t>
      </w:r>
      <w:r>
        <w:t xml:space="preserve">mendation favoring the use of serum lactate as an</w:t>
      </w:r>
      <w:r>
        <w:t xml:space="preserve"> </w:t>
      </w:r>
      <w:r>
        <w:t xml:space="preserve">The 2016 SSC guideline issued a recommendation</w:t>
      </w:r>
      <w:r>
        <w:t xml:space="preserve"> </w:t>
      </w:r>
      <w:r>
        <w:t xml:space="preserve">adjunctive test to modify the pretest probability of</w:t>
      </w:r>
      <w:r>
        <w:t xml:space="preserve"> </w:t>
      </w:r>
      <w:r>
        <w:t xml:space="preserve">for using a minimum of 30 mL/kg (ideal body weight)</w:t>
      </w:r>
      <w:r>
        <w:t xml:space="preserve"> </w:t>
      </w:r>
      <w:r>
        <w:t xml:space="preserve">sepsis in patients with suspected but not confirmed</w:t>
      </w:r>
      <w:r>
        <w:t xml:space="preserve"> </w:t>
      </w:r>
      <w:r>
        <w:t xml:space="preserve">of IV crystalloids in initial fluid resuscitation. This</w:t>
      </w:r>
      <w:r>
        <w:t xml:space="preserve"> </w:t>
      </w:r>
      <w:r>
        <w:t xml:space="preserve">sepsis.</w:t>
      </w:r>
      <w:r>
        <w:t xml:space="preserve"> </w:t>
      </w:r>
      <w:r>
        <w:t xml:space="preserve">fixed volume of initial resuscitation was based on ob-</w:t>
      </w:r>
      <w:r>
        <w:t xml:space="preserve"> </w:t>
      </w:r>
      <w:r>
        <w:t xml:space="preserve">servational evidence (62). There are no prospective</w:t>
      </w:r>
      <w:r>
        <w:t xml:space="preserve"> </w:t>
      </w:r>
      <w:r>
        <w:t xml:space="preserve">Initial Resuscitation</w:t>
      </w:r>
      <w:r>
        <w:t xml:space="preserve"> </w:t>
      </w:r>
      <w:r>
        <w:t xml:space="preserve">intervention studies comparing different volumes for</w:t>
      </w:r>
      <w:r>
        <w:t xml:space="preserve"> </w:t>
      </w:r>
      <w:r>
        <w:t xml:space="preserve">initial resuscitation in sepsis or septic shock. A ret-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rospective analysis of adults presenting to an emer-</w:t>
      </w:r>
      <w:r>
        <w:t xml:space="preserve"> </w:t>
      </w:r>
      <w:r>
        <w:t xml:space="preserve">4. Sepsis and septic shock are medical emergencies,</w:t>
      </w:r>
      <w:r>
        <w:t xml:space="preserve"> </w:t>
      </w:r>
      <w:r>
        <w:t xml:space="preserve">and we recommend that treatment and resuscitation gency department with sepsis or septic shock showed</w:t>
      </w:r>
      <w:r>
        <w:t xml:space="preserve"> </w:t>
      </w:r>
      <w:r>
        <w:t xml:space="preserve">begin immediately. that failure to receive 30 mL/kg of crystalloid fluid</w:t>
      </w:r>
      <w:r>
        <w:t xml:space="preserve"> </w:t>
      </w:r>
      <w:r>
        <w:t xml:space="preserve">Best practice statement. therapy within 3 hours of sepsis onset was associated</w:t>
      </w:r>
      <w:r>
        <w:t xml:space="preserve"> </w:t>
      </w:r>
      <w:r>
        <w:t xml:space="preserve">5. For patients with sepsis induced hypoperfusion or with increased odds of in-hospital mortality, delayed</w:t>
      </w:r>
      <w:r>
        <w:t xml:space="preserve"> </w:t>
      </w:r>
      <w:r>
        <w:t xml:space="preserve">septic shock we suggest that at least 30 mL/kg of IV</w:t>
      </w:r>
      <w:r>
        <w:t xml:space="preserve"> </w:t>
      </w:r>
      <w:r>
        <w:t xml:space="preserve">resolution of hypotension and increased length of</w:t>
      </w:r>
      <w:r>
        <w:t xml:space="preserve"> </w:t>
      </w:r>
      <w:r>
        <w:t xml:space="preserve">crystalloid fluid should be given within the first 3 hours</w:t>
      </w:r>
      <w:r>
        <w:t xml:space="preserve"> </w:t>
      </w:r>
      <w:r>
        <w:t xml:space="preserve">stay in ICU, irrespective of comorbidities, including</w:t>
      </w:r>
      <w:r>
        <w:t xml:space="preserve"> </w:t>
      </w:r>
      <w:r>
        <w:t xml:space="preserve">of resuscitation.</w:t>
      </w:r>
      <w:r>
        <w:t xml:space="preserve"> </w:t>
      </w:r>
      <w:r>
        <w:t xml:space="preserve">end-stage kidney disease and heart failure (63). In the</w:t>
      </w:r>
      <w:r>
        <w:t xml:space="preserve"> </w:t>
      </w:r>
      <w:r>
        <w:t xml:space="preserve">Weak recommendation, low-quality evidence.</w:t>
      </w:r>
      <w:r>
        <w:t xml:space="preserve"> </w:t>
      </w:r>
      <w:r>
        <w:t xml:space="preserve">PROCESS (64), ARISE (65) and PROMISE (66) tri-</w:t>
      </w:r>
      <w:r>
        <w:t xml:space="preserve"> </w:t>
      </w:r>
      <w:r>
        <w:t xml:space="preserve">6. For adults with sepsis or septic shock, we suggest</w:t>
      </w:r>
      <w:r>
        <w:t xml:space="preserve"> </w:t>
      </w:r>
      <w:r>
        <w:t xml:space="preserve">using dynamic measures to guide fluid resuscitation als, the average volume of fluid received pre-random-</w:t>
      </w:r>
      <w:r>
        <w:t xml:space="preserve"> </w:t>
      </w:r>
      <w:r>
        <w:t xml:space="preserve">over physical examination or static parameters alone. ization was also in the range of 30 mL/kg, suggesting</w:t>
      </w:r>
      <w:r>
        <w:t xml:space="preserve"> </w:t>
      </w:r>
      <w:r>
        <w:t xml:space="preserve">Weak recommendation, very low-quality evidence.</w:t>
      </w:r>
      <w:r>
        <w:t xml:space="preserve"> </w:t>
      </w:r>
      <w:r>
        <w:t xml:space="preserve">that this fluid volume has been adopted in routine</w:t>
      </w:r>
      <w:r>
        <w:t xml:space="preserve"> </w:t>
      </w:r>
      <w:r>
        <w:t xml:space="preserve">Remarks:</w:t>
      </w:r>
      <w:r>
        <w:t xml:space="preserve"> </w:t>
      </w:r>
      <w:r>
        <w:t xml:space="preserve">clinical practice (67).</w:t>
      </w:r>
      <w:r>
        <w:t xml:space="preserve"> </w:t>
      </w:r>
      <w:r>
        <w:t xml:space="preserve">Dynamic parameters include response to a passive leg</w:t>
      </w:r>
      <w:r>
        <w:t xml:space="preserve"> </w:t>
      </w:r>
      <w:r>
        <w:t xml:space="preserve">Most patients require continued fluid adminis-</w:t>
      </w:r>
      <w:r>
        <w:t xml:space="preserve"> </w:t>
      </w:r>
      <w:r>
        <w:t xml:space="preserve">raise or a fluid bolus, using stroke volume (SV), stroke</w:t>
      </w:r>
      <w:r>
        <w:t xml:space="preserve"> </w:t>
      </w:r>
      <w:r>
        <w:t xml:space="preserve">volume variation (SVV), pulse pressure variation (PPV), or tration following initial resuscitation. Such admin-</w:t>
      </w:r>
      <w:r>
        <w:t xml:space="preserve"> </w:t>
      </w:r>
      <w:r>
        <w:t xml:space="preserve">echocardiography, where available. istration needs to be balanced with the risk of fluid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e1075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accumulation and potential harm associated with fluid regions where measurement of CO or SV may not be</w:t>
      </w:r>
      <w:r>
        <w:t xml:space="preserve"> </w:t>
      </w:r>
      <w:r>
        <w:t xml:space="preserve">overload, especially prolonged ventilation, progression possible, a &gt;15% increase in pulse pressure could indi-</w:t>
      </w:r>
      <w:r>
        <w:t xml:space="preserve"> </w:t>
      </w:r>
      <w:r>
        <w:t xml:space="preserve">of acute kidney injury (AKI) and increased mortality. cate that the patient is fluid responsive utilizing a pas-</w:t>
      </w:r>
      <w:r>
        <w:t xml:space="preserve"> </w:t>
      </w:r>
      <w:r>
        <w:t xml:space="preserve">One of the most important principles of managing sive leg-raise test for 60−90 seconds (71, 72).</w:t>
      </w:r>
      <w:r>
        <w:t xml:space="preserve"> </w:t>
      </w:r>
      <w:r>
        <w:t xml:space="preserve">complex septic patients is the need for a detailed initial Serum lactate is an important biomarker of tissue</w:t>
      </w:r>
      <w:r>
        <w:t xml:space="preserve"> </w:t>
      </w:r>
      <w:r>
        <w:t xml:space="preserve">assessment and ongoing re-evaluation of the response hypoxia and dysfunction, but is not a direct measure</w:t>
      </w:r>
      <w:r>
        <w:t xml:space="preserve"> </w:t>
      </w:r>
      <w:r>
        <w:t xml:space="preserve">to treatment. To avoid over- and under-resuscitation, of tissue perfusion (73). Recent definitions of septic</w:t>
      </w:r>
      <w:r>
        <w:t xml:space="preserve"> </w:t>
      </w:r>
      <w:r>
        <w:t xml:space="preserve">fluid administration beyond the initial resuscitation shock include increases in lactate as evidence of cel-</w:t>
      </w:r>
      <w:r>
        <w:t xml:space="preserve"> </w:t>
      </w:r>
      <w:r>
        <w:t xml:space="preserve">should be guided by careful assessment of intravas- lular stress to accompany refractory hypotension (1).</w:t>
      </w:r>
      <w:r>
        <w:t xml:space="preserve"> </w:t>
      </w:r>
      <w:r>
        <w:t xml:space="preserve">cular volume status and organ perfusion. Heart rate, Previous iterations of these guidelines have suggested</w:t>
      </w:r>
      <w:r>
        <w:t xml:space="preserve"> </w:t>
      </w:r>
      <w:r>
        <w:t xml:space="preserve">central venous pressure (CVP) and systolic blood pres- using lactate levels as a target of resuscitation in the</w:t>
      </w:r>
      <w:r>
        <w:t xml:space="preserve"> </w:t>
      </w:r>
      <w:r>
        <w:t xml:space="preserve">sure alone are poor indicators of fluid status. Dynamic early phases of sepsis and septic shock, based on earlier</w:t>
      </w:r>
      <w:r>
        <w:t xml:space="preserve"> </w:t>
      </w:r>
      <w:r>
        <w:t xml:space="preserve">measures have demonstrated better diagnostic accu- studies related to goal-directed therapy and meta-anal-</w:t>
      </w:r>
      <w:r>
        <w:t xml:space="preserve"> </w:t>
      </w:r>
      <w:r>
        <w:t xml:space="preserve">racy at predicting fluid responsiveness compared with yses of multiple studies targeting reductions in serum</w:t>
      </w:r>
      <w:r>
        <w:t xml:space="preserve"> </w:t>
      </w:r>
      <w:r>
        <w:t xml:space="preserve">static techniques. Dynamic measures include passive lactate in comparison with “standard care” or increases</w:t>
      </w:r>
      <w:r>
        <w:t xml:space="preserve"> </w:t>
      </w:r>
      <w:r>
        <w:t xml:space="preserve">leg raising combined with cardiac output (CO) meas- in central venous oxygen saturation (74, 75). The panel</w:t>
      </w:r>
      <w:r>
        <w:t xml:space="preserve"> </w:t>
      </w:r>
      <w:r>
        <w:t xml:space="preserve">urement, fluid challenges against stroke volume (SV), recognizes that normal serum lactate levels are not</w:t>
      </w:r>
      <w:r>
        <w:t xml:space="preserve"> </w:t>
      </w:r>
      <w:r>
        <w:t xml:space="preserve">systolic pressure or pulse pressure, and increases of achievable in all patients with septic shock, but these</w:t>
      </w:r>
      <w:r>
        <w:t xml:space="preserve"> </w:t>
      </w:r>
      <w:r>
        <w:t xml:space="preserve">SV in response to changes in intrathoracic pressure. studies support resuscitative strategies that decrease</w:t>
      </w:r>
      <w:r>
        <w:t xml:space="preserve"> </w:t>
      </w:r>
      <w:r>
        <w:t xml:space="preserve">In a systematic review and meta-analysis, dynamic lactate toward normal. Serum lactate level should be</w:t>
      </w:r>
      <w:r>
        <w:t xml:space="preserve"> </w:t>
      </w:r>
      <w:r>
        <w:t xml:space="preserve">assessment to guide fluid therapy was associated with interpreted considering the clinical context and other</w:t>
      </w:r>
      <w:r>
        <w:t xml:space="preserve"> </w:t>
      </w:r>
      <w:r>
        <w:t xml:space="preserve">reduced mortality (RR, 0.59; 95% CI, 0.42 to 0.83), causes of elevated lactate. As with sepsis screening, lac-</w:t>
      </w:r>
      <w:r>
        <w:t xml:space="preserve"> </w:t>
      </w:r>
      <w:r>
        <w:t xml:space="preserve">ICU length of stay (MD -1.16 days; 95% CI, -1.97 to tate measurement may not always be available in some</w:t>
      </w:r>
      <w:r>
        <w:t xml:space="preserve"> </w:t>
      </w:r>
      <w:r>
        <w:t xml:space="preserve">-0.36), and duration of mechanical ventilation (-2.98 resource-limited settings.</w:t>
      </w:r>
      <w:r>
        <w:t xml:space="preserve"> </w:t>
      </w:r>
      <w:r>
        <w:t xml:space="preserve">hours; 95% CI, -5.08 to -0.89) (3). However, in one When advanced hemodynamic monitoring is not</w:t>
      </w:r>
      <w:r>
        <w:t xml:space="preserve"> </w:t>
      </w:r>
      <w:r>
        <w:t xml:space="preserve">other meta-analysis, there was no significant differ- available, alternative measures of organ perfusion</w:t>
      </w:r>
      <w:r>
        <w:t xml:space="preserve"> </w:t>
      </w:r>
      <w:r>
        <w:t xml:space="preserve">ence in mortality between septic patients resuscitated may be used to evaluate the effectiveness and safety of</w:t>
      </w:r>
      <w:r>
        <w:t xml:space="preserve"> </w:t>
      </w:r>
      <w:r>
        <w:t xml:space="preserve">with a volume responsiveness-guided approach com- volume administration. Temperature of the extremi-</w:t>
      </w:r>
      <w:r>
        <w:t xml:space="preserve"> </w:t>
      </w:r>
      <w:r>
        <w:t xml:space="preserve">pared with standard resuscitative strategies (68). Most ties, skin mottling and capillary refill time (CRT) have</w:t>
      </w:r>
      <w:r>
        <w:t xml:space="preserve"> </w:t>
      </w:r>
      <w:r>
        <w:t xml:space="preserve">data arise from high income settings and a paucity of been validated and shown to be reproducible signs of</w:t>
      </w:r>
      <w:r>
        <w:t xml:space="preserve"> </w:t>
      </w:r>
      <w:r>
        <w:t xml:space="preserve">evidence exists in resource-limited settings to guide tissue perfusion (76, 77). The ANDROMEDA-SHOCK</w:t>
      </w:r>
      <w:r>
        <w:t xml:space="preserve"> </w:t>
      </w:r>
      <w:r>
        <w:t xml:space="preserve">optimal titration of fluid resuscitation as well as the study evaluated whether a resuscitation strategy target-</w:t>
      </w:r>
      <w:r>
        <w:t xml:space="preserve"> </w:t>
      </w:r>
      <w:r>
        <w:t xml:space="preserve">appropriate safety endpoints. An RCT in patients with ing CRT normalization was more effective than a resus-</w:t>
      </w:r>
      <w:r>
        <w:t xml:space="preserve"> </w:t>
      </w:r>
      <w:r>
        <w:t xml:space="preserve">sepsis and hypotension in Zambia showed that early citation strategy aiming at normalization or decreasing</w:t>
      </w:r>
      <w:r>
        <w:t xml:space="preserve"> </w:t>
      </w:r>
      <w:r>
        <w:t xml:space="preserve">protocolized resuscitation with administration of IV lactate levels by 20% every 2 hours in the first 8 hours</w:t>
      </w:r>
      <w:r>
        <w:t xml:space="preserve"> </w:t>
      </w:r>
      <w:r>
        <w:t xml:space="preserve">fluids guided by jugular venous pressure, respiratory of septic shock (58). At day 3, the CRT group had sig-</w:t>
      </w:r>
      <w:r>
        <w:t xml:space="preserve"> </w:t>
      </w:r>
      <w:r>
        <w:t xml:space="preserve">rate, and arterial oxygen saturation only, was associ- nificantly less organ dysfunction as assessed by SOFA</w:t>
      </w:r>
      <w:r>
        <w:t xml:space="preserve"> </w:t>
      </w:r>
      <w:r>
        <w:t xml:space="preserve">ated with significantly more fluid administration in the score (mean SOFA score 5.6 [SD 4.3] versus 6.6 [SD</w:t>
      </w:r>
      <w:r>
        <w:t xml:space="preserve"> </w:t>
      </w:r>
      <w:r>
        <w:t xml:space="preserve">first 6 hours (median 3.5 L [IQR, 2.7−4.0] versus 2.0 L 4.7]; p = 0.045). Twenty-eight−day mortality was</w:t>
      </w:r>
      <w:r>
        <w:t xml:space="preserve"> </w:t>
      </w:r>
      <w:r>
        <w:t xml:space="preserve">[IQR, 1.0–2.5]) and higher hospital mortality (48.1% 34.9% in the peripheral perfusion group and 43.4%</w:t>
      </w:r>
      <w:r>
        <w:t xml:space="preserve"> </w:t>
      </w:r>
      <w:r>
        <w:t xml:space="preserve">versus 33%) than standard care (69). in the lactate group, but this difference did not reach</w:t>
      </w:r>
      <w:r>
        <w:t xml:space="preserve"> </w:t>
      </w:r>
      <w:r>
        <w:t xml:space="preserve">If fluid therapy beyond the initial 30 mL/kg admin- statistical significance (HR, 0.75; 95% CI, 0.55–1.02).</w:t>
      </w:r>
      <w:r>
        <w:t xml:space="preserve"> </w:t>
      </w:r>
      <w:r>
        <w:t xml:space="preserve">istration is required, clinicians may use repeated small Despite the absence of a clear effect on mortality, using</w:t>
      </w:r>
      <w:r>
        <w:t xml:space="preserve"> </w:t>
      </w:r>
      <w:r>
        <w:t xml:space="preserve">boluses guided by objective measures of SV and/or CO. CRT during resuscitation has physiologic plausibility</w:t>
      </w:r>
      <w:r>
        <w:t xml:space="preserve"> </w:t>
      </w:r>
      <w:r>
        <w:t xml:space="preserve">In post-cardiac surgery patients, fluid challenges of and is easily performed, noninvasive, and no cost.</w:t>
      </w:r>
      <w:r>
        <w:t xml:space="preserve"> </w:t>
      </w:r>
      <w:r>
        <w:t xml:space="preserve">4 mL/kg compared to 1 to 3 mL/kg increased the sensi- However, this approach should be augmented by care-</w:t>
      </w:r>
      <w:r>
        <w:t xml:space="preserve"> </w:t>
      </w:r>
      <w:r>
        <w:t xml:space="preserve">tivity of detecting fluid responders and nonresponders ful, frequent, and comprehensive patient evaluation to</w:t>
      </w:r>
      <w:r>
        <w:t xml:space="preserve"> </w:t>
      </w:r>
      <w:r>
        <w:t xml:space="preserve">based on measurement of CO (70). In resource-limited predict or recognize fluid overload early, particularly</w:t>
      </w:r>
      <w:r>
        <w:t xml:space="preserve"> </w:t>
      </w:r>
      <w:r>
        <w:t xml:space="preserve">e1076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where critical care resources are constrained. Relevant care group. Among 2,463 analyzed patients, there was</w:t>
      </w:r>
      <w:r>
        <w:t xml:space="preserve"> </w:t>
      </w:r>
      <w:r>
        <w:t xml:space="preserve">consideration of the background pathology or patho- significantly less exposure to vasopressors in the inter-</w:t>
      </w:r>
      <w:r>
        <w:t xml:space="preserve"> </w:t>
      </w:r>
      <w:r>
        <w:t xml:space="preserve">logical processes pertinent to the patient should also vention group, measured by duration of vasopressor</w:t>
      </w:r>
      <w:r>
        <w:t xml:space="preserve"> </w:t>
      </w:r>
      <w:r>
        <w:t xml:space="preserve">inform management (69, 78). infusion and total vasopressor doses expressed in nor-</w:t>
      </w:r>
      <w:r>
        <w:t xml:space="preserve"> </w:t>
      </w:r>
      <w:r>
        <w:t xml:space="preserve">epinephrine equivalents. Ninety-day mortality in the</w:t>
      </w:r>
      <w:r>
        <w:t xml:space="preserve"> </w:t>
      </w:r>
      <w:r>
        <w:t xml:space="preserve">Mean Arterial Pressure permissive hypotension and usual care groups was</w:t>
      </w:r>
      <w:r>
        <w:t xml:space="preserve"> </w:t>
      </w:r>
      <w:r>
        <w:t xml:space="preserve">similar (41.0% vs 43.8%).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Given the lack of advantage associated with higher</w:t>
      </w:r>
      <w:r>
        <w:t xml:space="preserve"> </w:t>
      </w:r>
      <w:r>
        <w:t xml:space="preserve">9. For adults with septic shock on vasopressors, we MAP targets and the lack of harm among elderly</w:t>
      </w:r>
      <w:r>
        <w:t xml:space="preserve"> </w:t>
      </w:r>
      <w:r>
        <w:t xml:space="preserve">recommend an initial target mean arterial pressure patients with MAP targets of 60–65 mm Hg, the panel</w:t>
      </w:r>
      <w:r>
        <w:t xml:space="preserve"> </w:t>
      </w:r>
      <w:r>
        <w:t xml:space="preserve">(MAP) of 65 mm Hg over higher MAP targets.</w:t>
      </w:r>
      <w:r>
        <w:t xml:space="preserve"> </w:t>
      </w:r>
      <w:r>
        <w:t xml:space="preserve">recommends targeting a MAP of 65 mm Hg in the ini-</w:t>
      </w:r>
      <w:r>
        <w:t xml:space="preserve"> </w:t>
      </w:r>
      <w:r>
        <w:t xml:space="preserve">Strong recommendation, moderate-quality evidence.</w:t>
      </w:r>
      <w:r>
        <w:t xml:space="preserve"> </w:t>
      </w:r>
      <w:r>
        <w:t xml:space="preserve">tial resuscitation of patients with septic shock who re-</w:t>
      </w:r>
      <w:r>
        <w:t xml:space="preserve"> </w:t>
      </w:r>
      <w:r>
        <w:t xml:space="preserve">quire vasopressors.</w:t>
      </w:r>
      <w:r>
        <w:t xml:space="preserve"> </w:t>
      </w:r>
      <w:r>
        <w:t xml:space="preserve">Rationale</w:t>
      </w:r>
      <w:r>
        <w:t xml:space="preserve"> </w:t>
      </w:r>
      <w:r>
        <w:t xml:space="preserve">MAP is a key determinant of mean systemic filling Admission to Intensive Care</w:t>
      </w:r>
      <w:r>
        <w:t xml:space="preserve"> </w:t>
      </w:r>
      <w:r>
        <w:t xml:space="preserve">pressure, which in turn is the major driver of venous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return and CO. Increasing MAP therefore usually</w:t>
      </w:r>
      <w:r>
        <w:t xml:space="preserve"> </w:t>
      </w:r>
      <w:r>
        <w:t xml:space="preserve">results in increased tissue blood flow and augments 10. For adults with sepsis or septic shock who require</w:t>
      </w:r>
      <w:r>
        <w:t xml:space="preserve"> </w:t>
      </w:r>
      <w:r>
        <w:t xml:space="preserve">the supply side of tissue perfusion. While some tissues, ICU admission, we suggest admitting the patients to</w:t>
      </w:r>
      <w:r>
        <w:t xml:space="preserve"> </w:t>
      </w:r>
      <w:r>
        <w:t xml:space="preserve">the ICU within 6 hours.</w:t>
      </w:r>
      <w:r>
        <w:t xml:space="preserve"> </w:t>
      </w:r>
      <w:r>
        <w:t xml:space="preserve">such as the brain and kidneys have the ability to auto-</w:t>
      </w:r>
      <w:r>
        <w:t xml:space="preserve"> </w:t>
      </w:r>
      <w:r>
        <w:t xml:space="preserve">Weak recommendation, low-quality evidence.</w:t>
      </w:r>
      <w:r>
        <w:t xml:space="preserve"> </w:t>
      </w:r>
      <w:r>
        <w:t xml:space="preserve">regulate blood flow, MAPs below a threshold, usually</w:t>
      </w:r>
      <w:r>
        <w:t xml:space="preserve"> </w:t>
      </w:r>
      <w:r>
        <w:t xml:space="preserve">understood to be approximately 60 mm Hg, are asso-</w:t>
      </w:r>
      <w:r>
        <w:t xml:space="preserve"> </w:t>
      </w:r>
      <w:r>
        <w:t xml:space="preserve">ciated with decreased organ perfusion, which tracks Rationale</w:t>
      </w:r>
      <w:r>
        <w:t xml:space="preserve"> </w:t>
      </w:r>
      <w:r>
        <w:t xml:space="preserve">linearly with MAP (79). Previous SSC guidelines rec- The outcome of critically ill patients depends on timely</w:t>
      </w:r>
      <w:r>
        <w:t xml:space="preserve"> </w:t>
      </w:r>
      <w:r>
        <w:t xml:space="preserve">ommended targeting a MAP of greater than 65 mm application of critical care interventions in an appro-</w:t>
      </w:r>
      <w:r>
        <w:t xml:space="preserve"> </w:t>
      </w:r>
      <w:r>
        <w:t xml:space="preserve">Hg for initial resuscitation. The recommendation was priate environment. Outside the ICU, septic patients</w:t>
      </w:r>
      <w:r>
        <w:t xml:space="preserve"> </w:t>
      </w:r>
      <w:r>
        <w:t xml:space="preserve">based principally on a RCT in septic shock comparing are typically seen in the emergency department (ED)</w:t>
      </w:r>
      <w:r>
        <w:t xml:space="preserve"> </w:t>
      </w:r>
      <w:r>
        <w:t xml:space="preserve">patients who were given vasopressors to target a MAP and hospital wards. Delayed admissions of critically ill</w:t>
      </w:r>
      <w:r>
        <w:t xml:space="preserve"> </w:t>
      </w:r>
      <w:r>
        <w:t xml:space="preserve">of 65−70 mm Hg, versus a target of 80−85 mm Hg (80). patients from ED are associated with decreased sepsis</w:t>
      </w:r>
      <w:r>
        <w:t xml:space="preserve"> </w:t>
      </w:r>
      <w:r>
        <w:t xml:space="preserve">This study found no difference in mortality, although bundle compliance and increased mortality, ventilator</w:t>
      </w:r>
      <w:r>
        <w:t xml:space="preserve"> </w:t>
      </w:r>
      <w:r>
        <w:t xml:space="preserve">a subgroup analysis demonstrated a 10.5% absolute duration, and ICU and hospital length of stay (84).</w:t>
      </w:r>
      <w:r>
        <w:t xml:space="preserve"> </w:t>
      </w:r>
      <w:r>
        <w:t xml:space="preserve">reduction in renal replacement therapy (RRT) with Data on the optimal time for transfer to the ICU stem</w:t>
      </w:r>
      <w:r>
        <w:t xml:space="preserve"> </w:t>
      </w:r>
      <w:r>
        <w:t xml:space="preserve">higher MAP targets among patients with chronic hy- from observational studies and registry databases.</w:t>
      </w:r>
      <w:r>
        <w:t xml:space="preserve"> </w:t>
      </w:r>
      <w:r>
        <w:t xml:space="preserve">pertension. Additionally, targeting higher MAP with In an observational study of 401 ICU patients,</w:t>
      </w:r>
      <w:r>
        <w:t xml:space="preserve"> </w:t>
      </w:r>
      <w:r>
        <w:t xml:space="preserve">vasopressors was associated with a higher risk of atrial authors reported an increase in ICU mortality of 1.5%</w:t>
      </w:r>
      <w:r>
        <w:t xml:space="preserve"> </w:t>
      </w:r>
      <w:r>
        <w:t xml:space="preserve">fibrillation. A limitation of this study was that the av- for each hour delay of ED to ICU transfer (85). A ret-</w:t>
      </w:r>
      <w:r>
        <w:t xml:space="preserve"> </w:t>
      </w:r>
      <w:r>
        <w:t xml:space="preserve">erage MAP in both arms exceeded the targeted range. rospective observational study of 14,788 critically ill</w:t>
      </w:r>
      <w:r>
        <w:t xml:space="preserve"> </w:t>
      </w:r>
      <w:r>
        <w:t xml:space="preserve">A meta-analysis of two RCTs on this topic supported patients in the Netherlands showed a higher hospital</w:t>
      </w:r>
      <w:r>
        <w:t xml:space="preserve"> </w:t>
      </w:r>
      <w:r>
        <w:t xml:space="preserve">that higher MAP targets did not improve survival in mortality for the higher ED to ICU time quintiles (2.4–</w:t>
      </w:r>
      <w:r>
        <w:t xml:space="preserve"> </w:t>
      </w:r>
      <w:r>
        <w:t xml:space="preserve">septic shock (RR, 1.05; 95% CI, 0.90−1.23) (81). 3.7 hr and &gt; 3.7 hr) compared with the lowest ED to</w:t>
      </w:r>
      <w:r>
        <w:t xml:space="preserve"> </w:t>
      </w:r>
      <w:r>
        <w:t xml:space="preserve">A recent RCT, monitored to ensure protocol and ICU time quintile (&lt; 1.2hr) (86). When adjusted for</w:t>
      </w:r>
      <w:r>
        <w:t xml:space="preserve"> </w:t>
      </w:r>
      <w:r>
        <w:t xml:space="preserve">MAP target compliance, compared a “permissive hy- severity of illness, an ED to ICU time &gt; 2.4 hr was as-</w:t>
      </w:r>
      <w:r>
        <w:t xml:space="preserve"> </w:t>
      </w:r>
      <w:r>
        <w:t xml:space="preserve">potension” (MAP 60–65 mm Hg) group with a “usual sociated with increased hospital mortality in patients</w:t>
      </w:r>
      <w:r>
        <w:t xml:space="preserve"> </w:t>
      </w:r>
      <w:r>
        <w:t xml:space="preserve">care” group that received vasopressors and MAP tar- with higher illness severity (ORs of 1.20 [95% CI, 1.03–</w:t>
      </w:r>
      <w:r>
        <w:t xml:space="preserve"> </w:t>
      </w:r>
      <w:r>
        <w:t xml:space="preserve">gets set by the treating physician in patients aged 65 1.39]). Patients with sepsis were not studied separately.</w:t>
      </w:r>
      <w:r>
        <w:t xml:space="preserve"> </w:t>
      </w:r>
      <w:r>
        <w:t xml:space="preserve">years and older with septic shock (82, 83). The inter- Another study evaluated 50,322 ED patients admit-</w:t>
      </w:r>
      <w:r>
        <w:t xml:space="preserve"> </w:t>
      </w:r>
      <w:r>
        <w:t xml:space="preserve">vention group in this study achieved a mean MAP of ted to 120 US ICUs (87). Mortality increased when</w:t>
      </w:r>
      <w:r>
        <w:t xml:space="preserve"> </w:t>
      </w:r>
      <w:r>
        <w:t xml:space="preserve">66.7 mm Hg, compared with 72.6 mm Hg in the usual ED stay exceeded 6 hours (17% vs 12.9%, p &lt; 0.001).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e1077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Among hospital survivors, the delayed admission Because there is no “gold standard” test to diagnose</w:t>
      </w:r>
      <w:r>
        <w:t xml:space="preserve"> </w:t>
      </w:r>
      <w:r>
        <w:t xml:space="preserve">group had a longer hospital stay, higher mortality, and sepsis, the bedside provider cannot have a differential</w:t>
      </w:r>
      <w:r>
        <w:t xml:space="preserve"> </w:t>
      </w:r>
      <w:r>
        <w:t xml:space="preserve">higher rates of mechanical ventilation and central ve- diagnosis of sepsis alone in a patient with organ dys-</w:t>
      </w:r>
      <w:r>
        <w:t xml:space="preserve"> </w:t>
      </w:r>
      <w:r>
        <w:t xml:space="preserve">nous catherization. Similarly, another study of 12,380 function. Indeed, a third or more of patients initially</w:t>
      </w:r>
      <w:r>
        <w:t xml:space="preserve"> </w:t>
      </w:r>
      <w:r>
        <w:t xml:space="preserve">ward patients in 48 hospitals in the United Kingdom diagnosed with sepsis turn out to have noninfectious</w:t>
      </w:r>
      <w:r>
        <w:t xml:space="preserve"> </w:t>
      </w:r>
      <w:r>
        <w:t xml:space="preserve">showed that (88) delayed admission to ICU led to conditions (90, 93, 94). Best practice is to continu-</w:t>
      </w:r>
      <w:r>
        <w:t xml:space="preserve"> </w:t>
      </w:r>
      <w:r>
        <w:t xml:space="preserve">higher 90-day mortality and further physiological ally assess the patient to determine if other diagnoses</w:t>
      </w:r>
      <w:r>
        <w:t xml:space="preserve"> </w:t>
      </w:r>
      <w:r>
        <w:t xml:space="preserve">deterioration. are more or less likely, especially because a patient’s</w:t>
      </w:r>
      <w:r>
        <w:t xml:space="preserve"> </w:t>
      </w:r>
      <w:r>
        <w:t xml:space="preserve">Based on existing data, timely admission of critically clinical trajectory can evolve significantly after hos-</w:t>
      </w:r>
      <w:r>
        <w:t xml:space="preserve"> </w:t>
      </w:r>
      <w:r>
        <w:t xml:space="preserve">ill patients to an ICU environment may result in better pital admission, increasing or decreasing the likeli-</w:t>
      </w:r>
      <w:r>
        <w:t xml:space="preserve"> </w:t>
      </w:r>
      <w:r>
        <w:t xml:space="preserve">patient outcomes. There is also evidence of improved hood of a diagnosis of sepsis. With this uncertainty,</w:t>
      </w:r>
      <w:r>
        <w:t xml:space="preserve"> </w:t>
      </w:r>
      <w:r>
        <w:t xml:space="preserve">patient satisfaction, increased patient safety, better pa- there can be significant challenges in determining</w:t>
      </w:r>
      <w:r>
        <w:t xml:space="preserve"> </w:t>
      </w:r>
      <w:r>
        <w:t xml:space="preserve">tient flow and improved staff morale (89). However, al- when it is “appropriate” to de-escalate or discontinue</w:t>
      </w:r>
      <w:r>
        <w:t xml:space="preserve"> </w:t>
      </w:r>
      <w:r>
        <w:t xml:space="preserve">though critical care services are likely best delivered in antibiotics.</w:t>
      </w:r>
      <w:r>
        <w:t xml:space="preserve"> </w:t>
      </w:r>
      <w:r>
        <w:t xml:space="preserve">an ICU environment, there are multiple reasons why Another major challenge is implementing a system</w:t>
      </w:r>
      <w:r>
        <w:t xml:space="preserve"> </w:t>
      </w:r>
      <w:r>
        <w:t xml:space="preserve">immediate transfer of critically ill patients with sepsis that reminds clinicians to focus on the fact that the pa-</w:t>
      </w:r>
      <w:r>
        <w:t xml:space="preserve"> </w:t>
      </w:r>
      <w:r>
        <w:t xml:space="preserve">to an ICU may not always be possible, in particular in tient is still receiving antibiotics each day, especially as</w:t>
      </w:r>
      <w:r>
        <w:t xml:space="preserve"> </w:t>
      </w:r>
      <w:r>
        <w:t xml:space="preserve">lower- and middle-income countries (LMIC), where providers rotate in and out of the care team. Systems</w:t>
      </w:r>
      <w:r>
        <w:t xml:space="preserve"> </w:t>
      </w:r>
      <w:r>
        <w:t xml:space="preserve">ICU bed availably can be limited. In this case, regular that promote such reassessment by automatic stop or-</w:t>
      </w:r>
      <w:r>
        <w:t xml:space="preserve"> </w:t>
      </w:r>
      <w:r>
        <w:t xml:space="preserve">assessment, evaluation, and appropriate treatment ders, electronic prompts, or mandatory check lists all</w:t>
      </w:r>
      <w:r>
        <w:t xml:space="preserve"> </w:t>
      </w:r>
      <w:r>
        <w:t xml:space="preserve">should not be delayed, independent of patient location. seem useful in theory, but each has disadvantages in</w:t>
      </w:r>
      <w:r>
        <w:t xml:space="preserve"> </w:t>
      </w:r>
      <w:r>
        <w:t xml:space="preserve">terms of provider acceptance or assuring that provid-</w:t>
      </w:r>
      <w:r>
        <w:t xml:space="preserve"> </w:t>
      </w:r>
      <w:r>
        <w:t xml:space="preserve">INFECTION ers thoughtfully assess the need for antibiotics rather</w:t>
      </w:r>
      <w:r>
        <w:t xml:space="preserve"> </w:t>
      </w:r>
      <w:r>
        <w:t xml:space="preserve">than checking a box in the electronic record or reflex-</w:t>
      </w:r>
      <w:r>
        <w:t xml:space="preserve"> </w:t>
      </w:r>
      <w:r>
        <w:t xml:space="preserve">Diagnosis of Infection</w:t>
      </w:r>
      <w:r>
        <w:t xml:space="preserve"> </w:t>
      </w:r>
      <w:r>
        <w:t xml:space="preserve">ively acknowledging a prompt, without considering its</w:t>
      </w:r>
      <w:r>
        <w:t xml:space="preserve"> </w:t>
      </w:r>
      <w:r>
        <w:t xml:space="preserve">underlying rationale (95).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We did not identify any direct or indirect evidence</w:t>
      </w:r>
      <w:r>
        <w:t xml:space="preserve"> </w:t>
      </w:r>
      <w:r>
        <w:t xml:space="preserve">11. F or adults with suspected sepsis or septic shock but</w:t>
      </w:r>
      <w:r>
        <w:t xml:space="preserve"> </w:t>
      </w:r>
      <w:r>
        <w:t xml:space="preserve">assessing this important issue. Thus, clinicians are</w:t>
      </w:r>
      <w:r>
        <w:t xml:space="preserve"> </w:t>
      </w:r>
      <w:r>
        <w:t xml:space="preserve">unconfirmed infection, we recommend continuously</w:t>
      </w:r>
      <w:r>
        <w:t xml:space="preserve"> </w:t>
      </w:r>
      <w:r>
        <w:t xml:space="preserve">strongly encouraged to discontinue antimicrobials</w:t>
      </w:r>
      <w:r>
        <w:t xml:space="preserve"> </w:t>
      </w:r>
      <w:r>
        <w:t xml:space="preserve">re-evaluating and searching for alternative diagnoses</w:t>
      </w:r>
      <w:r>
        <w:t xml:space="preserve"> </w:t>
      </w:r>
      <w:r>
        <w:t xml:space="preserve">and discontinuing empiric antimicrobials if an alternative if a non-infectious syndrome (or an infectious syn-</w:t>
      </w:r>
      <w:r>
        <w:t xml:space="preserve"> </w:t>
      </w:r>
      <w:r>
        <w:t xml:space="preserve">cause of illness is demonstrated or strongly suspected. drome that does not benefit from antimicrobials) is</w:t>
      </w:r>
      <w:r>
        <w:t xml:space="preserve"> </w:t>
      </w:r>
      <w:r>
        <w:t xml:space="preserve">Best practice statement.</w:t>
      </w:r>
      <w:r>
        <w:t xml:space="preserve"> </w:t>
      </w:r>
      <w:r>
        <w:t xml:space="preserve">demonstrated or strongly suspected. Since this sit-</w:t>
      </w:r>
      <w:r>
        <w:t xml:space="preserve"> </w:t>
      </w:r>
      <w:r>
        <w:t xml:space="preserve">uation is not always apparent, continued reassess-</w:t>
      </w:r>
      <w:r>
        <w:t xml:space="preserve"> </w:t>
      </w:r>
      <w:r>
        <w:t xml:space="preserve">Rationale ment of the patient should optimize the chances of</w:t>
      </w:r>
      <w:r>
        <w:t xml:space="preserve"> </w:t>
      </w:r>
      <w:r>
        <w:t xml:space="preserve">In previous versions of these guidelines, we high- infected patients receiving antimicrobial therapy and</w:t>
      </w:r>
      <w:r>
        <w:t xml:space="preserve"> </w:t>
      </w:r>
      <w:r>
        <w:t xml:space="preserve">lighted the importance of obtaining a full screen for non-infected patients avoiding therapy that is not</w:t>
      </w:r>
      <w:r>
        <w:t xml:space="preserve"> </w:t>
      </w:r>
      <w:r>
        <w:t xml:space="preserve">infectious agents prior to starting antimicrobials wher- indicated.</w:t>
      </w:r>
      <w:r>
        <w:t xml:space="preserve"> </w:t>
      </w:r>
      <w:r>
        <w:t xml:space="preserve">ever it is possible to do so in a timely fashion (12, 13).</w:t>
      </w:r>
      <w:r>
        <w:t xml:space="preserve"> </w:t>
      </w:r>
      <w:r>
        <w:t xml:space="preserve">As a best practice statement, we recommended that Time to Antibiotics</w:t>
      </w:r>
      <w:r>
        <w:t xml:space="preserve"> </w:t>
      </w:r>
      <w:r>
        <w:t xml:space="preserve">appropriate routine microbiologic cultures (including</w:t>
      </w:r>
      <w:r>
        <w:t xml:space="preserve"> </w:t>
      </w:r>
      <w:r>
        <w:t xml:space="preserve">blood) should be obtained before starting antimicro- Recommendations</w:t>
      </w:r>
      <w:r>
        <w:t xml:space="preserve"> </w:t>
      </w:r>
      <w:r>
        <w:t xml:space="preserve">bial therapy in patients with suspected sepsis and septic 12. For adults with possible septic shock or a high like-</w:t>
      </w:r>
      <w:r>
        <w:t xml:space="preserve"> </w:t>
      </w:r>
      <w:r>
        <w:t xml:space="preserve">shock if it results in no substantial delay in the start of lihood for sepsis, we recommend administering</w:t>
      </w:r>
      <w:r>
        <w:t xml:space="preserve"> </w:t>
      </w:r>
      <w:r>
        <w:t xml:space="preserve">antimicrobials immediately, ideally within one hour of</w:t>
      </w:r>
      <w:r>
        <w:t xml:space="preserve"> </w:t>
      </w:r>
      <w:r>
        <w:t xml:space="preserve">antimicrobials (i.e., &lt; 45 min). This recommendation</w:t>
      </w:r>
      <w:r>
        <w:t xml:space="preserve"> </w:t>
      </w:r>
      <w:r>
        <w:t xml:space="preserve">recognition.</w:t>
      </w:r>
      <w:r>
        <w:t xml:space="preserve"> </w:t>
      </w:r>
      <w:r>
        <w:t xml:space="preserve">has not been updated in this version but remains as</w:t>
      </w:r>
      <w:r>
        <w:t xml:space="preserve"> </w:t>
      </w:r>
      <w:r>
        <w:t xml:space="preserve">Strong recommendation, low quality of evidence (septic</w:t>
      </w:r>
      <w:r>
        <w:t xml:space="preserve"> </w:t>
      </w:r>
      <w:r>
        <w:t xml:space="preserve">valid as before. shock)</w:t>
      </w:r>
      <w:r>
        <w:t xml:space="preserve"> </w:t>
      </w:r>
      <w:r>
        <w:t xml:space="preserve">The signs and symptoms of sepsis are nonspecific Strong recommendation, very low quality of evidence</w:t>
      </w:r>
      <w:r>
        <w:t xml:space="preserve"> </w:t>
      </w:r>
      <w:r>
        <w:t xml:space="preserve">(sepsis without shock)</w:t>
      </w:r>
      <w:r>
        <w:t xml:space="preserve"> </w:t>
      </w:r>
      <w:r>
        <w:t xml:space="preserve">and often mimic multiple other diseases (90–92).</w:t>
      </w:r>
      <w:r>
        <w:t xml:space="preserve"> </w:t>
      </w:r>
      <w:r>
        <w:t xml:space="preserve">e1078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without septic shock (98, 109, 110). In a study of 49,331</w:t>
      </w:r>
      <w:r>
        <w:t xml:space="preserve"> </w:t>
      </w:r>
      <w:r>
        <w:t xml:space="preserve">13. For adults with possible sepsis without shock, we</w:t>
      </w:r>
      <w:r>
        <w:t xml:space="preserve"> </w:t>
      </w:r>
      <w:r>
        <w:t xml:space="preserve">recommend rapid assessment of the likelihood of in- patients treated at 149 New York hospitals, each addi-</w:t>
      </w:r>
      <w:r>
        <w:t xml:space="preserve"> </w:t>
      </w:r>
      <w:r>
        <w:t xml:space="preserve">fectious versus non-infectious causes of acute illness. tional hour of time from ED arrival to administration</w:t>
      </w:r>
      <w:r>
        <w:t xml:space="preserve"> </w:t>
      </w:r>
      <w:r>
        <w:t xml:space="preserve">Best practice statement.</w:t>
      </w:r>
      <w:r>
        <w:t xml:space="preserve"> </w:t>
      </w:r>
      <w:r>
        <w:t xml:space="preserve">of antimicrobials was associated with 1.04 increased</w:t>
      </w:r>
      <w:r>
        <w:t xml:space="preserve"> </w:t>
      </w:r>
      <w:r>
        <w:t xml:space="preserve">Remarks:</w:t>
      </w:r>
      <w:r>
        <w:t xml:space="preserve"> </w:t>
      </w:r>
      <w:r>
        <w:t xml:space="preserve">odds of in-hospital mortality, p &lt; 0.001 (1.07 (95% CI,</w:t>
      </w:r>
      <w:r>
        <w:t xml:space="preserve"> </w:t>
      </w:r>
      <w:r>
        <w:t xml:space="preserve">Rapid assessment includes history and clinical examina-</w:t>
      </w:r>
      <w:r>
        <w:t xml:space="preserve"> </w:t>
      </w:r>
      <w:r>
        <w:t xml:space="preserve">tion, tests for both infectious and non-infectious causes of 1.05−1.09) for patients receiving vasopressors vs. 1.01</w:t>
      </w:r>
      <w:r>
        <w:t xml:space="preserve"> </w:t>
      </w:r>
      <w:r>
        <w:t xml:space="preserve">acute illness and immediate treatment for acute condi- (95% CI, 0.99−1.04) for patients not on vasopressors)</w:t>
      </w:r>
      <w:r>
        <w:t xml:space="preserve"> </w:t>
      </w:r>
      <w:r>
        <w:t xml:space="preserve">tions that can mimic sepsis. Whenever possible this (98). In a study of 35,000 patients treated at Kaiser</w:t>
      </w:r>
      <w:r>
        <w:t xml:space="preserve"> </w:t>
      </w:r>
      <w:r>
        <w:t xml:space="preserve">should be completed within 3 hours of presentation so</w:t>
      </w:r>
      <w:r>
        <w:t xml:space="preserve"> </w:t>
      </w:r>
      <w:r>
        <w:t xml:space="preserve">Permanente Northern California, each additional hour</w:t>
      </w:r>
      <w:r>
        <w:t xml:space="preserve"> </w:t>
      </w:r>
      <w:r>
        <w:t xml:space="preserve">that a decision can be made as to the likelihood of an</w:t>
      </w:r>
      <w:r>
        <w:t xml:space="preserve"> </w:t>
      </w:r>
      <w:r>
        <w:t xml:space="preserve">of time from ER arrival to administration of antimi-</w:t>
      </w:r>
      <w:r>
        <w:t xml:space="preserve"> </w:t>
      </w:r>
      <w:r>
        <w:t xml:space="preserve">infectious cause of the patient’s presentation and timely</w:t>
      </w:r>
      <w:r>
        <w:t xml:space="preserve"> </w:t>
      </w:r>
      <w:r>
        <w:t xml:space="preserve">antimicrobial therapy provided if the likelihood of sepsis is crobials was associated with 1.09 increased odds of</w:t>
      </w:r>
      <w:r>
        <w:t xml:space="preserve"> </w:t>
      </w:r>
      <w:r>
        <w:t xml:space="preserve">thought to be high. in-hospital mortality (1.07 for patients with “severe”</w:t>
      </w:r>
      <w:r>
        <w:t xml:space="preserve"> </w:t>
      </w:r>
      <w:r>
        <w:t xml:space="preserve">14. For adults with possible sepsis without shock, we sepsis [lactate ≥ 2, at least one episode of hypotension,</w:t>
      </w:r>
      <w:r>
        <w:t xml:space="preserve"> </w:t>
      </w:r>
      <w:r>
        <w:t xml:space="preserve">suggest a time-limited course of rapid investigation required noninvasive or invasive mechanical ventila-</w:t>
      </w:r>
      <w:r>
        <w:t xml:space="preserve"> </w:t>
      </w:r>
      <w:r>
        <w:t xml:space="preserve">and if concern for infection persists, the administra-</w:t>
      </w:r>
      <w:r>
        <w:t xml:space="preserve"> </w:t>
      </w:r>
      <w:r>
        <w:t xml:space="preserve">tion or has organ dysfunction] and 1.14 for patients</w:t>
      </w:r>
      <w:r>
        <w:t xml:space="preserve"> </w:t>
      </w:r>
      <w:r>
        <w:t xml:space="preserve">tion of antimicrobials within 3 hours from the time</w:t>
      </w:r>
      <w:r>
        <w:t xml:space="preserve"> </w:t>
      </w:r>
      <w:r>
        <w:t xml:space="preserve">with septic shock); which equated to a 0.4% absolute</w:t>
      </w:r>
      <w:r>
        <w:t xml:space="preserve"> </w:t>
      </w:r>
      <w:r>
        <w:t xml:space="preserve">when sepsis was first recognized.</w:t>
      </w:r>
      <w:r>
        <w:t xml:space="preserve"> </w:t>
      </w:r>
      <w:r>
        <w:t xml:space="preserve">Weak recommendation, very low quality of evidence. mortality increase for “severe” sepsis and a 1.8% abso-</w:t>
      </w:r>
      <w:r>
        <w:t xml:space="preserve"> </w:t>
      </w:r>
      <w:r>
        <w:t xml:space="preserve">lute increase for septic shock (110). Finally, in a study</w:t>
      </w:r>
      <w:r>
        <w:t xml:space="preserve"> </w:t>
      </w:r>
      <w:r>
        <w:t xml:space="preserve">15. For adults with a low likelihood of infection</w:t>
      </w:r>
      <w:r>
        <w:t xml:space="preserve"> </w:t>
      </w:r>
      <w:r>
        <w:t xml:space="preserve">and without shock, we suggest deferring antimicrobi- of 10,811 patients treated in four Utah hospitals, each</w:t>
      </w:r>
      <w:r>
        <w:t xml:space="preserve"> </w:t>
      </w:r>
      <w:r>
        <w:t xml:space="preserve">als while continuing to closely monitor the patient. hour delay in time from ED arrival to administration</w:t>
      </w:r>
      <w:r>
        <w:t xml:space="preserve"> </w:t>
      </w:r>
      <w:r>
        <w:t xml:space="preserve">Weak recommendation, very low quality of evidence. of antimicrobials was associated with 1.16 increased</w:t>
      </w:r>
      <w:r>
        <w:t xml:space="preserve"> </w:t>
      </w:r>
      <w:r>
        <w:t xml:space="preserve">odds of in-hospital and 1.10 increased odds of 1-year</w:t>
      </w:r>
      <w:r>
        <w:t xml:space="preserve"> </w:t>
      </w:r>
      <w:r>
        <w:t xml:space="preserve">Rationale mortality (1.13 in patients with hypotension vs 1.09 in</w:t>
      </w:r>
      <w:r>
        <w:t xml:space="preserve"> </w:t>
      </w:r>
      <w:r>
        <w:t xml:space="preserve">Early administration of appropriate antimicrobials patients without hypotension) (111). Other studies,</w:t>
      </w:r>
      <w:r>
        <w:t xml:space="preserve"> </w:t>
      </w:r>
      <w:r>
        <w:t xml:space="preserve">is one of the most effective interventions to reduce however, did not observe an association between anti-</w:t>
      </w:r>
      <w:r>
        <w:t xml:space="preserve"> </w:t>
      </w:r>
      <w:r>
        <w:t xml:space="preserve">mortality in patients with sepsis (96–98). Delivering microbial timing and mortality (112–117). It should</w:t>
      </w:r>
      <w:r>
        <w:t xml:space="preserve"> </w:t>
      </w:r>
      <w:r>
        <w:t xml:space="preserve">antimicrobials to patients with sepsis or septic shock be noted that all the aforementioned studies were ob-</w:t>
      </w:r>
      <w:r>
        <w:t xml:space="preserve"> </w:t>
      </w:r>
      <w:r>
        <w:t xml:space="preserve">should therefore be treated as an emergency. The im- servational analyses and hence at risk of bias due to</w:t>
      </w:r>
      <w:r>
        <w:t xml:space="preserve"> </w:t>
      </w:r>
      <w:r>
        <w:t xml:space="preserve">perative to provide antimicrobials as early as possible, insufficient sample size, inadequate risk adjustment,</w:t>
      </w:r>
      <w:r>
        <w:t xml:space="preserve"> </w:t>
      </w:r>
      <w:r>
        <w:t xml:space="preserve">however, must be balanced against the potential harms blending together the effects of large delays until anti-</w:t>
      </w:r>
      <w:r>
        <w:t xml:space="preserve"> </w:t>
      </w:r>
      <w:r>
        <w:t xml:space="preserve">associated with administering unnecessary antimi- biotics with short delays, or other study design issues</w:t>
      </w:r>
      <w:r>
        <w:t xml:space="preserve"> </w:t>
      </w:r>
      <w:r>
        <w:t xml:space="preserve">crobials to patients without infection (99, 100). These (118).</w:t>
      </w:r>
      <w:r>
        <w:t xml:space="preserve"> </w:t>
      </w:r>
      <w:r>
        <w:t xml:space="preserve">include a range of adverse events such as allergic or In patients with sepsis without shock, the association</w:t>
      </w:r>
      <w:r>
        <w:t xml:space="preserve"> </w:t>
      </w:r>
      <w:r>
        <w:t xml:space="preserve">hypersensitivity reactions, kidney injury, thrombocy- between time to antimicrobials and mortality within the</w:t>
      </w:r>
      <w:r>
        <w:t xml:space="preserve"> </w:t>
      </w:r>
      <w:r>
        <w:t xml:space="preserve">topenia, Clostridioides difficile infection, and antimi- first few hours from presentation is less consistent (98,</w:t>
      </w:r>
      <w:r>
        <w:t xml:space="preserve"> </w:t>
      </w:r>
      <w:r>
        <w:t xml:space="preserve">crobial resistance (101–106). Accurately diagnosing 110). Two RCTs have been published (119, 120); one</w:t>
      </w:r>
      <w:r>
        <w:t xml:space="preserve"> </w:t>
      </w:r>
      <w:r>
        <w:t xml:space="preserve">sepsis is challenging as sepsis can present in subtle failed to achieve a difference in time-to-antimicrobials</w:t>
      </w:r>
      <w:r>
        <w:t xml:space="preserve"> </w:t>
      </w:r>
      <w:r>
        <w:t xml:space="preserve">ways, and some presentations that first appear to be between arms (120) and the other found no significant</w:t>
      </w:r>
      <w:r>
        <w:t xml:space="preserve"> </w:t>
      </w:r>
      <w:r>
        <w:t xml:space="preserve">sepsis turn out to be noninfectious conditions (90, 93, difference in mortality despite a 90-minute difference</w:t>
      </w:r>
      <w:r>
        <w:t xml:space="preserve"> </w:t>
      </w:r>
      <w:r>
        <w:t xml:space="preserve">107, 108). Evaluating the likelihood of infection and in median time interval to antimicrobial administra-</w:t>
      </w:r>
      <w:r>
        <w:t xml:space="preserve"> </w:t>
      </w:r>
      <w:r>
        <w:t xml:space="preserve">severity of illness for each patient with suspected sepsis tion (119). Observational studies do, however, suggest</w:t>
      </w:r>
      <w:r>
        <w:t xml:space="preserve"> </w:t>
      </w:r>
      <w:r>
        <w:t xml:space="preserve">should inform the necessity and urgency of antimicro- that mortality may increase after intervals exceeding</w:t>
      </w:r>
      <w:r>
        <w:t xml:space="preserve"> </w:t>
      </w:r>
      <w:r>
        <w:t xml:space="preserve">bials (99, 100). 3−5 hours from hospital arrival and/or sepsis recogni-</w:t>
      </w:r>
      <w:r>
        <w:t xml:space="preserve"> </w:t>
      </w:r>
      <w:r>
        <w:t xml:space="preserve">The mortality reduction associated with early anti- tion (98, 111, 119, 120). We therefore suggest initiat-</w:t>
      </w:r>
      <w:r>
        <w:t xml:space="preserve"> </w:t>
      </w:r>
      <w:r>
        <w:t xml:space="preserve">microbials appears strongest in patients with septic ing antibiotics in patients with possible sepsis without</w:t>
      </w:r>
      <w:r>
        <w:t xml:space="preserve"> </w:t>
      </w:r>
      <w:r>
        <w:t xml:space="preserve">shock, where studies have reported a strong associa- shock as soon as sepsis appears to be the most likely di-</w:t>
      </w:r>
      <w:r>
        <w:t xml:space="preserve"> </w:t>
      </w:r>
      <w:r>
        <w:t xml:space="preserve">tion between time to antibiotics and death in patients agnosis, and no later than 3 hours after sepsis was first</w:t>
      </w:r>
      <w:r>
        <w:t xml:space="preserve"> </w:t>
      </w:r>
      <w:r>
        <w:t xml:space="preserve">with septic shock but weaker associations in patients suspected if concern for sepsis persists at that time.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e1079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Overall, given the high risk of death with septic Biomarkers to Start Antibiotics</w:t>
      </w:r>
      <w:r>
        <w:t xml:space="preserve"> </w:t>
      </w:r>
      <w:r>
        <w:t xml:space="preserve">shock and the strong association of antimicrobial tim-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ing and mortality, the panel issued a strong recommen-</w:t>
      </w:r>
      <w:r>
        <w:t xml:space="preserve"> </w:t>
      </w:r>
      <w:r>
        <w:t xml:space="preserve">dation to administer antimicrobials immediately, and 16. For adults with suspected sepsis or septic shock, we</w:t>
      </w:r>
      <w:r>
        <w:t xml:space="preserve"> </w:t>
      </w:r>
      <w:r>
        <w:t xml:space="preserve">suggest against using procalcitonin plus clinical</w:t>
      </w:r>
      <w:r>
        <w:t xml:space="preserve"> </w:t>
      </w:r>
      <w:r>
        <w:t xml:space="preserve">within one hour, in all patients with potential septic</w:t>
      </w:r>
      <w:r>
        <w:t xml:space="preserve"> </w:t>
      </w:r>
      <w:r>
        <w:t xml:space="preserve">evaluation to decide when to start antimicrobials, as</w:t>
      </w:r>
      <w:r>
        <w:t xml:space="preserve"> </w:t>
      </w:r>
      <w:r>
        <w:t xml:space="preserve">shock. Additionally, for patients with confirmed/very</w:t>
      </w:r>
      <w:r>
        <w:t xml:space="preserve"> </w:t>
      </w:r>
      <w:r>
        <w:t xml:space="preserve">compared to clinical evaluation alone.</w:t>
      </w:r>
      <w:r>
        <w:t xml:space="preserve"> </w:t>
      </w:r>
      <w:r>
        <w:t xml:space="preserve">likely sepsis, we recommend antimicrobials be admin- Weak recommendation, very low quality of evidence.</w:t>
      </w:r>
      <w:r>
        <w:t xml:space="preserve"> </w:t>
      </w:r>
      <w:r>
        <w:t xml:space="preserve">istered immediately (Figure 1). For patients with pos-</w:t>
      </w:r>
      <w:r>
        <w:t xml:space="preserve"> </w:t>
      </w:r>
      <w:r>
        <w:t xml:space="preserve">sible sepsis without shock, we recommend a rapid Rationale</w:t>
      </w:r>
      <w:r>
        <w:t xml:space="preserve"> </w:t>
      </w:r>
      <w:r>
        <w:t xml:space="preserve">assessment of infectious and noninfectious etiologies Procalcitonin is undetectable in healthy states, but</w:t>
      </w:r>
      <w:r>
        <w:t xml:space="preserve"> </w:t>
      </w:r>
      <w:r>
        <w:t xml:space="preserve">of illness be undertaken to determine, within 3 hours, rises rapidly in response to pro-inflammatory stimuli,</w:t>
      </w:r>
      <w:r>
        <w:t xml:space="preserve"> </w:t>
      </w:r>
      <w:r>
        <w:t xml:space="preserve">whether antibiotics should be administered or whether especially bacterial infections (127). In theory, pro-</w:t>
      </w:r>
      <w:r>
        <w:t xml:space="preserve"> </w:t>
      </w:r>
      <w:r>
        <w:t xml:space="preserve">antibiotics should be deferred while continuing to calcitonin levels in combination with clinical evalu-</w:t>
      </w:r>
      <w:r>
        <w:t xml:space="preserve"> </w:t>
      </w:r>
      <w:r>
        <w:t xml:space="preserve">monitor the patient closely. ation may facilitate the diagnosis of serious bacterial</w:t>
      </w:r>
      <w:r>
        <w:t xml:space="preserve"> </w:t>
      </w:r>
      <w:r>
        <w:t xml:space="preserve">Limited data from resource-limited settings suggest infections and prompt early initiation of antimicrobi-</w:t>
      </w:r>
      <w:r>
        <w:t xml:space="preserve"> </w:t>
      </w:r>
      <w:r>
        <w:t xml:space="preserve">that timely administration of antimicrobials in patients als. In a meta-analysis of 30 studies (3,244 patients),</w:t>
      </w:r>
      <w:r>
        <w:t xml:space="preserve"> </w:t>
      </w:r>
      <w:r>
        <w:t xml:space="preserve">with sepsis and septic shock is beneficial and potentially procalcitonin had a pooled sensitivity of 77% and</w:t>
      </w:r>
      <w:r>
        <w:t xml:space="preserve"> </w:t>
      </w:r>
      <w:r>
        <w:t xml:space="preserve">feasible (121–126). Access and availability of a wide range specificity of 79% for sepsis in critically ill patients</w:t>
      </w:r>
      <w:r>
        <w:t xml:space="preserve"> </w:t>
      </w:r>
      <w:r>
        <w:t xml:space="preserve">of antimicrobials in such settings may however vary (54, (128).</w:t>
      </w:r>
      <w:r>
        <w:t xml:space="preserve"> </w:t>
      </w:r>
      <w:r>
        <w:t xml:space="preserve">55, 57, 59, 61). The availability and turnaround time for We identified direct evidence from three RCTs that</w:t>
      </w:r>
      <w:r>
        <w:t xml:space="preserve"> </w:t>
      </w:r>
      <w:r>
        <w:t xml:space="preserve">laboratory testing, rapid infectious diagnostic, imaging, compared procalcitonin-guided protocols for antibi-</w:t>
      </w:r>
      <w:r>
        <w:t xml:space="preserve"> </w:t>
      </w:r>
      <w:r>
        <w:t xml:space="preserve">etc. varies widely by regions and settings. As such, the otic initiation vs usual care (129–131). A meta-analysis</w:t>
      </w:r>
      <w:r>
        <w:t xml:space="preserve"> </w:t>
      </w:r>
      <w:r>
        <w:t xml:space="preserve">rapid assessment of infectious and non-infectious eti- of the three trials (n = 1,769 ICU patients) found no</w:t>
      </w:r>
      <w:r>
        <w:t xml:space="preserve"> </w:t>
      </w:r>
      <w:r>
        <w:t xml:space="preserve">ologies of illness will differ across settings, depending difference in short-term mortality (RR, 0.99; 95% CI,</w:t>
      </w:r>
      <w:r>
        <w:t xml:space="preserve"> </w:t>
      </w:r>
      <w:r>
        <w:t xml:space="preserve">on what is feasible to achieve. Recent recommendations 0.86 to 1.15), length of ICU stays (MD, 0.19 days; 95%</w:t>
      </w:r>
      <w:r>
        <w:t xml:space="preserve"> </w:t>
      </w:r>
      <w:r>
        <w:t xml:space="preserve">pertaining to the use of antimicrobials in patients with CI, -0.98 to 1.36) or length of hospitalization (MD, 7.00</w:t>
      </w:r>
      <w:r>
        <w:t xml:space="preserve"> </w:t>
      </w:r>
      <w:r>
        <w:t xml:space="preserve">sepsis and septic shock in resource-limited settings are in days; 95% CI, -26.24 to 12.24). Long-term mortality,</w:t>
      </w:r>
      <w:r>
        <w:t xml:space="preserve"> </w:t>
      </w:r>
      <w:r>
        <w:t xml:space="preserve">line with the current recommendations (123). readmission rates, and hospital-free days were not re-</w:t>
      </w:r>
      <w:r>
        <w:t xml:space="preserve"> </w:t>
      </w:r>
      <w:r>
        <w:t xml:space="preserve">ported in any of the trials,</w:t>
      </w:r>
      <w:r>
        <w:t xml:space="preserve"> </w:t>
      </w:r>
      <w:r>
        <w:t xml:space="preserve">and no relevant studies</w:t>
      </w:r>
      <w:r>
        <w:t xml:space="preserve"> </w:t>
      </w:r>
      <w:r>
        <w:t xml:space="preserve">on the costs associated</w:t>
      </w:r>
      <w:r>
        <w:t xml:space="preserve"> </w:t>
      </w:r>
      <w:r>
        <w:t xml:space="preserve">with use of procalcitonin</w:t>
      </w:r>
      <w:r>
        <w:t xml:space="preserve"> </w:t>
      </w:r>
      <w:r>
        <w:t xml:space="preserve">were found. In general,</w:t>
      </w:r>
      <w:r>
        <w:t xml:space="preserve"> </w:t>
      </w:r>
      <w:r>
        <w:t xml:space="preserve">knowledge about the un-</w:t>
      </w:r>
      <w:r>
        <w:t xml:space="preserve"> </w:t>
      </w:r>
      <w:r>
        <w:t xml:space="preserve">desirable effects was lack-</w:t>
      </w:r>
      <w:r>
        <w:t xml:space="preserve"> </w:t>
      </w:r>
      <w:r>
        <w:t xml:space="preserve">ing, and the quality of</w:t>
      </w:r>
      <w:r>
        <w:t xml:space="preserve"> </w:t>
      </w:r>
      <w:r>
        <w:t xml:space="preserve">evidence was very low.</w:t>
      </w:r>
      <w:r>
        <w:t xml:space="preserve"> </w:t>
      </w:r>
      <w:r>
        <w:t xml:space="preserve">Published guidelines</w:t>
      </w:r>
      <w:r>
        <w:t xml:space="preserve"> </w:t>
      </w:r>
      <w:r>
        <w:t xml:space="preserve">for the management of</w:t>
      </w:r>
      <w:r>
        <w:t xml:space="preserve"> </w:t>
      </w:r>
      <w:r>
        <w:t xml:space="preserve">community acquired</w:t>
      </w:r>
      <w:r>
        <w:t xml:space="preserve"> </w:t>
      </w:r>
      <w:r>
        <w:t xml:space="preserve">pneumonia recommend</w:t>
      </w:r>
      <w:r>
        <w:t xml:space="preserve"> </w:t>
      </w:r>
      <w:r>
        <w:t xml:space="preserve">initiation of antimicro-</w:t>
      </w:r>
      <w:r>
        <w:t xml:space="preserve"> </w:t>
      </w:r>
      <w:r>
        <w:t xml:space="preserve">bials for patients with</w:t>
      </w:r>
      <w:r>
        <w:t xml:space="preserve"> </w:t>
      </w:r>
      <w:r>
        <w:t xml:space="preserve">community acquired</w:t>
      </w:r>
      <w:r>
        <w:t xml:space="preserve"> </w:t>
      </w:r>
      <w:r>
        <w:t xml:space="preserve">pneumonia regardless of</w:t>
      </w:r>
      <w:r>
        <w:t xml:space="preserve"> </w:t>
      </w:r>
      <w:r>
        <w:t xml:space="preserve">procalcitonin level (132).</w:t>
      </w:r>
      <w:r>
        <w:t xml:space="preserve"> </w:t>
      </w:r>
      <w:r>
        <w:t xml:space="preserve">With no apparent ben-</w:t>
      </w:r>
      <w:r>
        <w:t xml:space="preserve"> </w:t>
      </w:r>
      <w:r>
        <w:t xml:space="preserve">efit, unknown costs, and</w:t>
      </w:r>
      <w:r>
        <w:t xml:space="preserve"> </w:t>
      </w:r>
      <w:r>
        <w:t xml:space="preserve">Figure 1. Recommendations on timing of antibiotic administration.</w:t>
      </w:r>
      <w:r>
        <w:t xml:space="preserve"> </w:t>
      </w:r>
      <w:r>
        <w:t xml:space="preserve">e1080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limited availability in some settings including LMICs, but not in others (148–154). Among undifferentiated</w:t>
      </w:r>
      <w:r>
        <w:t xml:space="preserve"> </w:t>
      </w:r>
      <w:r>
        <w:t xml:space="preserve">the panel issued a weak recommendation against using patients with pneumonia or sepsis, broad-spectrum</w:t>
      </w:r>
      <w:r>
        <w:t xml:space="preserve"> </w:t>
      </w:r>
      <w:r>
        <w:t xml:space="preserve">procalcitonin to guide antimicrobial initiation in addi- regimens including agents active against MRSA were</w:t>
      </w:r>
      <w:r>
        <w:t xml:space="preserve"> </w:t>
      </w:r>
      <w:r>
        <w:t xml:space="preserve">tion to clinical evaluation. associated with higher mortality, particularly among</w:t>
      </w:r>
      <w:r>
        <w:t xml:space="preserve"> </w:t>
      </w:r>
      <w:r>
        <w:t xml:space="preserve">patients without MRSA (137, 151, 155, 156). The un-</w:t>
      </w:r>
      <w:r>
        <w:t xml:space="preserve"> </w:t>
      </w:r>
      <w:r>
        <w:t xml:space="preserve">Antimicrobial Choice</w:t>
      </w:r>
      <w:r>
        <w:t xml:space="preserve"> </w:t>
      </w:r>
      <w:r>
        <w:t xml:space="preserve">desirable effects associated with unnecessary MRSA</w:t>
      </w:r>
      <w:r>
        <w:t xml:space="preserve"> </w:t>
      </w:r>
      <w:r>
        <w:t xml:space="preserve">coverage are also supported by studies showing an as-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sociation between early discontinuation of MRSA cov-</w:t>
      </w:r>
      <w:r>
        <w:t xml:space="preserve"> </w:t>
      </w:r>
      <w:r>
        <w:t xml:space="preserve">17. For adults with sepsis or septic shock at high risk of</w:t>
      </w:r>
      <w:r>
        <w:t xml:space="preserve"> </w:t>
      </w:r>
      <w:r>
        <w:t xml:space="preserve">methicillin-resistant Staphylococcus aureus (MRSA), erage and better outcomes in patients with negative</w:t>
      </w:r>
      <w:r>
        <w:t xml:space="preserve"> </w:t>
      </w:r>
      <w:r>
        <w:t xml:space="preserve">we recommend using empiric antimicrobials with nares or bronchoalveolar lavage (BAL) MRSA PCR</w:t>
      </w:r>
      <w:r>
        <w:t xml:space="preserve"> </w:t>
      </w:r>
      <w:r>
        <w:t xml:space="preserve">MRSA coverage over using antimicrobials without (157–159).</w:t>
      </w:r>
      <w:r>
        <w:t xml:space="preserve"> </w:t>
      </w:r>
      <w:r>
        <w:t xml:space="preserve">MRSA coverage.</w:t>
      </w:r>
      <w:r>
        <w:t xml:space="preserve"> </w:t>
      </w:r>
      <w:r>
        <w:t xml:space="preserve">Failure to cover for MRSA in a patient with MRSA</w:t>
      </w:r>
      <w:r>
        <w:t xml:space="preserve"> </w:t>
      </w:r>
      <w:r>
        <w:t xml:space="preserve">Best practice statement.</w:t>
      </w:r>
      <w:r>
        <w:t xml:space="preserve"> </w:t>
      </w:r>
      <w:r>
        <w:t xml:space="preserve">may be harmful, but unnecessary MRSA coverage in a</w:t>
      </w:r>
      <w:r>
        <w:t xml:space="preserve"> </w:t>
      </w:r>
      <w:r>
        <w:t xml:space="preserve">18. For adults with sepsis or septic shock at low risk of</w:t>
      </w:r>
      <w:r>
        <w:t xml:space="preserve"> </w:t>
      </w:r>
      <w:r>
        <w:t xml:space="preserve">patient without MRSA may also be harmful. Data from</w:t>
      </w:r>
      <w:r>
        <w:t xml:space="preserve"> </w:t>
      </w:r>
      <w:r>
        <w:t xml:space="preserve">MRSA, we suggest against using empiric antimicro-</w:t>
      </w:r>
      <w:r>
        <w:t xml:space="preserve"> </w:t>
      </w:r>
      <w:r>
        <w:t xml:space="preserve">RCTs, including the evaluation of nasal swab testing to</w:t>
      </w:r>
      <w:r>
        <w:t xml:space="preserve"> </w:t>
      </w:r>
      <w:r>
        <w:t xml:space="preserve">bials with MRSA coverage, as compared with using</w:t>
      </w:r>
      <w:r>
        <w:t xml:space="preserve"> </w:t>
      </w:r>
      <w:r>
        <w:t xml:space="preserve">antimicrobials without MRSA coverage. withhold therapy for MRSA, are warranted, and stud-</w:t>
      </w:r>
      <w:r>
        <w:t xml:space="preserve"> </w:t>
      </w:r>
      <w:r>
        <w:t xml:space="preserve">Weak recommendation, low quality of evidence. ies on rapid diagnostic tools and clinical prediction</w:t>
      </w:r>
      <w:r>
        <w:t xml:space="preserve"> </w:t>
      </w:r>
      <w:r>
        <w:t xml:space="preserve">rules for MRSA are needed.</w:t>
      </w:r>
      <w:r>
        <w:t xml:space="preserve"> </w:t>
      </w:r>
      <w:r>
        <w:t xml:space="preserve">Rationale</w:t>
      </w:r>
      <w:r>
        <w:t xml:space="preserve"> </w:t>
      </w:r>
      <w:r>
        <w:t xml:space="preserve">The decision on whether to include an antibiotic active Recommendations</w:t>
      </w:r>
      <w:r>
        <w:t xml:space="preserve"> </w:t>
      </w:r>
      <w:r>
        <w:t xml:space="preserve">against MRSA in an empiric treatment regimen for</w:t>
      </w:r>
      <w:r>
        <w:t xml:space="preserve"> </w:t>
      </w:r>
      <w:r>
        <w:t xml:space="preserve">19. For adults with sepsis or septic shock and high risk</w:t>
      </w:r>
      <w:r>
        <w:t xml:space="preserve"> </w:t>
      </w:r>
      <w:r>
        <w:t xml:space="preserve">sepsis and septic shock depends upon 1) the likelihood for multidrug resistant (MDR) organisms, we suggest</w:t>
      </w:r>
      <w:r>
        <w:t xml:space="preserve"> </w:t>
      </w:r>
      <w:r>
        <w:t xml:space="preserve">that the patient’s infection is caused by MRSA; 2) the using two antimicrobials with gram-negative coverage</w:t>
      </w:r>
      <w:r>
        <w:t xml:space="preserve"> </w:t>
      </w:r>
      <w:r>
        <w:t xml:space="preserve">for empiric treatment over one gram-negative agent.</w:t>
      </w:r>
      <w:r>
        <w:t xml:space="preserve"> </w:t>
      </w:r>
      <w:r>
        <w:t xml:space="preserve">risk of harm associated with withholding treatment for</w:t>
      </w:r>
      <w:r>
        <w:t xml:space="preserve"> </w:t>
      </w:r>
      <w:r>
        <w:t xml:space="preserve">Weak recommendation, very low quality of evidence.</w:t>
      </w:r>
      <w:r>
        <w:t xml:space="preserve"> </w:t>
      </w:r>
      <w:r>
        <w:t xml:space="preserve">MRSA in a patient with MRSA; and 3) the risk of harm</w:t>
      </w:r>
      <w:r>
        <w:t xml:space="preserve"> </w:t>
      </w:r>
      <w:r>
        <w:t xml:space="preserve">20. For adults with sepsis or septic shock and low risk</w:t>
      </w:r>
      <w:r>
        <w:t xml:space="preserve"> </w:t>
      </w:r>
      <w:r>
        <w:t xml:space="preserve">associated with MRSA treatment in a patient without</w:t>
      </w:r>
      <w:r>
        <w:t xml:space="preserve"> </w:t>
      </w:r>
      <w:r>
        <w:t xml:space="preserve">for MDR organisms, we suggest against using two</w:t>
      </w:r>
      <w:r>
        <w:t xml:space="preserve"> </w:t>
      </w:r>
      <w:r>
        <w:t xml:space="preserve">MRSA.</w:t>
      </w:r>
      <w:r>
        <w:t xml:space="preserve"> </w:t>
      </w:r>
      <w:r>
        <w:t xml:space="preserve">gram-negative agents for empiric treatment, com-</w:t>
      </w:r>
      <w:r>
        <w:t xml:space="preserve"> </w:t>
      </w:r>
      <w:r>
        <w:t xml:space="preserve">MRSA accounts for approximately 5% of culture- pared with one gram-negative agent.</w:t>
      </w:r>
      <w:r>
        <w:t xml:space="preserve"> </w:t>
      </w:r>
      <w:r>
        <w:t xml:space="preserve">positive infections among critically ill patients (133), Weak recommendation, very low quality of evidence.</w:t>
      </w:r>
      <w:r>
        <w:t xml:space="preserve"> </w:t>
      </w:r>
      <w:r>
        <w:t xml:space="preserve">and may be decreasing according to some reports 21. For adults with sepsis or septic shock, we suggest</w:t>
      </w:r>
      <w:r>
        <w:t xml:space="preserve"> </w:t>
      </w:r>
      <w:r>
        <w:t xml:space="preserve">(134, 135). The incidence of MRSA varies, however, against using double gram-negative coverage once</w:t>
      </w:r>
      <w:r>
        <w:t xml:space="preserve"> </w:t>
      </w:r>
      <w:r>
        <w:t xml:space="preserve">by region (ranging from ~2% in Western Europe the causative pathogen and the susceptibilities are</w:t>
      </w:r>
      <w:r>
        <w:t xml:space="preserve"> </w:t>
      </w:r>
      <w:r>
        <w:t xml:space="preserve">known.</w:t>
      </w:r>
      <w:r>
        <w:t xml:space="preserve"> </w:t>
      </w:r>
      <w:r>
        <w:t xml:space="preserve">to 10% in North America) and by patient-related</w:t>
      </w:r>
      <w:r>
        <w:t xml:space="preserve"> </w:t>
      </w:r>
      <w:r>
        <w:t xml:space="preserve">Weak recommendation, very low quality of evidence.</w:t>
      </w:r>
      <w:r>
        <w:t xml:space="preserve"> </w:t>
      </w:r>
      <w:r>
        <w:t xml:space="preserve">characteristics (133, 136, 137). Patient-related risk</w:t>
      </w:r>
      <w:r>
        <w:t xml:space="preserve"> </w:t>
      </w:r>
      <w:r>
        <w:t xml:space="preserve">factors for MRSA include prior history of MRSA</w:t>
      </w:r>
      <w:r>
        <w:t xml:space="preserve"> </w:t>
      </w:r>
      <w:r>
        <w:t xml:space="preserve">infection or colonization, recent IV antibiotics, his- Rationale</w:t>
      </w:r>
      <w:r>
        <w:t xml:space="preserve"> </w:t>
      </w:r>
      <w:r>
        <w:t xml:space="preserve">tory of recurrent skin infections or chronic wounds, Considering the increasing frequency of MDR bacteria</w:t>
      </w:r>
      <w:r>
        <w:t xml:space="preserve"> </w:t>
      </w:r>
      <w:r>
        <w:t xml:space="preserve">presence of invasive devices, hemodialysis, recent in many parts of the world and associations between</w:t>
      </w:r>
      <w:r>
        <w:t xml:space="preserve"> </w:t>
      </w:r>
      <w:r>
        <w:t xml:space="preserve">hospital admissions and severity of illness (136, delays in active therapy and worse outcomes, the initial</w:t>
      </w:r>
      <w:r>
        <w:t xml:space="preserve"> </w:t>
      </w:r>
      <w:r>
        <w:t xml:space="preserve">138–142). use of multidrug therapy is often required to ensure the</w:t>
      </w:r>
      <w:r>
        <w:t xml:space="preserve"> </w:t>
      </w:r>
      <w:r>
        <w:t xml:space="preserve">Observational data on the impact of including empiric regimen includes at least one effective agent</w:t>
      </w:r>
      <w:r>
        <w:t xml:space="preserve"> </w:t>
      </w:r>
      <w:r>
        <w:t xml:space="preserve">MRSA coverage in empiric regimens vary. Some stud- that is active against the offending organism (12, 13).</w:t>
      </w:r>
      <w:r>
        <w:t xml:space="preserve"> </w:t>
      </w:r>
      <w:r>
        <w:t xml:space="preserve">ies focus on patients with documented MRSA infec- In the empiric phase—before causative agent(s) and</w:t>
      </w:r>
      <w:r>
        <w:t xml:space="preserve"> </w:t>
      </w:r>
      <w:r>
        <w:t xml:space="preserve">tions, while others evaluate the impact of MRSA susceptibilities are known, the optimal choice of antibi-</w:t>
      </w:r>
      <w:r>
        <w:t xml:space="preserve"> </w:t>
      </w:r>
      <w:r>
        <w:t xml:space="preserve">coverage in undifferentiated patients. Among patients otic therapy depends on the local prevalence of resistant</w:t>
      </w:r>
      <w:r>
        <w:t xml:space="preserve"> </w:t>
      </w:r>
      <w:r>
        <w:t xml:space="preserve">with documented MRSA infections, delays of &gt; 24−48 organisms, patient risk factors for resistant organisms,</w:t>
      </w:r>
      <w:r>
        <w:t xml:space="preserve"> </w:t>
      </w:r>
      <w:r>
        <w:t xml:space="preserve">hours until antibiotic administration are associated and the severity of illness. In the directed/targeted</w:t>
      </w:r>
      <w:r>
        <w:t xml:space="preserve"> </w:t>
      </w:r>
      <w:r>
        <w:t xml:space="preserve">with increased mortality in some studies (143–147), phase, once causative agent(s) and susceptibilities are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e1081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known, sustained double gram-negative coverage is In general, in patients at high risk for MDR organ-</w:t>
      </w:r>
      <w:r>
        <w:t xml:space="preserve"> </w:t>
      </w:r>
      <w:r>
        <w:t xml:space="preserve">rarely necessary except for patients with highly re- isms, we suggest using two gram negative agents for em-</w:t>
      </w:r>
      <w:r>
        <w:t xml:space="preserve"> </w:t>
      </w:r>
      <w:r>
        <w:t xml:space="preserve">sistant organisms. piric treatment to increase the likelihood of adequate</w:t>
      </w:r>
      <w:r>
        <w:t xml:space="preserve"> </w:t>
      </w:r>
      <w:r>
        <w:t xml:space="preserve">This was borne out in a recent systematic review coverage, while in patients with a low risk for MDR</w:t>
      </w:r>
      <w:r>
        <w:t xml:space="preserve"> </w:t>
      </w:r>
      <w:r>
        <w:t xml:space="preserve">with meta-analysis of 10 RCTs, no differences in mor- organisms, we suggest using a single agents for empiric</w:t>
      </w:r>
      <w:r>
        <w:t xml:space="preserve"> </w:t>
      </w:r>
      <w:r>
        <w:t xml:space="preserve">tality or other patient-important outcomes between treatment, as there are no apparent benefits of using two</w:t>
      </w:r>
      <w:r>
        <w:t xml:space="preserve"> </w:t>
      </w:r>
      <w:r>
        <w:t xml:space="preserve">empiric mono- vs. combination antibiotic therapy in agents and the a risk of antimicrobial-associated unde-</w:t>
      </w:r>
      <w:r>
        <w:t xml:space="preserve"> </w:t>
      </w:r>
      <w:r>
        <w:t xml:space="preserve">adult ICU patients with severe sepsis or septic shock sirable effects, including direct toxicity, Clostridioides</w:t>
      </w:r>
      <w:r>
        <w:t xml:space="preserve"> </w:t>
      </w:r>
      <w:r>
        <w:t xml:space="preserve">were observed, also when taking disease severity into difficile infection and development of antibiotic resist-</w:t>
      </w:r>
      <w:r>
        <w:t xml:space="preserve"> </w:t>
      </w:r>
      <w:r>
        <w:t xml:space="preserve">consideration (160). Results from the largest RCT ance (165). Empiric double coverage of gram-negative</w:t>
      </w:r>
      <w:r>
        <w:t xml:space="preserve"> </w:t>
      </w:r>
      <w:r>
        <w:t xml:space="preserve">included in the meta-analysis (a comparison of sus- bacilli is most important in patients at high risk for re-</w:t>
      </w:r>
      <w:r>
        <w:t xml:space="preserve"> </w:t>
      </w:r>
      <w:r>
        <w:t xml:space="preserve">tained courses of moxifloxacin and meropenem vs sistant organisms with severe illness, particularly septic</w:t>
      </w:r>
      <w:r>
        <w:t xml:space="preserve"> </w:t>
      </w:r>
      <w:r>
        <w:t xml:space="preserve">meropenem alone in a low endemic resistance set- shock.</w:t>
      </w:r>
      <w:r>
        <w:t xml:space="preserve"> </w:t>
      </w:r>
      <w:r>
        <w:t xml:space="preserve">ting) were consistent with the findings from the meta-</w:t>
      </w:r>
      <w:r>
        <w:t xml:space="preserve"> </w:t>
      </w:r>
      <w:r>
        <w:t xml:space="preserve">analysis (161). Antifungal Therapy</w:t>
      </w:r>
      <w:r>
        <w:t xml:space="preserve"> </w:t>
      </w:r>
      <w:r>
        <w:t xml:space="preserve">Recommendations about the use of more than</w:t>
      </w:r>
      <w:r>
        <w:t xml:space="preserve"> </w:t>
      </w:r>
      <w:r>
        <w:t xml:space="preserve">one gram-negative agent for empiric treatment over Recommendations</w:t>
      </w:r>
      <w:r>
        <w:t xml:space="preserve"> </w:t>
      </w:r>
      <w:r>
        <w:t xml:space="preserve">one gram-negative agent are challenging given clin- 22. For adults with sepsis or septic shock at high risk of</w:t>
      </w:r>
      <w:r>
        <w:t xml:space="preserve"> </w:t>
      </w:r>
      <w:r>
        <w:t xml:space="preserve">fungal infection, we suggest using empiric antifungal</w:t>
      </w:r>
      <w:r>
        <w:t xml:space="preserve"> </w:t>
      </w:r>
      <w:r>
        <w:t xml:space="preserve">ical heterogeneity, including patient characteristics,</w:t>
      </w:r>
      <w:r>
        <w:t xml:space="preserve"> </w:t>
      </w:r>
      <w:r>
        <w:t xml:space="preserve">therapy over no antifungal therapy.</w:t>
      </w:r>
      <w:r>
        <w:t xml:space="preserve"> </w:t>
      </w:r>
      <w:r>
        <w:t xml:space="preserve">source of infection, causative agents, and antibiotic re-</w:t>
      </w:r>
      <w:r>
        <w:t xml:space="preserve"> </w:t>
      </w:r>
      <w:r>
        <w:t xml:space="preserve">Weak recommendation, low quality of evidence.</w:t>
      </w:r>
      <w:r>
        <w:t xml:space="preserve"> </w:t>
      </w:r>
      <w:r>
        <w:t xml:space="preserve">sistance patterns. Local information about the resist-</w:t>
      </w:r>
      <w:r>
        <w:t xml:space="preserve"> </w:t>
      </w:r>
      <w:r>
        <w:t xml:space="preserve">23. For adults with sepsis or septic shock at low risk of</w:t>
      </w:r>
      <w:r>
        <w:t xml:space="preserve"> </w:t>
      </w:r>
      <w:r>
        <w:t xml:space="preserve">ance patterns of the most common causative agents of</w:t>
      </w:r>
      <w:r>
        <w:t xml:space="preserve"> </w:t>
      </w:r>
      <w:r>
        <w:t xml:space="preserve">fungal infection, we suggest against empiric use of</w:t>
      </w:r>
      <w:r>
        <w:t xml:space="preserve"> </w:t>
      </w:r>
      <w:r>
        <w:t xml:space="preserve">sepsis is essential to choose the most appropriate em-</w:t>
      </w:r>
      <w:r>
        <w:t xml:space="preserve"> </w:t>
      </w:r>
      <w:r>
        <w:t xml:space="preserve">antifungal therapy.</w:t>
      </w:r>
      <w:r>
        <w:t xml:space="preserve"> </w:t>
      </w:r>
      <w:r>
        <w:t xml:space="preserve">piric antibiotic therapy. For this reason, we refrained Weak recommendation, low quality of evidence.</w:t>
      </w:r>
      <w:r>
        <w:t xml:space="preserve"> </w:t>
      </w:r>
      <w:r>
        <w:t xml:space="preserve">from proposing recommendations regarding double</w:t>
      </w:r>
      <w:r>
        <w:t xml:space="preserve"> </w:t>
      </w:r>
      <w:r>
        <w:t xml:space="preserve">gram-negative coverage in patients with sepsis or Rationale</w:t>
      </w:r>
      <w:r>
        <w:t xml:space="preserve"> </w:t>
      </w:r>
      <w:r>
        <w:t xml:space="preserve">septic shock overall, but instead recommend tailoring Sepsis and septic shock due to fungi are most com-</w:t>
      </w:r>
      <w:r>
        <w:t xml:space="preserve"> </w:t>
      </w:r>
      <w:r>
        <w:t xml:space="preserve">the use of double coverage based on patients’ risk of monly observed in ICUs and are associated with poor</w:t>
      </w:r>
      <w:r>
        <w:t xml:space="preserve"> </w:t>
      </w:r>
      <w:r>
        <w:t xml:space="preserve">MDR pathogens. Factors to guide this decision in- outcomes (166–170). Some observational studies sug-</w:t>
      </w:r>
      <w:r>
        <w:t xml:space="preserve"> </w:t>
      </w:r>
      <w:r>
        <w:t xml:space="preserve">clude: proven infection or colonization with antibi- gested that prompt initiation of appropriate empiric</w:t>
      </w:r>
      <w:r>
        <w:t xml:space="preserve"> </w:t>
      </w:r>
      <w:r>
        <w:t xml:space="preserve">otic-resistant organisms within the preceding year, antifungal therapy may be associated with a reduc-</w:t>
      </w:r>
      <w:r>
        <w:t xml:space="preserve"> </w:t>
      </w:r>
      <w:r>
        <w:t xml:space="preserve">local prevalence of antibiotic-resistant organisms, tion in mortality, however these studies do not prove</w:t>
      </w:r>
      <w:r>
        <w:t xml:space="preserve"> </w:t>
      </w:r>
      <w:r>
        <w:t xml:space="preserve">hospital-acquired/healthcare−associated (versus com- a causal relationship between antifungal therapy and</w:t>
      </w:r>
      <w:r>
        <w:t xml:space="preserve"> </w:t>
      </w:r>
      <w:r>
        <w:t xml:space="preserve">munity- acquired infection), broad-spectrum antibi- outcome, nor do they clarify the role of timing of treat-</w:t>
      </w:r>
      <w:r>
        <w:t xml:space="preserve"> </w:t>
      </w:r>
      <w:r>
        <w:t xml:space="preserve">otic use within the preceding 90 days, concurrent use ment, and some other studies have failed to show this</w:t>
      </w:r>
      <w:r>
        <w:t xml:space="preserve"> </w:t>
      </w:r>
      <w:r>
        <w:t xml:space="preserve">selective digestive decontamination (SDD), travel to a association (167, 171–173).</w:t>
      </w:r>
      <w:r>
        <w:t xml:space="preserve"> </w:t>
      </w:r>
      <w:r>
        <w:t xml:space="preserve">highly endemic country within the preceding 90 days In an updated meta-analysis of empiric antifungal therapy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https://resistancemap.cddep.org/</w:t>
        </w:r>
      </w:hyperlink>
      <w:r>
        <w:t xml:space="preserve">) and hospitali- versus no antifungal therapy in adult critically ill patients,</w:t>
      </w:r>
      <w:r>
        <w:t xml:space="preserve"> </w:t>
      </w:r>
      <w:r>
        <w:t xml:space="preserve">zation abroad within the preceding 90 days (162–164). no difference in short-term mortality was observed. In</w:t>
      </w:r>
      <w:r>
        <w:t xml:space="preserve"> </w:t>
      </w:r>
      <w:r>
        <w:t xml:space="preserve">In the directed/targeted phase, once causative agent(s) the largest and most recent RCT-EMPIRICUS–there was</w:t>
      </w:r>
      <w:r>
        <w:t xml:space="preserve"> </w:t>
      </w:r>
      <w:r>
        <w:t xml:space="preserve">and susceptibilities are known, sustained double also no difference in outcome between patients receiving</w:t>
      </w:r>
      <w:r>
        <w:t xml:space="preserve"> </w:t>
      </w:r>
      <w:r>
        <w:t xml:space="preserve">gram-negative coverage is not necessary except pos- empiric antifungal therapy (micafungin) and patients re-</w:t>
      </w:r>
      <w:r>
        <w:t xml:space="preserve"> </w:t>
      </w:r>
      <w:r>
        <w:t xml:space="preserve">sibly for patients with highly resistant organisms with ceiving placebo (174). The overall quality of evidence was</w:t>
      </w:r>
      <w:r>
        <w:t xml:space="preserve"> </w:t>
      </w:r>
      <w:r>
        <w:t xml:space="preserve">no proven safe and efficacious therapeutic option. low, and treatment with empiric antifungals may be associ-</w:t>
      </w:r>
      <w:r>
        <w:t xml:space="preserve"> </w:t>
      </w:r>
      <w:r>
        <w:t xml:space="preserve">Overall quality of evidence was very low, and the di- ated with increased costs.</w:t>
      </w:r>
      <w:r>
        <w:t xml:space="preserve"> </w:t>
      </w:r>
      <w:r>
        <w:t xml:space="preserve">rect costs of antibiotics can increase with the routine While patients with sepsis or septic shock may not</w:t>
      </w:r>
      <w:r>
        <w:t xml:space="preserve"> </w:t>
      </w:r>
      <w:r>
        <w:t xml:space="preserve">use of multiple agents for treatment. This may specifi- in general benefit from empiric antifungals, some</w:t>
      </w:r>
      <w:r>
        <w:t xml:space="preserve"> </w:t>
      </w:r>
      <w:r>
        <w:t xml:space="preserve">cally have an impact in resource-limited settings. patients with particular risk factors for fungal infection</w:t>
      </w:r>
      <w:r>
        <w:t xml:space="preserve"> </w:t>
      </w:r>
      <w:r>
        <w:t xml:space="preserve">e1082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may, for example patients with febrile neutropenia TABLE 2.</w:t>
      </w:r>
      <w:r>
        <w:t xml:space="preserve"> </w:t>
      </w:r>
      <w:r>
        <w:t xml:space="preserve">who fail to defervesce after 4−7 days of broad-spec- Examples of Risk Factors for Fungal Infection</w:t>
      </w:r>
      <w:r>
        <w:t xml:space="preserve"> </w:t>
      </w:r>
      <w:r>
        <w:t xml:space="preserve">trum antibacterial therapy are at increased risk of</w:t>
      </w:r>
      <w:r>
        <w:t xml:space="preserve"> </w:t>
      </w:r>
      <w:r>
        <w:t xml:space="preserve">Risk Factors for Candida Sepsis</w:t>
      </w:r>
      <w:r>
        <w:t xml:space="preserve"> </w:t>
      </w:r>
      <w:r>
        <w:t xml:space="preserve">having fungal disease (Table 2) (175, 176). The risk</w:t>
      </w:r>
      <w:r>
        <w:t xml:space="preserve"> </w:t>
      </w:r>
      <w:r>
        <w:t xml:space="preserve">of Candida sepsis or septic shock for other immuno- Candida Colonization at Multiple Sites (177–179)</w:t>
      </w:r>
      <w:r>
        <w:t xml:space="preserve"> </w:t>
      </w:r>
      <w:r>
        <w:t xml:space="preserve">suppressed populations is highly disease- and therapy- Surrogate Markers Such as Serum Beta-D-Glucan Assay (177)</w:t>
      </w:r>
      <w:r>
        <w:t xml:space="preserve"> </w:t>
      </w:r>
      <w:r>
        <w:t xml:space="preserve">specific. Importantly, the decision to start empiric Neutropenia (180, 181)</w:t>
      </w:r>
      <w:r>
        <w:t xml:space="preserve"> </w:t>
      </w:r>
      <w:r>
        <w:t xml:space="preserve">antifungal therapy depends on the type and number</w:t>
      </w:r>
      <w:r>
        <w:t xml:space="preserve"> </w:t>
      </w:r>
      <w:r>
        <w:t xml:space="preserve">Immunosuppression (173, 180, 181)</w:t>
      </w:r>
      <w:r>
        <w:t xml:space="preserve"> </w:t>
      </w:r>
      <w:r>
        <w:t xml:space="preserve">of risk factors, along with the local epidemiology of</w:t>
      </w:r>
      <w:r>
        <w:t xml:space="preserve"> </w:t>
      </w:r>
      <w:r>
        <w:t xml:space="preserve">Severity of Illness (High APACHE score) (182, 183)</w:t>
      </w:r>
      <w:r>
        <w:t xml:space="preserve"> </w:t>
      </w:r>
      <w:r>
        <w:t xml:space="preserve">fungal infections.</w:t>
      </w:r>
      <w:r>
        <w:t xml:space="preserve"> </w:t>
      </w:r>
      <w:r>
        <w:t xml:space="preserve">Longer ICU Length of Stay (183)</w:t>
      </w:r>
      <w:r>
        <w:t xml:space="preserve"> </w:t>
      </w:r>
      <w:r>
        <w:t xml:space="preserve">Accordingly, we suggest using empiric antifungal</w:t>
      </w:r>
      <w:r>
        <w:t xml:space="preserve"> </w:t>
      </w:r>
      <w:r>
        <w:t xml:space="preserve">Central Venous Catheters and Other Intravascular Devices</w:t>
      </w:r>
      <w:r>
        <w:t xml:space="preserve"> </w:t>
      </w:r>
      <w:r>
        <w:t xml:space="preserve">therapy in patients at high risk of fungal infection,</w:t>
      </w:r>
      <w:r>
        <w:t xml:space="preserve"> </w:t>
      </w:r>
      <w:r>
        <w:t xml:space="preserve">(168, 180, 181, 184)</w:t>
      </w:r>
      <w:r>
        <w:t xml:space="preserve"> </w:t>
      </w:r>
      <w:r>
        <w:t xml:space="preserve">while we suggest avoiding this if the risk is low. The</w:t>
      </w:r>
      <w:r>
        <w:t xml:space="preserve"> </w:t>
      </w:r>
      <w:r>
        <w:t xml:space="preserve">Persons Who Inject Drugs (185)</w:t>
      </w:r>
      <w:r>
        <w:t xml:space="preserve"> </w:t>
      </w:r>
      <w:r>
        <w:t xml:space="preserve">choice of antifungal agent for empiric therapy depends</w:t>
      </w:r>
      <w:r>
        <w:t xml:space="preserve"> </w:t>
      </w:r>
      <w:r>
        <w:t xml:space="preserve">Total Parenteral Nutrition (186)</w:t>
      </w:r>
      <w:r>
        <w:t xml:space="preserve"> </w:t>
      </w:r>
      <w:r>
        <w:t xml:space="preserve">on multiple issues including host factors, prior colo-</w:t>
      </w:r>
      <w:r>
        <w:t xml:space="preserve"> </w:t>
      </w:r>
      <w:r>
        <w:t xml:space="preserve">Broad Spectrum Antibiotics (178, 187)</w:t>
      </w:r>
      <w:r>
        <w:t xml:space="preserve"> </w:t>
      </w:r>
      <w:r>
        <w:t xml:space="preserve">nization and infection, prior exposure to prophylactic</w:t>
      </w:r>
      <w:r>
        <w:t xml:space="preserve"> </w:t>
      </w:r>
      <w:r>
        <w:t xml:space="preserve">Gastrointestinal Tract Perforations and Anastomotic Leaks</w:t>
      </w:r>
      <w:r>
        <w:t xml:space="preserve"> </w:t>
      </w:r>
      <w:r>
        <w:t xml:space="preserve">or therapeutic antifungal therapy, comorbidities, and</w:t>
      </w:r>
      <w:r>
        <w:t xml:space="preserve"> </w:t>
      </w:r>
      <w:r>
        <w:t xml:space="preserve">(186, 188–190)</w:t>
      </w:r>
      <w:r>
        <w:t xml:space="preserve"> </w:t>
      </w:r>
      <w:r>
        <w:t xml:space="preserve">the toxicities and drug interactions of the therapeutic</w:t>
      </w:r>
      <w:r>
        <w:t xml:space="preserve"> </w:t>
      </w:r>
      <w:r>
        <w:t xml:space="preserve">Emergency Gastrointestinal or Hepatobiliary Surgery (190)</w:t>
      </w:r>
      <w:r>
        <w:t xml:space="preserve"> </w:t>
      </w:r>
      <w:r>
        <w:t xml:space="preserve">options.</w:t>
      </w:r>
      <w:r>
        <w:t xml:space="preserve"> </w:t>
      </w:r>
      <w:r>
        <w:t xml:space="preserve">Acute Renal Failure and Hemodialysis (186, 188)</w:t>
      </w:r>
      <w:r>
        <w:t xml:space="preserve"> </w:t>
      </w:r>
      <w:r>
        <w:t xml:space="preserve">Severe Thermal Injury (191–193)</w:t>
      </w:r>
      <w:r>
        <w:t xml:space="preserve"> </w:t>
      </w:r>
      <w:r>
        <w:t xml:space="preserve">Antiviral Therapy</w:t>
      </w:r>
      <w:r>
        <w:t xml:space="preserve"> </w:t>
      </w:r>
      <w:r>
        <w:t xml:space="preserve">Prior Surgery (186)</w:t>
      </w:r>
      <w:r>
        <w:t xml:space="preserve"> </w:t>
      </w:r>
      <w:r>
        <w:t xml:space="preserve">Recommendation Risk Factors for Endemic Yeast (Cryptococcus,</w:t>
      </w:r>
      <w:r>
        <w:t xml:space="preserve"> </w:t>
      </w:r>
      <w:r>
        <w:t xml:space="preserve">Histoplasma, Blastomyces, Coccidioidomycosis)</w:t>
      </w:r>
      <w:r>
        <w:t xml:space="preserve"> </w:t>
      </w:r>
      <w:r>
        <w:t xml:space="preserve">24. We make no recommendation on the use of antiviral</w:t>
      </w:r>
      <w:r>
        <w:t xml:space="preserve"> </w:t>
      </w:r>
      <w:r>
        <w:t xml:space="preserve">agents. Antigen Markers Such as Cryptococcal, Histoplasma or</w:t>
      </w:r>
      <w:r>
        <w:t xml:space="preserve"> </w:t>
      </w:r>
      <w:r>
        <w:t xml:space="preserve">Blastomyces assays (194–196)</w:t>
      </w:r>
      <w:r>
        <w:t xml:space="preserve"> </w:t>
      </w:r>
      <w:r>
        <w:t xml:space="preserve">HIV Infection (197–200)</w:t>
      </w:r>
      <w:r>
        <w:t xml:space="preserve"> </w:t>
      </w:r>
      <w:r>
        <w:t xml:space="preserve">Rationale Solid Organ Transplantation (199, 201–203)</w:t>
      </w:r>
      <w:r>
        <w:t xml:space="preserve"> </w:t>
      </w:r>
      <w:r>
        <w:t xml:space="preserve">Viral infections encompass a broad spectrum of patho- High Dose Corticosteroid Therapy (199)</w:t>
      </w:r>
      <w:r>
        <w:t xml:space="preserve"> </w:t>
      </w:r>
      <w:r>
        <w:t xml:space="preserve">gens and diseases in humans but—apart from specific Hematopoietic Stem Cell Transplantation (204)</w:t>
      </w:r>
      <w:r>
        <w:t xml:space="preserve"> </w:t>
      </w:r>
      <w:r>
        <w:t xml:space="preserve">clinical situations such as epidemics/pandemics—are Certain Biologic Response Modifiers (205, 206)</w:t>
      </w:r>
      <w:r>
        <w:t xml:space="preserve"> </w:t>
      </w:r>
      <w:r>
        <w:t xml:space="preserve">rarely the primary cause of sepsis. In a recent large in-</w:t>
      </w:r>
      <w:r>
        <w:t xml:space="preserve"> </w:t>
      </w:r>
      <w:r>
        <w:t xml:space="preserve">Diabetes Mellitus (207)</w:t>
      </w:r>
      <w:r>
        <w:t xml:space="preserve"> </w:t>
      </w:r>
      <w:r>
        <w:t xml:space="preserve">ternational point prevalence study, viruses were docu-</w:t>
      </w:r>
      <w:r>
        <w:t xml:space="preserve"> </w:t>
      </w:r>
      <w:r>
        <w:t xml:space="preserve">Risk Factor for Invasive Mold Infection</w:t>
      </w:r>
      <w:r>
        <w:t xml:space="preserve"> </w:t>
      </w:r>
      <w:r>
        <w:t xml:space="preserve">mented in less than 4% of infections (133).</w:t>
      </w:r>
      <w:r>
        <w:t xml:space="preserve"> </w:t>
      </w:r>
      <w:r>
        <w:t xml:space="preserve">Historically, influenza has been one of the more Neutropenia (204, 208)</w:t>
      </w:r>
      <w:r>
        <w:t xml:space="preserve"> </w:t>
      </w:r>
      <w:r>
        <w:t xml:space="preserve">common viral causes of sepsis. However, it is unclear Surrogate Markers Such as Serum or Bronchoalveolar</w:t>
      </w:r>
      <w:r>
        <w:t xml:space="preserve"> </w:t>
      </w:r>
      <w:r>
        <w:t xml:space="preserve">Lavage Galactomannan Assay (209–211)</w:t>
      </w:r>
      <w:r>
        <w:t xml:space="preserve"> </w:t>
      </w:r>
      <w:r>
        <w:t xml:space="preserve">to what extent the primary viral infection as opposed</w:t>
      </w:r>
      <w:r>
        <w:t xml:space="preserve"> </w:t>
      </w:r>
      <w:r>
        <w:t xml:space="preserve">Hematopoietic Stem Cell Transplantation (204, 208, 212)</w:t>
      </w:r>
      <w:r>
        <w:t xml:space="preserve"> </w:t>
      </w:r>
      <w:r>
        <w:t xml:space="preserve">to bacterial pneumonia co-infection is the cause of</w:t>
      </w:r>
      <w:r>
        <w:t xml:space="preserve"> </w:t>
      </w:r>
      <w:r>
        <w:t xml:space="preserve">organ dysfunction in these patients (219–222). More Solid Organ Transplantation (202, 212–214)</w:t>
      </w:r>
      <w:r>
        <w:t xml:space="preserve"> </w:t>
      </w:r>
      <w:r>
        <w:t xml:space="preserve">recently, SARS-CoV-2 (causing COVID-19) is now High Dose Corticosteroid Therapy (215, 216)</w:t>
      </w:r>
      <w:r>
        <w:t xml:space="preserve"> </w:t>
      </w:r>
      <w:r>
        <w:t xml:space="preserve">responsible for many cases of infection and sepsis Certain Biologic Response Modifiers (206, 217, 218)</w:t>
      </w:r>
      <w:r>
        <w:t xml:space="preserve"> </w:t>
      </w:r>
      <w:r>
        <w:t xml:space="preserve">(223). The ongoing pandemic due to SARS-CoV-2 has</w:t>
      </w:r>
      <w:r>
        <w:t xml:space="preserve"> </w:t>
      </w:r>
      <w:r>
        <w:t xml:space="preserve">The decision to start empirical antifungal therapy depends on the</w:t>
      </w:r>
      <w:r>
        <w:t xml:space="preserve"> </w:t>
      </w:r>
      <w:r>
        <w:t xml:space="preserve">resulted in the understanding of this condition chang-</w:t>
      </w:r>
      <w:r>
        <w:t xml:space="preserve"> </w:t>
      </w:r>
      <w:r>
        <w:t xml:space="preserve">type and number of risk factors, along with the locale epidemi-</w:t>
      </w:r>
      <w:r>
        <w:t xml:space="preserve"> </w:t>
      </w:r>
      <w:r>
        <w:t xml:space="preserve">ing very rapidly (224). ology of fungal infections.</w:t>
      </w:r>
      <w:r>
        <w:t xml:space="preserve"> </w:t>
      </w:r>
      <w:r>
        <w:t xml:space="preserve">While there appears to be no overall effect of neura-</w:t>
      </w:r>
      <w:r>
        <w:t xml:space="preserve"> </w:t>
      </w:r>
      <w:r>
        <w:t xml:space="preserve">minidase inhibitors on mortality in patients with influ- For detailed information on specific antiviral therapy,</w:t>
      </w:r>
      <w:r>
        <w:t xml:space="preserve"> </w:t>
      </w:r>
      <w:r>
        <w:t xml:space="preserve">enza-related pneumonia, there may be an effect when including for influenza and SARS CoV-2, please refer</w:t>
      </w:r>
      <w:r>
        <w:t xml:space="preserve"> </w:t>
      </w:r>
      <w:r>
        <w:t xml:space="preserve">administered early in the course of the disease (225). to dedicated clinical practice guidelines (226–228).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e1083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Immunocompromised patients are particularly (232, 233). No trials assessed the undesirable effects</w:t>
      </w:r>
      <w:r>
        <w:t xml:space="preserve"> </w:t>
      </w:r>
      <w:r>
        <w:t xml:space="preserve">vulnerable to viral infections, including patients with of continuous infusion, and the desirable effects were</w:t>
      </w:r>
      <w:r>
        <w:t xml:space="preserve"> </w:t>
      </w:r>
      <w:r>
        <w:t xml:space="preserve">neutropenia, human immunodeficiency virus (HIV) deemed important, while the overall quality of evidence</w:t>
      </w:r>
      <w:r>
        <w:t xml:space="preserve"> </w:t>
      </w:r>
      <w:r>
        <w:t xml:space="preserve">infection, hematological malignancies and hematopoi- was moderate. Prolonged infusion is a feasible inter-</w:t>
      </w:r>
      <w:r>
        <w:t xml:space="preserve"> </w:t>
      </w:r>
      <w:r>
        <w:t xml:space="preserve">etic stem cell transplantation or solid organ transplants; vention if suitable IV access is present, and resources</w:t>
      </w:r>
      <w:r>
        <w:t xml:space="preserve"> </w:t>
      </w:r>
      <w:r>
        <w:t xml:space="preserve">in these patients herpes simplex virus, Epstein-Barr, are available to ensure the beta-lactam is infused over</w:t>
      </w:r>
      <w:r>
        <w:t xml:space="preserve"> </w:t>
      </w:r>
      <w:r>
        <w:t xml:space="preserve">virus, cytomegalovirus, and respiratory viruses such as the necessary duration. The latter may be an issue in</w:t>
      </w:r>
      <w:r>
        <w:t xml:space="preserve"> </w:t>
      </w:r>
      <w:r>
        <w:t xml:space="preserve">adenoviruses, can cause severe disease (229). Tropical some resource limited settings, including LMICs.</w:t>
      </w:r>
      <w:r>
        <w:t xml:space="preserve"> </w:t>
      </w:r>
      <w:r>
        <w:t xml:space="preserve">and subtropical regions have endemic and epidemic Administration of a loading dose of antibiotic be-</w:t>
      </w:r>
      <w:r>
        <w:t xml:space="preserve"> </w:t>
      </w:r>
      <w:r>
        <w:t xml:space="preserve">outbreaks of zoonotic viral infections including those fore prolonged infusion is essential to avoid delays to</w:t>
      </w:r>
      <w:r>
        <w:t xml:space="preserve"> </w:t>
      </w:r>
      <w:r>
        <w:t xml:space="preserve">caused by Dengue, Ebola, Lassa, Marburg, Sin Nombre, achieving effective beta-lactam concentrations (234).</w:t>
      </w:r>
      <w:r>
        <w:t xml:space="preserve"> </w:t>
      </w:r>
      <w:r>
        <w:t xml:space="preserve">and Chikungunya virus. Many of these can manifest Over the course of therapy, both extended and contin-</w:t>
      </w:r>
      <w:r>
        <w:t xml:space="preserve"> </w:t>
      </w:r>
      <w:r>
        <w:t xml:space="preserve">with clinical signs of sepsis, particularly in their early uous infusions will occupy a venous catheter/lumen</w:t>
      </w:r>
      <w:r>
        <w:t xml:space="preserve"> </w:t>
      </w:r>
      <w:r>
        <w:t xml:space="preserve">stages. Unfortunately, effective therapies are lacking more than an intermittent infusion and drug-stability</w:t>
      </w:r>
      <w:r>
        <w:t xml:space="preserve"> </w:t>
      </w:r>
      <w:r>
        <w:t xml:space="preserve">for most of these viruses. and drug-drug compatibility considerations are im-</w:t>
      </w:r>
      <w:r>
        <w:t xml:space="preserve"> </w:t>
      </w:r>
      <w:r>
        <w:t xml:space="preserve">The desirable effects of empiric antiviral therapy are portant to ensure effectiveness of antibiotic and other</w:t>
      </w:r>
      <w:r>
        <w:t xml:space="preserve"> </w:t>
      </w:r>
      <w:r>
        <w:t xml:space="preserve">unknown, and as for other antimicrobial agents there IV drug therapies (235).</w:t>
      </w:r>
      <w:r>
        <w:t xml:space="preserve"> </w:t>
      </w:r>
      <w:r>
        <w:t xml:space="preserve">is a risk of undesirable effects (165). Data on cost effec- The reduction in short-term mortality from pro-</w:t>
      </w:r>
      <w:r>
        <w:t xml:space="preserve"> </w:t>
      </w:r>
      <w:r>
        <w:t xml:space="preserve">tiveness were not available. longed infusion of beta-lactams is significant with the</w:t>
      </w:r>
      <w:r>
        <w:t xml:space="preserve"> </w:t>
      </w:r>
      <w:r>
        <w:t xml:space="preserve">Due to the rapidly changing position related to anti- intervention being feasible with negligible cost impli-</w:t>
      </w:r>
      <w:r>
        <w:t xml:space="preserve"> </w:t>
      </w:r>
      <w:r>
        <w:t xml:space="preserve">viral therapies in critically ill patients presenting with cations and no data suggesting inferior outcomes with</w:t>
      </w:r>
      <w:r>
        <w:t xml:space="preserve"> </w:t>
      </w:r>
      <w:r>
        <w:t xml:space="preserve">several acute respiratory failure, this panel decided not prolonged infusion. Accordingly, we suggest prolonged</w:t>
      </w:r>
      <w:r>
        <w:t xml:space="preserve"> </w:t>
      </w:r>
      <w:r>
        <w:t xml:space="preserve">to issue a recommendation on antiviral therapies and infusion of beta-lactams over conventional bolus in-</w:t>
      </w:r>
      <w:r>
        <w:t xml:space="preserve"> </w:t>
      </w:r>
      <w:r>
        <w:t xml:space="preserve">to refer the reader to more specific guidelines (226). fusion in patients with sepsis and septic shock if the</w:t>
      </w:r>
      <w:r>
        <w:t xml:space="preserve"> </w:t>
      </w:r>
      <w:r>
        <w:t xml:space="preserve">necessary equipment is available. Further research is</w:t>
      </w:r>
      <w:r>
        <w:t xml:space="preserve"> </w:t>
      </w:r>
      <w:r>
        <w:t xml:space="preserve">Delivery of Antibiotics needed on long-term outcomes, on the effect on emer-</w:t>
      </w:r>
      <w:r>
        <w:t xml:space="preserve"> </w:t>
      </w:r>
      <w:r>
        <w:t xml:space="preserve">gence of antimicrobial resistance, and on costs of pro-</w:t>
      </w:r>
      <w:r>
        <w:t xml:space="preserve"> </w:t>
      </w:r>
      <w:r>
        <w:t xml:space="preserve">Recommendation longed versus bolus infusion of beta-lactams (236).</w:t>
      </w:r>
      <w:r>
        <w:t xml:space="preserve"> </w:t>
      </w:r>
      <w:r>
        <w:t xml:space="preserve">25. For adults with sepsis or septic shock, we suggest</w:t>
      </w:r>
      <w:r>
        <w:t xml:space="preserve"> </w:t>
      </w:r>
      <w:r>
        <w:t xml:space="preserve">using prolonged infusion of beta-lactams for mainte- Pharmacokinetics and Pharmacodynamics</w:t>
      </w:r>
      <w:r>
        <w:t xml:space="preserve"> </w:t>
      </w:r>
      <w:r>
        <w:t xml:space="preserve">nance (after an initial bolus) over conventional bolus</w:t>
      </w:r>
      <w:r>
        <w:t xml:space="preserve"> </w:t>
      </w:r>
      <w:r>
        <w:t xml:space="preserve">infusion. Recommendation</w:t>
      </w:r>
      <w:r>
        <w:t xml:space="preserve"> </w:t>
      </w:r>
      <w:r>
        <w:t xml:space="preserve">Weak recommendation, moderate quality of evidence.</w:t>
      </w:r>
      <w:r>
        <w:t xml:space="preserve"> </w:t>
      </w:r>
      <w:r>
        <w:t xml:space="preserve">26. For adults with sepsis or septic shock, we recommend</w:t>
      </w:r>
      <w:r>
        <w:t xml:space="preserve"> </w:t>
      </w:r>
      <w:r>
        <w:t xml:space="preserve">optimizing dosing strategies of antimicrobials based on</w:t>
      </w:r>
      <w:r>
        <w:t xml:space="preserve"> </w:t>
      </w:r>
      <w:r>
        <w:t xml:space="preserve">accepted pharmacokinetic/pharmacodynamic (PK/PD)</w:t>
      </w:r>
      <w:r>
        <w:t xml:space="preserve"> </w:t>
      </w:r>
      <w:r>
        <w:t xml:space="preserve">Rationale</w:t>
      </w:r>
      <w:r>
        <w:t xml:space="preserve"> </w:t>
      </w:r>
      <w:r>
        <w:t xml:space="preserve">principles and specific drug properties.</w:t>
      </w:r>
      <w:r>
        <w:t xml:space="preserve"> </w:t>
      </w:r>
      <w:r>
        <w:t xml:space="preserve">Beta-lactam antibiotics may be subject to changes in</w:t>
      </w:r>
      <w:r>
        <w:t xml:space="preserve"> </w:t>
      </w:r>
      <w:r>
        <w:t xml:space="preserve">Best practice statement.</w:t>
      </w:r>
      <w:r>
        <w:t xml:space="preserve"> </w:t>
      </w:r>
      <w:r>
        <w:t xml:space="preserve">important pharmacokinetic parameters in the setting</w:t>
      </w:r>
      <w:r>
        <w:t xml:space="preserve"> </w:t>
      </w:r>
      <w:r>
        <w:t xml:space="preserve">of sepsis and septic shock resulting in sub-therapeutic</w:t>
      </w:r>
      <w:r>
        <w:t xml:space="preserve"> </w:t>
      </w:r>
      <w:r>
        <w:t xml:space="preserve">concentrations (230, 231). As opposed to conventional Rationale</w:t>
      </w:r>
      <w:r>
        <w:t xml:space="preserve"> </w:t>
      </w:r>
      <w:r>
        <w:t xml:space="preserve">intermittent infusion (infusion ≤ 30 minutes), admin- Antibiotics are subject to changes in PK/PD parameters</w:t>
      </w:r>
      <w:r>
        <w:t xml:space="preserve"> </w:t>
      </w:r>
      <w:r>
        <w:t xml:space="preserve">istration by prolonged IV infusion, either as an ex- in sepsis and septic shock where resultant concentrations</w:t>
      </w:r>
      <w:r>
        <w:t xml:space="preserve"> </w:t>
      </w:r>
      <w:r>
        <w:t xml:space="preserve">tended infusion (antibiotic infused over at least half of may be too low risking clinical failure, or too high leading</w:t>
      </w:r>
      <w:r>
        <w:t xml:space="preserve"> </w:t>
      </w:r>
      <w:r>
        <w:t xml:space="preserve">the dosing interval) or as a continuous infusion, results to toxicity (Table 3) (237–239). Augmented renal clear-</w:t>
      </w:r>
      <w:r>
        <w:t xml:space="preserve"> </w:t>
      </w:r>
      <w:r>
        <w:t xml:space="preserve">in sustained beta-lactam concentrations which align ance (240), AKI (241), hypoalbuminemia (242), RRT</w:t>
      </w:r>
      <w:r>
        <w:t xml:space="preserve"> </w:t>
      </w:r>
      <w:r>
        <w:t xml:space="preserve">with the pharmacodynamics of these drugs. (243, 244), and extracorporeal membrane oxygenation</w:t>
      </w:r>
      <w:r>
        <w:t xml:space="preserve"> </w:t>
      </w:r>
      <w:r>
        <w:t xml:space="preserve">Two meta-analyses reported similar results sup- (245, 246) are examples of common scenarios that affect</w:t>
      </w:r>
      <w:r>
        <w:t xml:space="preserve"> </w:t>
      </w:r>
      <w:r>
        <w:t xml:space="preserve">porting reduced short-term mortality (RR, 0.70; 95% the concentrations of some antibiotics. Administration</w:t>
      </w:r>
      <w:r>
        <w:t xml:space="preserve"> </w:t>
      </w:r>
      <w:r>
        <w:t xml:space="preserve">CI, 0.57−0.87) with prolonged infusion of beta-lactams of antibiotics using an approach that adheres to PK/</w:t>
      </w:r>
      <w:r>
        <w:t xml:space="preserve"> </w:t>
      </w:r>
      <w:r>
        <w:t xml:space="preserve">e1084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TABLE 3.</w:t>
      </w:r>
      <w:r>
        <w:t xml:space="preserve"> </w:t>
      </w:r>
      <w:r>
        <w:t xml:space="preserve">Guidance for PK/PD-Based Dosing for Specific Drug Classes</w:t>
      </w:r>
      <w:r>
        <w:t xml:space="preserve"> </w:t>
      </w:r>
      <w:r>
        <w:t xml:space="preserve">| | PK/PD Index Associated | Drug | | | |</w:t>
      </w:r>
      <w:r>
        <w:t xml:space="preserve"> </w:t>
      </w:r>
      <w:r>
        <w:t xml:space="preserve">| --- | ----------------------- | ------ | --- | --- | --- |</w:t>
      </w:r>
      <w:r>
        <w:t xml:space="preserve"> </w:t>
      </w:r>
      <w:r>
        <w:t xml:space="preserve">Drug or With Bacterial Killing Concentration Considerations for Reference</w:t>
      </w:r>
      <w:r>
        <w:t xml:space="preserve"> </w:t>
      </w:r>
      <w:r>
        <w:t xml:space="preserve">| Drug Class | or Efficacy | Target | Optimized Dosing* | | Number |</w:t>
      </w:r>
      <w:r>
        <w:t xml:space="preserve"> </w:t>
      </w:r>
      <w:r>
        <w:t xml:space="preserve">| ---------- | ----------- | ------ | ----------------- | --- | ------ |</w:t>
      </w:r>
      <w:r>
        <w:t xml:space="preserve"> </w:t>
      </w:r>
      <w:r>
        <w:t xml:space="preserve">Antibacterials</w:t>
      </w:r>
      <w:r>
        <w:t xml:space="preserve"> </w:t>
      </w:r>
      <w:r>
        <w:t xml:space="preserve">Aminoglycosides AUC /MIC; C /MIC AUC 70−100 Use extended interval dosing with 237</w:t>
      </w:r>
      <w:r>
        <w:t xml:space="preserve"> </w:t>
      </w:r>
      <w:r>
        <w:t xml:space="preserve">0-24 max</w:t>
      </w:r>
      <w:r>
        <w:t xml:space="preserve"> </w:t>
      </w:r>
      <w:r>
        <w:t xml:space="preserve">| | | C /MIC 8−10 | patient weight and kidney function | | |</w:t>
      </w:r>
      <w:r>
        <w:t xml:space="preserve"> </w:t>
      </w:r>
      <w:r>
        <w:t xml:space="preserve">| --- | --- | ----------- | ---------------------------------- | --- | --- |</w:t>
      </w:r>
      <w:r>
        <w:t xml:space="preserve"> </w:t>
      </w:r>
      <w:r>
        <w:t xml:space="preserve">max</w:t>
      </w:r>
      <w:r>
        <w:t xml:space="preserve"> </w:t>
      </w:r>
      <w:r>
        <w:t xml:space="preserve">Beta-lactams fT C &gt; MIC Use prolonged infusions, consider 253</w:t>
      </w:r>
      <w:r>
        <w:t xml:space="preserve"> </w:t>
      </w:r>
      <w:r>
        <w:t xml:space="preserve">| | &gt;MIC | min | | | |</w:t>
      </w:r>
      <w:r>
        <w:t xml:space="preserve"> </w:t>
      </w:r>
      <w:r>
        <w:t xml:space="preserve">| --- | ---- | --- | --- | --- | --- |</w:t>
      </w:r>
      <w:r>
        <w:t xml:space="preserve"> </w:t>
      </w:r>
      <w:r>
        <w:t xml:space="preserve">patient weight and kidney function</w:t>
      </w:r>
      <w:r>
        <w:t xml:space="preserve"> </w:t>
      </w:r>
      <w:r>
        <w:t xml:space="preserve">Colistin AUC /MIC Unspecified Use patient weight and kidney function 259</w:t>
      </w:r>
      <w:r>
        <w:t xml:space="preserve"> </w:t>
      </w:r>
      <w:r>
        <w:t xml:space="preserve">0-24</w:t>
      </w:r>
      <w:r>
        <w:t xml:space="preserve"> </w:t>
      </w:r>
      <w:r>
        <w:t xml:space="preserve">Daptomycin AUC /MIC; C /MIC AUC /MIC &gt; 200 Use patient weight and kidney function 237</w:t>
      </w:r>
      <w:r>
        <w:t xml:space="preserve"> </w:t>
      </w:r>
      <w:r>
        <w:t xml:space="preserve">| | 0-24 max | 0-24 | | | |</w:t>
      </w:r>
      <w:r>
        <w:t xml:space="preserve"> </w:t>
      </w:r>
      <w:r>
        <w:t xml:space="preserve">| --- | -------- | ---- | --- | --- | --- |</w:t>
      </w:r>
      <w:r>
        <w:t xml:space="preserve"> </w:t>
      </w:r>
      <w:r>
        <w:t xml:space="preserve">Fluoroquinolones AUC /MIC; C /MIC AUC /MIC 80−125 Use kidney function 237</w:t>
      </w:r>
      <w:r>
        <w:t xml:space="preserve"> </w:t>
      </w:r>
      <w:r>
        <w:t xml:space="preserve">| | 0-24 max | 0-24 | | | |</w:t>
      </w:r>
      <w:r>
        <w:t xml:space="preserve"> </w:t>
      </w:r>
      <w:r>
        <w:t xml:space="preserve">| --- | -------- | ---- | --- | --- | --- |</w:t>
      </w:r>
      <w:r>
        <w:t xml:space="preserve"> </w:t>
      </w:r>
      <w:r>
        <w:t xml:space="preserve">Vancomycin AUC /MIC AUC /MIC 400 Use patient weight and kidney function 260</w:t>
      </w:r>
      <w:r>
        <w:t xml:space="preserve"> </w:t>
      </w:r>
      <w:r>
        <w:t xml:space="preserve">| | 0-24 | 0-24 | | | |</w:t>
      </w:r>
      <w:r>
        <w:t xml:space="preserve"> </w:t>
      </w:r>
      <w:r>
        <w:t xml:space="preserve">| --- | ---- | ---- | --- | --- | --- |</w:t>
      </w:r>
      <w:r>
        <w:t xml:space="preserve"> </w:t>
      </w:r>
      <w:r>
        <w:t xml:space="preserve">Antifungals</w:t>
      </w:r>
      <w:r>
        <w:t xml:space="preserve"> </w:t>
      </w:r>
      <w:r>
        <w:t xml:space="preserve">Fluconazole AUC /MIC AUC /MIC 100 Use patient weight and kidney function 261</w:t>
      </w:r>
      <w:r>
        <w:t xml:space="preserve"> </w:t>
      </w:r>
      <w:r>
        <w:t xml:space="preserve">| | 0-24 | 0-24 | | | |</w:t>
      </w:r>
      <w:r>
        <w:t xml:space="preserve"> </w:t>
      </w:r>
      <w:r>
        <w:t xml:space="preserve">| --- | ---- | ---- | --- | --- | --- |</w:t>
      </w:r>
      <w:r>
        <w:t xml:space="preserve"> </w:t>
      </w:r>
      <w:r>
        <w:t xml:space="preserve">Posaconazole AUC /MIC C 1−4 mg/L Use formulation-specific dose 261</w:t>
      </w:r>
      <w:r>
        <w:t xml:space="preserve"> </w:t>
      </w:r>
      <w:r>
        <w:t xml:space="preserve">| | 0-24 | min | | | |</w:t>
      </w:r>
      <w:r>
        <w:t xml:space="preserve"> </w:t>
      </w:r>
      <w:r>
        <w:t xml:space="preserve">| ------------ | -------- | ----------- | ------------------ | --- | --- |</w:t>
      </w:r>
      <w:r>
        <w:t xml:space="preserve"> </w:t>
      </w:r>
      <w:r>
        <w:t xml:space="preserve">| Voriconazole | AUC /MIC | C 2−6 mg/L | Use patient weight | | 261 |</w:t>
      </w:r>
      <w:r>
        <w:t xml:space="preserve"> </w:t>
      </w:r>
      <w:r>
        <w:t xml:space="preserve">| | 0-24 | min | | | |</w:t>
      </w:r>
      <w:r>
        <w:t xml:space="preserve"> </w:t>
      </w:r>
      <w:r>
        <w:t xml:space="preserve">*Other considerations than those listed may have been listed in studies in critically ill patient subpopulations.</w:t>
      </w:r>
      <w:r>
        <w:t xml:space="preserve"> </w:t>
      </w:r>
      <w:r>
        <w:t xml:space="preserve">AUC –ratio of area under the concentration-time curve from 0−24 hours; MIC–minimum inhibitory concentration; fT –time over-</w:t>
      </w:r>
      <w:r>
        <w:t xml:space="preserve"> </w:t>
      </w:r>
      <w:r>
        <w:t xml:space="preserve">| 0-24 | | | | | &gt;MIC |</w:t>
      </w:r>
      <w:r>
        <w:t xml:space="preserve"> </w:t>
      </w:r>
      <w:r>
        <w:t xml:space="preserve">| ---- | --- | --- | --- | --- | ---- |</w:t>
      </w:r>
      <w:r>
        <w:t xml:space="preserve"> </w:t>
      </w:r>
      <w:r>
        <w:t xml:space="preserve">dosing interval that free (unbound) drug is maintained above the MIC; C</w:t>
      </w:r>
      <w:r>
        <w:t xml:space="preserve"> </w:t>
      </w:r>
      <w:r>
        <w:t xml:space="preserve">| | | –maximum concentration in a dosing interval; C | | | –minimum |</w:t>
      </w:r>
      <w:r>
        <w:t xml:space="preserve"> </w:t>
      </w:r>
      <w:r>
        <w:t xml:space="preserve">| --- | --- | ---------------------------------------------- | --- | --- | --------- |</w:t>
      </w:r>
      <w:r>
        <w:t xml:space="preserve"> </w:t>
      </w:r>
      <w:r>
        <w:t xml:space="preserve">| | | max | | | min |</w:t>
      </w:r>
      <w:r>
        <w:t xml:space="preserve"> </w:t>
      </w:r>
      <w:r>
        <w:t xml:space="preserve">concentration in a dosing interval.</w:t>
      </w:r>
      <w:r>
        <w:t xml:space="preserve"> </w:t>
      </w:r>
      <w:r>
        <w:t xml:space="preserve">Note: use of therapeutic drug monitoring has been described for all drugs, although it is not widely available for most.</w:t>
      </w:r>
      <w:r>
        <w:t xml:space="preserve"> </w:t>
      </w:r>
      <w:r>
        <w:t xml:space="preserve">PD principles and using dosing regimens developed in case freely available resources such as dosing nomo-</w:t>
      </w:r>
      <w:r>
        <w:t xml:space="preserve"> </w:t>
      </w:r>
      <w:r>
        <w:t xml:space="preserve">patients with sepsis and septic shock is more likely to re- grams can be used (234, 257, 258). Guidance on how</w:t>
      </w:r>
      <w:r>
        <w:t xml:space="preserve"> </w:t>
      </w:r>
      <w:r>
        <w:t xml:space="preserve">sult in effective and safe drug concentrations compared to apply a PK/PD approach for specific drug classes</w:t>
      </w:r>
      <w:r>
        <w:t xml:space="preserve"> </w:t>
      </w:r>
      <w:r>
        <w:t xml:space="preserve">to use of dosing recommendations provided in the man- have been described elsewhere (237). Additional re-</w:t>
      </w:r>
      <w:r>
        <w:t xml:space="preserve"> </w:t>
      </w:r>
      <w:r>
        <w:t xml:space="preserve">ufacturer’s product information (247). search is needed on short- and long-term mortality</w:t>
      </w:r>
      <w:r>
        <w:t xml:space="preserve"> </w:t>
      </w:r>
      <w:r>
        <w:t xml:space="preserve">We did not identify any relevant data quantifying the outcomes, effect on emergence of antimicrobial resist-</w:t>
      </w:r>
      <w:r>
        <w:t xml:space="preserve"> </w:t>
      </w:r>
      <w:r>
        <w:t xml:space="preserve">value of dosing based on PK/PD principles in adults with ance, impact on drug stability within prolonged infu-</w:t>
      </w:r>
      <w:r>
        <w:t xml:space="preserve"> </w:t>
      </w:r>
      <w:r>
        <w:t xml:space="preserve">sepsis and septic shock. Although there are no data on this sions, and health economics of different PK/PD-based</w:t>
      </w:r>
      <w:r>
        <w:t xml:space="preserve"> </w:t>
      </w:r>
      <w:r>
        <w:t xml:space="preserve">topic directly derived from adults with sepsis and septic approaches to dosing. (Table 3). Use of therapeutic</w:t>
      </w:r>
      <w:r>
        <w:t xml:space="preserve"> </w:t>
      </w:r>
      <w:r>
        <w:t xml:space="preserve">shock, data from a broader patient population, critically drug monitoring has been described for all drugs, al-</w:t>
      </w:r>
      <w:r>
        <w:t xml:space="preserve"> </w:t>
      </w:r>
      <w:r>
        <w:t xml:space="preserve">ill patients, support an increased likelihood of achieving though it is not widely available for most.</w:t>
      </w:r>
      <w:r>
        <w:t xml:space="preserve"> </w:t>
      </w:r>
      <w:r>
        <w:t xml:space="preserve">effective and safe antibiotic concentrations when apply-</w:t>
      </w:r>
      <w:r>
        <w:t xml:space="preserve"> </w:t>
      </w:r>
      <w:r>
        <w:t xml:space="preserve">ing PK/PD principles to dosing (248). The application of Source Control</w:t>
      </w:r>
      <w:r>
        <w:t xml:space="preserve"> </w:t>
      </w:r>
      <w:r>
        <w:t xml:space="preserve">PK/PD principles can be aided by clinical pharmacists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(249). Some studies in critically ill patients have reported</w:t>
      </w:r>
      <w:r>
        <w:t xml:space="preserve"> </w:t>
      </w:r>
      <w:r>
        <w:t xml:space="preserve">27. F or adults with sepsis or septic shock, we recommend</w:t>
      </w:r>
      <w:r>
        <w:t xml:space="preserve"> </w:t>
      </w:r>
      <w:r>
        <w:t xml:space="preserve">benefits in terms of clinical cure (237, 250–253).</w:t>
      </w:r>
      <w:r>
        <w:t xml:space="preserve"> </w:t>
      </w:r>
      <w:r>
        <w:t xml:space="preserve">rapidly identifying or excluding a specific anatomical</w:t>
      </w:r>
      <w:r>
        <w:t xml:space="preserve"> </w:t>
      </w:r>
      <w:r>
        <w:t xml:space="preserve">Applying a PK/PD approach to antibiotic dosing</w:t>
      </w:r>
      <w:r>
        <w:t xml:space="preserve"> </w:t>
      </w:r>
      <w:r>
        <w:t xml:space="preserve">diagnosis of infection that requires emergent source</w:t>
      </w:r>
      <w:r>
        <w:t xml:space="preserve"> </w:t>
      </w:r>
      <w:r>
        <w:t xml:space="preserve">requires support from knowledgeable clinician team</w:t>
      </w:r>
      <w:r>
        <w:t xml:space="preserve"> </w:t>
      </w:r>
      <w:r>
        <w:t xml:space="preserve">control and implementing any required source control in-</w:t>
      </w:r>
      <w:r>
        <w:t xml:space="preserve"> </w:t>
      </w:r>
      <w:r>
        <w:t xml:space="preserve">members (254), use of a patient population-specific</w:t>
      </w:r>
      <w:r>
        <w:t xml:space="preserve"> </w:t>
      </w:r>
      <w:r>
        <w:t xml:space="preserve">tervention as soon as medically and logistically practical.</w:t>
      </w:r>
      <w:r>
        <w:t xml:space="preserve"> </w:t>
      </w:r>
      <w:r>
        <w:t xml:space="preserve">guideline document (255), use of therapeutic drug Best practice statement.</w:t>
      </w:r>
      <w:r>
        <w:t xml:space="preserve"> </w:t>
      </w:r>
      <w:r>
        <w:t xml:space="preserve">monitoring (256), and/or use of dosing software (238,</w:t>
      </w:r>
      <w:r>
        <w:t xml:space="preserve"> </w:t>
      </w:r>
      <w:r>
        <w:t xml:space="preserve">| 248). Some of these potential approaches to application | | Rationale | | | |</w:t>
      </w:r>
      <w:r>
        <w:t xml:space="preserve"> </w:t>
      </w:r>
      <w:r>
        <w:t xml:space="preserve">| -------------------------------------------------------- | --- | --------- | --- | --- | --- |</w:t>
      </w:r>
      <w:r>
        <w:t xml:space="preserve"> </w:t>
      </w:r>
      <w:r>
        <w:t xml:space="preserve">of PK/PD-based dosing require extra resources, some Appropriate source control is a key principle in the</w:t>
      </w:r>
      <w:r>
        <w:t xml:space="preserve"> </w:t>
      </w:r>
      <w:r>
        <w:t xml:space="preserve">of which may not be available in all settings, in which management of sepsis and septic shock (12, 13).</w:t>
      </w:r>
      <w:r>
        <w:t xml:space="preserve"> </w:t>
      </w:r>
      <w:r>
        <w:t xml:space="preserve">| Critical Care Medicine | | | |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| e1085 |</w:t>
      </w:r>
      <w:r>
        <w:t xml:space="preserve"> </w:t>
      </w:r>
      <w:r>
        <w:t xml:space="preserve">| ----------------------- | --- | --- | --- | -------------------- | ----------- |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Source control may include drainage of an abscess, high. Logistic factors unique to each institution, such</w:t>
      </w:r>
      <w:r>
        <w:t xml:space="preserve"> </w:t>
      </w:r>
      <w:r>
        <w:t xml:space="preserve">debriding infected necrotic tissue, removal of a poten- as surgical or interventional staff availability, may also</w:t>
      </w:r>
      <w:r>
        <w:t xml:space="preserve"> </w:t>
      </w:r>
      <w:r>
        <w:t xml:space="preserve">tially infected device, or definitive control of a source play a role in the decision. Future research is needed to</w:t>
      </w:r>
      <w:r>
        <w:t xml:space="preserve"> </w:t>
      </w:r>
      <w:r>
        <w:t xml:space="preserve">of ongoing microbial contamination (262). Foci of investigate the optimal timing and method of source</w:t>
      </w:r>
      <w:r>
        <w:t xml:space="preserve"> </w:t>
      </w:r>
      <w:r>
        <w:t xml:space="preserve">infection readily amenable to source control include control in patients with sepsis and septic shock with a</w:t>
      </w:r>
      <w:r>
        <w:t xml:space="preserve"> </w:t>
      </w:r>
      <w:r>
        <w:t xml:space="preserve">intra-abdominal abscesses, gastrointestinal perfora- source of infection amenable to drainage.</w:t>
      </w:r>
      <w:r>
        <w:t xml:space="preserve"> </w:t>
      </w:r>
      <w:r>
        <w:t xml:space="preserve">tion, ischemic bowel or volvulus, cholangitis, chole-</w:t>
      </w:r>
      <w:r>
        <w:t xml:space="preserve"> </w:t>
      </w:r>
      <w:r>
        <w:t xml:space="preserve">cystitis, pyelonephritis associated with obstruction or Recommendation</w:t>
      </w:r>
      <w:r>
        <w:t xml:space="preserve"> </w:t>
      </w:r>
      <w:r>
        <w:t xml:space="preserve">abscess, necrotizing soft tissue infection, other deep</w:t>
      </w:r>
      <w:r>
        <w:t xml:space="preserve"> </w:t>
      </w:r>
      <w:r>
        <w:t xml:space="preserve">28. F or adults with sepsis or septic shock, we recommend</w:t>
      </w:r>
      <w:r>
        <w:t xml:space="preserve"> </w:t>
      </w:r>
      <w:r>
        <w:t xml:space="preserve">space infection (e.g., empyema or septic arthritis), and prompt removal of intravascular access devices that are</w:t>
      </w:r>
      <w:r>
        <w:t xml:space="preserve"> </w:t>
      </w:r>
      <w:r>
        <w:t xml:space="preserve">implanted device infections (262). a possible source of sepsis or septic shock after other</w:t>
      </w:r>
      <w:r>
        <w:t xml:space="preserve"> </w:t>
      </w:r>
      <w:r>
        <w:t xml:space="preserve">Source control of infectious foci was associated with vascular access has been established.</w:t>
      </w:r>
      <w:r>
        <w:t xml:space="preserve"> </w:t>
      </w:r>
      <w:r>
        <w:t xml:space="preserve">Best practice statement.</w:t>
      </w:r>
      <w:r>
        <w:t xml:space="preserve"> </w:t>
      </w:r>
      <w:r>
        <w:t xml:space="preserve">improved survival in recent observational and cluster</w:t>
      </w:r>
      <w:r>
        <w:t xml:space="preserve"> </w:t>
      </w:r>
      <w:r>
        <w:t xml:space="preserve">randomized studies (120, 263, 264). Source control</w:t>
      </w:r>
      <w:r>
        <w:t xml:space="preserve"> </w:t>
      </w:r>
      <w:r>
        <w:t xml:space="preserve">should be achieved as soon as possible following initial Rationale</w:t>
      </w:r>
      <w:r>
        <w:t xml:space="preserve"> </w:t>
      </w:r>
      <w:r>
        <w:t xml:space="preserve">resuscitation (265, 266). While there are limited data</w:t>
      </w:r>
      <w:r>
        <w:t xml:space="preserve"> </w:t>
      </w:r>
      <w:r>
        <w:t xml:space="preserve">Removal of a potentially infected intravascular access de-</w:t>
      </w:r>
      <w:r>
        <w:t xml:space="preserve"> </w:t>
      </w:r>
      <w:r>
        <w:t xml:space="preserve">to conclusively issue a recommendation regarding the</w:t>
      </w:r>
      <w:r>
        <w:t xml:space="preserve"> </w:t>
      </w:r>
      <w:r>
        <w:t xml:space="preserve">vice is considered a part of adequate source control (262).</w:t>
      </w:r>
      <w:r>
        <w:t xml:space="preserve"> </w:t>
      </w:r>
      <w:r>
        <w:t xml:space="preserve">timeframe in which source control should be obtained,</w:t>
      </w:r>
      <w:r>
        <w:t xml:space="preserve"> </w:t>
      </w:r>
      <w:r>
        <w:t xml:space="preserve">An intravascular device suspected to be a source of sepsis</w:t>
      </w:r>
      <w:r>
        <w:t xml:space="preserve"> </w:t>
      </w:r>
      <w:r>
        <w:t xml:space="preserve">smaller studies suggest that source control within 6 to 12</w:t>
      </w:r>
      <w:r>
        <w:t xml:space="preserve"> </w:t>
      </w:r>
      <w:r>
        <w:t xml:space="preserve">should be removed after establishing another site for vas-</w:t>
      </w:r>
      <w:r>
        <w:t xml:space="preserve"> </w:t>
      </w:r>
      <w:r>
        <w:t xml:space="preserve">hours is advantageous (265–271). Studies generally show</w:t>
      </w:r>
      <w:r>
        <w:t xml:space="preserve"> </w:t>
      </w:r>
      <w:r>
        <w:t xml:space="preserve">cular access and following successful initial resuscitation</w:t>
      </w:r>
      <w:r>
        <w:t xml:space="preserve"> </w:t>
      </w:r>
      <w:r>
        <w:t xml:space="preserve">reduced survival beyond that point. The failure to show</w:t>
      </w:r>
      <w:r>
        <w:t xml:space="preserve"> </w:t>
      </w:r>
      <w:r>
        <w:t xml:space="preserve">(265, 266). In the absence of septic shock or fungemia,</w:t>
      </w:r>
      <w:r>
        <w:t xml:space="preserve"> </w:t>
      </w:r>
      <w:r>
        <w:t xml:space="preserve">benefit with source control implemented in less than</w:t>
      </w:r>
      <w:r>
        <w:t xml:space="preserve"> </w:t>
      </w:r>
      <w:r>
        <w:t xml:space="preserve">some implanted tunneled catheter infections may be</w:t>
      </w:r>
      <w:r>
        <w:t xml:space="preserve"> </w:t>
      </w:r>
      <w:r>
        <w:t xml:space="preserve">6 hours may be a consequence of the limited number</w:t>
      </w:r>
      <w:r>
        <w:t xml:space="preserve"> </w:t>
      </w:r>
      <w:r>
        <w:t xml:space="preserve">treated effectively with prolonged antimicrobial therapy</w:t>
      </w:r>
      <w:r>
        <w:t xml:space="preserve"> </w:t>
      </w:r>
      <w:r>
        <w:t xml:space="preserve">of patients and the heterogeneity of the intervention.</w:t>
      </w:r>
      <w:r>
        <w:t xml:space="preserve"> </w:t>
      </w:r>
      <w:r>
        <w:t xml:space="preserve">if removal of the catheter is not practical (273). However,</w:t>
      </w:r>
      <w:r>
        <w:t xml:space="preserve"> </w:t>
      </w:r>
      <w:r>
        <w:t xml:space="preserve">Therefore, any required source control intervention in</w:t>
      </w:r>
      <w:r>
        <w:t xml:space="preserve"> </w:t>
      </w:r>
      <w:r>
        <w:t xml:space="preserve">catheter removal with adequate antimicrobial therapy is</w:t>
      </w:r>
      <w:r>
        <w:t xml:space="preserve"> </w:t>
      </w:r>
      <w:r>
        <w:t xml:space="preserve">sepsis and septic shock should ideally be implemented as</w:t>
      </w:r>
      <w:r>
        <w:t xml:space="preserve"> </w:t>
      </w:r>
      <w:r>
        <w:t xml:space="preserve">definitive and is the preferred treatment in most cases.</w:t>
      </w:r>
      <w:r>
        <w:t xml:space="preserve"> </w:t>
      </w:r>
      <w:r>
        <w:t xml:space="preserve">soon as medically and logistically practical after the di-</w:t>
      </w:r>
      <w:r>
        <w:t xml:space="preserve"> </w:t>
      </w:r>
      <w:r>
        <w:t xml:space="preserve">We identified one relevant RCT (274) and two ob-</w:t>
      </w:r>
      <w:r>
        <w:t xml:space="preserve"> </w:t>
      </w:r>
      <w:r>
        <w:t xml:space="preserve">agnosis is made (120). Clinical experience suggests that</w:t>
      </w:r>
      <w:r>
        <w:t xml:space="preserve"> </w:t>
      </w:r>
      <w:r>
        <w:t xml:space="preserve">servational studies (275, 276). There was no evidence</w:t>
      </w:r>
      <w:r>
        <w:t xml:space="preserve"> </w:t>
      </w:r>
      <w:r>
        <w:t xml:space="preserve">without adequate source control, many severe presenta-</w:t>
      </w:r>
      <w:r>
        <w:t xml:space="preserve"> </w:t>
      </w:r>
      <w:r>
        <w:t xml:space="preserve">of a difference in mortality, however, the studies were</w:t>
      </w:r>
      <w:r>
        <w:t xml:space="preserve"> </w:t>
      </w:r>
      <w:r>
        <w:t xml:space="preserve">tions will not stabilize or improve despite rapid resuscita-</w:t>
      </w:r>
      <w:r>
        <w:t xml:space="preserve"> </w:t>
      </w:r>
      <w:r>
        <w:t xml:space="preserve">hampered by significant limitations, including risk of</w:t>
      </w:r>
      <w:r>
        <w:t xml:space="preserve"> </w:t>
      </w:r>
      <w:r>
        <w:t xml:space="preserve">tion and provision of appropriate antimicrobials. In view</w:t>
      </w:r>
      <w:r>
        <w:t xml:space="preserve"> </w:t>
      </w:r>
      <w:r>
        <w:t xml:space="preserve">confounding by indication (the observational studies)</w:t>
      </w:r>
      <w:r>
        <w:t xml:space="preserve"> </w:t>
      </w:r>
      <w:r>
        <w:t xml:space="preserve">of this fact, prolonged efforts at medical stabilization in</w:t>
      </w:r>
      <w:r>
        <w:t xml:space="preserve"> </w:t>
      </w:r>
      <w:r>
        <w:t xml:space="preserve">and imprecision (the RCT), which is why the results</w:t>
      </w:r>
      <w:r>
        <w:t xml:space="preserve"> </w:t>
      </w:r>
      <w:r>
        <w:t xml:space="preserve">lieu of source control for severely ill patients, particularly</w:t>
      </w:r>
      <w:r>
        <w:t xml:space="preserve"> </w:t>
      </w:r>
      <w:r>
        <w:t xml:space="preserve">should be interpreted cautiously. The quality of evi-</w:t>
      </w:r>
      <w:r>
        <w:t xml:space="preserve"> </w:t>
      </w:r>
      <w:r>
        <w:t xml:space="preserve">those with septic shock, are generally not advised (272).</w:t>
      </w:r>
      <w:r>
        <w:t xml:space="preserve"> </w:t>
      </w:r>
      <w:r>
        <w:t xml:space="preserve">dence was very low.</w:t>
      </w:r>
      <w:r>
        <w:t xml:space="preserve"> </w:t>
      </w:r>
      <w:r>
        <w:t xml:space="preserve">The selection of optimal source control methods</w:t>
      </w:r>
      <w:r>
        <w:t xml:space="preserve"> </w:t>
      </w:r>
      <w:r>
        <w:t xml:space="preserve">must weigh the benefits and risks of the specific in- De-escalation of Antibiotics</w:t>
      </w:r>
      <w:r>
        <w:t xml:space="preserve"> </w:t>
      </w:r>
      <w:r>
        <w:t xml:space="preserve">tervention, the patient’s preference, clinician’s ex-</w:t>
      </w:r>
      <w:r>
        <w:t xml:space="preserve"> </w:t>
      </w:r>
      <w:r>
        <w:t xml:space="preserve">pertise, availability, risks of the procedure, potential Recommendation</w:t>
      </w:r>
      <w:r>
        <w:t xml:space="preserve"> </w:t>
      </w:r>
      <w:r>
        <w:t xml:space="preserve">delays, and the probability of the procedure’s success. 29. For adults with sepsis or septic shock, we suggest</w:t>
      </w:r>
      <w:r>
        <w:t xml:space="preserve"> </w:t>
      </w:r>
      <w:r>
        <w:t xml:space="preserve">In general, the least invasive option that will effectively daily assessment for de-escalation of antimicrobials</w:t>
      </w:r>
      <w:r>
        <w:t xml:space="preserve"> </w:t>
      </w:r>
      <w:r>
        <w:t xml:space="preserve">over using fixed durations of therapy without daily re-</w:t>
      </w:r>
      <w:r>
        <w:t xml:space="preserve"> </w:t>
      </w:r>
      <w:r>
        <w:t xml:space="preserve">achieve source control should be pursued. Open sur-</w:t>
      </w:r>
      <w:r>
        <w:t xml:space="preserve"> </w:t>
      </w:r>
      <w:r>
        <w:t xml:space="preserve">assessment for de-escalation.</w:t>
      </w:r>
      <w:r>
        <w:t xml:space="preserve"> </w:t>
      </w:r>
      <w:r>
        <w:t xml:space="preserve">gical intervention should be considered when other</w:t>
      </w:r>
      <w:r>
        <w:t xml:space="preserve"> </w:t>
      </w:r>
      <w:r>
        <w:t xml:space="preserve">Weak recommendation, very low quality of evidence.</w:t>
      </w:r>
      <w:r>
        <w:t xml:space="preserve"> </w:t>
      </w:r>
      <w:r>
        <w:t xml:space="preserve">interventional approaches are inadequate or cannot be</w:t>
      </w:r>
      <w:r>
        <w:t xml:space="preserve"> </w:t>
      </w:r>
      <w:r>
        <w:t xml:space="preserve">provided in a timely fashion. Surgical exploration may</w:t>
      </w:r>
      <w:r>
        <w:t xml:space="preserve"> </w:t>
      </w:r>
      <w:r>
        <w:t xml:space="preserve">also be indicated when diagnostic uncertainty persists Rationale</w:t>
      </w:r>
      <w:r>
        <w:t xml:space="preserve"> </w:t>
      </w:r>
      <w:r>
        <w:t xml:space="preserve">despite radiologic evaluation, when the probability of Antimicrobial exposure is linked to the development of</w:t>
      </w:r>
      <w:r>
        <w:t xml:space="preserve"> </w:t>
      </w:r>
      <w:r>
        <w:t xml:space="preserve">success with a percutaneous procedure is uncertain, or antimicrobial resistance and efforts to reduce both the</w:t>
      </w:r>
      <w:r>
        <w:t xml:space="preserve"> </w:t>
      </w:r>
      <w:r>
        <w:t xml:space="preserve">when the undesirable effects of a failed procedure are number of antibiotics administered and their spectrum</w:t>
      </w:r>
      <w:r>
        <w:t xml:space="preserve"> </w:t>
      </w:r>
      <w:r>
        <w:t xml:space="preserve">e1086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of therapy are therefore important strategies in patients Rationale</w:t>
      </w:r>
      <w:r>
        <w:t xml:space="preserve"> </w:t>
      </w:r>
      <w:r>
        <w:t xml:space="preserve">with sepsis and septic shock (165). This is particularly rel- Restricting antimicrobial therapy to the shortest</w:t>
      </w:r>
      <w:r>
        <w:t xml:space="preserve"> </w:t>
      </w:r>
      <w:r>
        <w:t xml:space="preserve">evant in empiric therapy where broad-spectrum therapy course associated with better outcomes is an impor-</w:t>
      </w:r>
      <w:r>
        <w:t xml:space="preserve"> </w:t>
      </w:r>
      <w:r>
        <w:t xml:space="preserve">is recommended, as the causative pathogen has not yet tant part of antimicrobial stewardship (281–285). The</w:t>
      </w:r>
      <w:r>
        <w:t xml:space="preserve"> </w:t>
      </w:r>
      <w:r>
        <w:t xml:space="preserve">been identified. Once both the pathogen(s) and suscep- optimal duration of antimicrobial therapy for a given</w:t>
      </w:r>
      <w:r>
        <w:t xml:space="preserve"> </w:t>
      </w:r>
      <w:r>
        <w:t xml:space="preserve">tibilities are known, antimicrobial de-escalation−i.e., patient with sepsis or septic shock depends on many</w:t>
      </w:r>
      <w:r>
        <w:t xml:space="preserve"> </w:t>
      </w:r>
      <w:r>
        <w:t xml:space="preserve">stopping an antimicrobial that is no longer necessary factors, including host, microbe, drug, and anatomical</w:t>
      </w:r>
      <w:r>
        <w:t xml:space="preserve"> </w:t>
      </w:r>
      <w:r>
        <w:t xml:space="preserve">(in case of combination therapy) or changing an anti- site (Table 2) (99, 100).</w:t>
      </w:r>
      <w:r>
        <w:t xml:space="preserve"> </w:t>
      </w:r>
      <w:r>
        <w:t xml:space="preserve">microbial to narrow the spectrum is encouraged. Given There have been considerable efforts over the</w:t>
      </w:r>
      <w:r>
        <w:t xml:space="preserve"> </w:t>
      </w:r>
      <w:r>
        <w:t xml:space="preserve">the adverse societal and individual risks to continued past two decades to clarify the optimal duration of</w:t>
      </w:r>
      <w:r>
        <w:t xml:space="preserve"> </w:t>
      </w:r>
      <w:r>
        <w:t xml:space="preserve">unnecessary antimicrobial therapy, thoughtful de-es- antimicrobial therapy by comparing “short” courses</w:t>
      </w:r>
      <w:r>
        <w:t xml:space="preserve"> </w:t>
      </w:r>
      <w:r>
        <w:t xml:space="preserve">calation of antimicrobials based on adequate clinical with traditional (“longer”) courses. There are data</w:t>
      </w:r>
      <w:r>
        <w:t xml:space="preserve"> </w:t>
      </w:r>
      <w:r>
        <w:t xml:space="preserve">improvement is appropriate even if cultures are nega- from RCTs in specific conditions such as pneu-</w:t>
      </w:r>
      <w:r>
        <w:t xml:space="preserve"> </w:t>
      </w:r>
      <w:r>
        <w:t xml:space="preserve">tive. Early discontinuation of all antimicrobial therapy monia (286–289), urinary tract infections (290),</w:t>
      </w:r>
      <w:r>
        <w:t xml:space="preserve"> </w:t>
      </w:r>
      <w:r>
        <w:t xml:space="preserve">if infection is ruled out is advisable (277). Antimicrobial bacteremia (291, 292), and intraabdominal infec-</w:t>
      </w:r>
      <w:r>
        <w:t xml:space="preserve"> </w:t>
      </w:r>
      <w:r>
        <w:t xml:space="preserve">de-escalation should ideally be done as soon as possible, tions (293). In many of the trials, the shorter course</w:t>
      </w:r>
      <w:r>
        <w:t xml:space="preserve"> </w:t>
      </w:r>
      <w:r>
        <w:t xml:space="preserve">and rapid diagnostic techniques may facilitate this. was just as effective as the longer course but asso-</w:t>
      </w:r>
      <w:r>
        <w:t xml:space="preserve"> </w:t>
      </w:r>
      <w:r>
        <w:t xml:space="preserve">We identified direct evidence from 13 studies ciated with fewer adverse consequences. Very few</w:t>
      </w:r>
      <w:r>
        <w:t xml:space="preserve"> </w:t>
      </w:r>
      <w:r>
        <w:t xml:space="preserve">(1,968 patients) (277), including one RCT (278). In trials, however, focused exclusively on critically ill</w:t>
      </w:r>
      <w:r>
        <w:t xml:space="preserve"> </w:t>
      </w:r>
      <w:r>
        <w:t xml:space="preserve">our meta-analysis, we observed improved short-term patients with sepsis or septic shock, and the overall</w:t>
      </w:r>
      <w:r>
        <w:t xml:space="preserve"> </w:t>
      </w:r>
      <w:r>
        <w:t xml:space="preserve">mortality in patients who were de-escalated (RR, 0.72; quality of evidence was very low.</w:t>
      </w:r>
      <w:r>
        <w:t xml:space="preserve"> </w:t>
      </w:r>
      <w:r>
        <w:t xml:space="preserve">95% CI, 0.57 to 0.91) (Supplemental Digital Content: Given the lack of definitive and generalizable</w:t>
      </w:r>
      <w:r>
        <w:t xml:space="preserve"> </w:t>
      </w:r>
      <w:r>
        <w:t xml:space="preserve">Appendix 2). Long-term mortality was evaluated in data regarding the optimal duration of therapy for</w:t>
      </w:r>
      <w:r>
        <w:t xml:space="preserve"> </w:t>
      </w:r>
      <w:r>
        <w:t xml:space="preserve">one study only and did not demonstrate a difference patients who are critically ill, it is not surprising that</w:t>
      </w:r>
      <w:r>
        <w:t xml:space="preserve"> </w:t>
      </w:r>
      <w:r>
        <w:t xml:space="preserve">(RR, 0.99; 95% CI, 0.64 to 1.52). De-escalation was there is considerably practice variation (281, 294).</w:t>
      </w:r>
      <w:r>
        <w:t xml:space="preserve"> </w:t>
      </w:r>
      <w:r>
        <w:t xml:space="preserve">associated with shorter length of stay in the hospital Specialist consultation appears to be associated with</w:t>
      </w:r>
      <w:r>
        <w:t xml:space="preserve"> </w:t>
      </w:r>
      <w:r>
        <w:t xml:space="preserve">(MD -5.56 days; 95% CI, -7.68 to -3.44), but not in the improved patient outcomes for a variety of infec-</w:t>
      </w:r>
      <w:r>
        <w:t xml:space="preserve"> </w:t>
      </w:r>
      <w:r>
        <w:t xml:space="preserve">ICU (MD -2.6 days; 95% CI, -5.91 to 0.72). tious syndromes (295–300). This has generally been</w:t>
      </w:r>
      <w:r>
        <w:t xml:space="preserve"> </w:t>
      </w:r>
      <w:r>
        <w:t xml:space="preserve">Most studies were observational, and there are con- ascribed to improvements in microbial appropriate-</w:t>
      </w:r>
      <w:r>
        <w:t xml:space="preserve"> </w:t>
      </w:r>
      <w:r>
        <w:t xml:space="preserve">cerns that de-escalation is used primarily in patients ness of the empiric antimicrobial regimen provided.</w:t>
      </w:r>
      <w:r>
        <w:t xml:space="preserve"> </w:t>
      </w:r>
      <w:r>
        <w:t xml:space="preserve">who are getting better, which is why the reported However, it is also possible that reducing the dura-</w:t>
      </w:r>
      <w:r>
        <w:t xml:space="preserve"> </w:t>
      </w:r>
      <w:r>
        <w:t xml:space="preserve">improved short-term mortality should be interpreted tion of unnecessary therapy may account for at least</w:t>
      </w:r>
      <w:r>
        <w:t xml:space="preserve"> </w:t>
      </w:r>
      <w:r>
        <w:t xml:space="preserve">with caution (277, 279). part of the benefit.</w:t>
      </w:r>
      <w:r>
        <w:t xml:space="preserve"> </w:t>
      </w:r>
      <w:r>
        <w:t xml:space="preserve">De-escalation is in generally safe, may offer cost Thus, for adults with an initial diagnosis of sepsis or</w:t>
      </w:r>
      <w:r>
        <w:t xml:space="preserve"> </w:t>
      </w:r>
      <w:r>
        <w:t xml:space="preserve">savings when unnecessary antibiotics are discon- septic shock and adequate source control, we suggest</w:t>
      </w:r>
      <w:r>
        <w:t xml:space="preserve"> </w:t>
      </w:r>
      <w:r>
        <w:t xml:space="preserve">tinued, and reduced risk of antimicrobial resistance a shorter course of antibiotics, as this is less costly, has</w:t>
      </w:r>
      <w:r>
        <w:t xml:space="preserve"> </w:t>
      </w:r>
      <w:r>
        <w:t xml:space="preserve">and reduced toxicity and side-effects may be impor- fewer undesirable effects without impacting adversely</w:t>
      </w:r>
      <w:r>
        <w:t xml:space="preserve"> </w:t>
      </w:r>
      <w:r>
        <w:t xml:space="preserve">tant (280). Based on the overall very low quality of evi- on outcomes (Table 4).</w:t>
      </w:r>
      <w:r>
        <w:t xml:space="preserve"> </w:t>
      </w:r>
      <w:r>
        <w:t xml:space="preserve">dence, RCTs are warranted along with more studies on</w:t>
      </w:r>
      <w:r>
        <w:t xml:space="preserve"> </w:t>
      </w:r>
      <w:r>
        <w:t xml:space="preserve">antimicrobial resistance. Biomarkers to Discontinue Antibiotics</w:t>
      </w:r>
      <w:r>
        <w:t xml:space="preserve"> </w:t>
      </w:r>
      <w:r>
        <w:t xml:space="preserve">Duration of Antibiotics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31. F or adults with an initial diagnosis of sepsis or septic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shock and adequate source control where optimal</w:t>
      </w:r>
      <w:r>
        <w:t xml:space="preserve"> </w:t>
      </w:r>
      <w:r>
        <w:t xml:space="preserve">30. F or adults with an initial diagnosis of sepsis or septic duration of therapy is unclear, we suggest using</w:t>
      </w:r>
      <w:r>
        <w:t xml:space="preserve"> </w:t>
      </w:r>
      <w:r>
        <w:t xml:space="preserve">shock and adequate source control, we suggest using procalcitonin AND clinical evaluation to decide when to</w:t>
      </w:r>
      <w:r>
        <w:t xml:space="preserve"> </w:t>
      </w:r>
      <w:r>
        <w:t xml:space="preserve">shorter over longer duration of antimicrobial therapy. discontinue antimicrobials over clinical evaluation alone.</w:t>
      </w:r>
      <w:r>
        <w:t xml:space="preserve"> </w:t>
      </w:r>
      <w:r>
        <w:t xml:space="preserve">Weak recommendation, very low quality of evidence. Weak recommendation, low quality of evidence.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e1087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TABLE 4.</w:t>
      </w:r>
      <w:r>
        <w:t xml:space="preserve"> </w:t>
      </w:r>
      <w:r>
        <w:t xml:space="preserve">Planned Duration of Empirical Antimicrobial Therapy in RCTs of Shorter vs Longer</w:t>
      </w:r>
      <w:r>
        <w:t xml:space="preserve"> </w:t>
      </w:r>
      <w:r>
        <w:t xml:space="preserve">Duration of Therapy According to Clinical Syndrome</w:t>
      </w:r>
      <w:r>
        <w:t xml:space="preserve"> </w:t>
      </w:r>
      <w:r>
        <w:t xml:space="preserve">RCT/Systemic Review</w:t>
      </w:r>
      <w:r>
        <w:t xml:space="preserve"> </w:t>
      </w:r>
      <w:r>
        <w:t xml:space="preserve">Population/Syndrome (Data Extracted From) Shorter Duration Longer Duration Outcomes</w:t>
      </w:r>
      <w:r>
        <w:t xml:space="preserve"> </w:t>
      </w:r>
      <w:r>
        <w:t xml:space="preserve">| Pneumonia | Capellier 2012 (301) | 8 days | 15 days | No difference |</w:t>
      </w:r>
      <w:r>
        <w:t xml:space="preserve"> </w:t>
      </w:r>
      <w:r>
        <w:t xml:space="preserve">| ---------- | --------------------------- | ------ | ------- | ------------- |</w:t>
      </w:r>
      <w:r>
        <w:t xml:space="preserve"> </w:t>
      </w:r>
      <w:r>
        <w:t xml:space="preserve">| | Chastre 2003 (301, 302) | 8 days | 15 days | No difference |</w:t>
      </w:r>
      <w:r>
        <w:t xml:space="preserve"> </w:t>
      </w:r>
      <w:r>
        <w:t xml:space="preserve">| | El Moussaoui 2006 (302) | 3 days | 8 days | No difference |</w:t>
      </w:r>
      <w:r>
        <w:t xml:space="preserve"> </w:t>
      </w:r>
      <w:r>
        <w:t xml:space="preserve">| | Fekih Hassen 2009 (301–303) | 7 days | 10 days | No difference |</w:t>
      </w:r>
      <w:r>
        <w:t xml:space="preserve"> </w:t>
      </w:r>
      <w:r>
        <w:t xml:space="preserve">| | File 2007 (302, 303) | 5 days | 7 days | No difference |</w:t>
      </w:r>
      <w:r>
        <w:t xml:space="preserve"> </w:t>
      </w:r>
      <w:r>
        <w:t xml:space="preserve">| | Kollef 2012 (302, 303) | 7 days | 10 days | No difference |</w:t>
      </w:r>
      <w:r>
        <w:t xml:space="preserve"> </w:t>
      </w:r>
      <w:r>
        <w:t xml:space="preserve">| | Leophonte 2002 (302, 303) | 5 days | 10 days | No difference |</w:t>
      </w:r>
      <w:r>
        <w:t xml:space="preserve"> </w:t>
      </w:r>
      <w:r>
        <w:t xml:space="preserve">| | Medina 2007 (301) | 8 days | 12 days | No difference |</w:t>
      </w:r>
      <w:r>
        <w:t xml:space="preserve"> </w:t>
      </w:r>
      <w:r>
        <w:t xml:space="preserve">| | Siegel 1999 (302, 303) | 7 days | 10 days | No difference |</w:t>
      </w:r>
      <w:r>
        <w:t xml:space="preserve"> </w:t>
      </w:r>
      <w:r>
        <w:t xml:space="preserve">| | Tellier 2004 (302, 303) | 5 days | 7 days | No difference |</w:t>
      </w:r>
      <w:r>
        <w:t xml:space="preserve"> </w:t>
      </w:r>
      <w:r>
        <w:t xml:space="preserve">| Bacteremia | Chaudhry 2000 (302) | 5 days | 10 days | No difference |</w:t>
      </w:r>
      <w:r>
        <w:t xml:space="preserve"> </w:t>
      </w:r>
      <w:r>
        <w:t xml:space="preserve">| | Runyon 1991 (302) | 5 days | 10 days | No difference |</w:t>
      </w:r>
      <w:r>
        <w:t xml:space="preserve"> </w:t>
      </w:r>
      <w:r>
        <w:t xml:space="preserve">| | Yahav 2018 (304) | 7 days | 14 days | No difference |</w:t>
      </w:r>
      <w:r>
        <w:t xml:space="preserve"> </w:t>
      </w:r>
      <w:r>
        <w:t xml:space="preserve">Intra-abdominal Montravers 2018 (305) 8 days 15 days No difference</w:t>
      </w:r>
      <w:r>
        <w:t xml:space="preserve"> </w:t>
      </w:r>
      <w:r>
        <w:t xml:space="preserve">infection</w:t>
      </w:r>
      <w:r>
        <w:t xml:space="preserve"> </w:t>
      </w:r>
      <w:r>
        <w:t xml:space="preserve">| | Sawyer 2015 (293) | Max. 5 days | Max. 10 days | No difference |</w:t>
      </w:r>
      <w:r>
        <w:t xml:space="preserve"> </w:t>
      </w:r>
      <w:r>
        <w:t xml:space="preserve">| --- | ----------------- | ----------- | ------------ | ------------- |</w:t>
      </w:r>
      <w:r>
        <w:t xml:space="preserve"> </w:t>
      </w:r>
      <w:r>
        <w:t xml:space="preserve">Urinary tract infection Peterson 2008 (290) 5 days 10 days No difference</w:t>
      </w:r>
      <w:r>
        <w:t xml:space="preserve"> </w:t>
      </w:r>
      <w:r>
        <w:t xml:space="preserve">Rationale longer in the intervention group. Also, the algorithms</w:t>
      </w:r>
      <w:r>
        <w:t xml:space="preserve"> </w:t>
      </w:r>
      <w:r>
        <w:t xml:space="preserve">Shorter durations of antimicrobial therapy are in ge- for antimicrobial therapy, frequency of procalcitonin</w:t>
      </w:r>
      <w:r>
        <w:t xml:space="preserve"> </w:t>
      </w:r>
      <w:r>
        <w:t xml:space="preserve">neral recommended; however, critically ill patients monitoring and the thresholds (or percentage change</w:t>
      </w:r>
      <w:r>
        <w:t xml:space="preserve"> </w:t>
      </w:r>
      <w:r>
        <w:t xml:space="preserve">often receive antimicrobials for more days than nec- in procalcitonin concentration) for discontinuation</w:t>
      </w:r>
      <w:r>
        <w:t xml:space="preserve"> </w:t>
      </w:r>
      <w:r>
        <w:t xml:space="preserve">differed across the trials. Therefore, the overall quality</w:t>
      </w:r>
      <w:r>
        <w:t xml:space="preserve"> </w:t>
      </w:r>
      <w:r>
        <w:t xml:space="preserve">essary (288, 301, 306). While typically clinical eval-</w:t>
      </w:r>
      <w:r>
        <w:t xml:space="preserve"> </w:t>
      </w:r>
      <w:r>
        <w:t xml:space="preserve">uation alone is used to decide duration, biomarkers of evidence was judged to be low.</w:t>
      </w:r>
      <w:r>
        <w:t xml:space="preserve"> </w:t>
      </w:r>
      <w:r>
        <w:t xml:space="preserve">could offer additional information. C-reactive protein The undesirable effects of using procalcitonin along</w:t>
      </w:r>
      <w:r>
        <w:t xml:space="preserve"> </w:t>
      </w:r>
      <w:r>
        <w:t xml:space="preserve">is often used in this regard. Procalcitonin has been with clinical evaluation to decide when to discontinue</w:t>
      </w:r>
      <w:r>
        <w:t xml:space="preserve"> </w:t>
      </w:r>
      <w:r>
        <w:t xml:space="preserve">studied most extensively both in critically ill and non- antimicrobials are considered minimal, and do not out-</w:t>
      </w:r>
      <w:r>
        <w:t xml:space="preserve"> </w:t>
      </w:r>
      <w:r>
        <w:t xml:space="preserve">weigh the potential benefits (322). Limited data on the</w:t>
      </w:r>
      <w:r>
        <w:t xml:space="preserve"> </w:t>
      </w:r>
      <w:r>
        <w:t xml:space="preserve">critically ill patients, both for initiation and discontin-</w:t>
      </w:r>
      <w:r>
        <w:t xml:space="preserve"> </w:t>
      </w:r>
      <w:r>
        <w:t xml:space="preserve">uation of therapy (307). cost-effectiveness are available, although a single-cen-</w:t>
      </w:r>
      <w:r>
        <w:t xml:space="preserve"> </w:t>
      </w:r>
      <w:r>
        <w:t xml:space="preserve">We identified direct evidence from 14 RCTs (n = ter study reported decreased hospital costs associated</w:t>
      </w:r>
      <w:r>
        <w:t xml:space="preserve"> </w:t>
      </w:r>
      <w:r>
        <w:t xml:space="preserve">4,499 patients) that assessed use of procalcitonin to with PCT-guided antibiotic in medical ICU patient</w:t>
      </w:r>
      <w:r>
        <w:t xml:space="preserve"> </w:t>
      </w:r>
      <w:r>
        <w:t xml:space="preserve">guide antimicrobial treatment duration in patients with undifferentiated sepsis (323). Procalcitonin test-</w:t>
      </w:r>
      <w:r>
        <w:t xml:space="preserve"> </w:t>
      </w:r>
      <w:r>
        <w:t xml:space="preserve">ing may not be available in all countries and healthcare</w:t>
      </w:r>
      <w:r>
        <w:t xml:space="preserve"> </w:t>
      </w:r>
      <w:r>
        <w:t xml:space="preserve">with sepsis (two trials included critically ill patients</w:t>
      </w:r>
      <w:r>
        <w:t xml:space="preserve"> </w:t>
      </w:r>
      <w:r>
        <w:t xml:space="preserve">in general) (308–321). A meta-analysis suggested settings, including LMICs.</w:t>
      </w:r>
      <w:r>
        <w:t xml:space="preserve"> </w:t>
      </w:r>
      <w:r>
        <w:t xml:space="preserve">improved mortality in patients who were managed Based on apparent benefit and no obvious undesir-</w:t>
      </w:r>
      <w:r>
        <w:t xml:space="preserve"> </w:t>
      </w:r>
      <w:r>
        <w:t xml:space="preserve">using procalcitonin versus control (RR, 0.89; 95% CI, able effects, we suggest using procalcitonin along with</w:t>
      </w:r>
      <w:r>
        <w:t xml:space="preserve"> </w:t>
      </w:r>
      <w:r>
        <w:t xml:space="preserve">0.80 to 0.99), while there was no effect on length of stay clinical evaluation to decide when to discontinue anti-</w:t>
      </w:r>
      <w:r>
        <w:t xml:space="preserve"> </w:t>
      </w:r>
      <w:r>
        <w:t xml:space="preserve">microbials in adults with an initial diagnosis of sepsis</w:t>
      </w:r>
      <w:r>
        <w:t xml:space="preserve"> </w:t>
      </w:r>
      <w:r>
        <w:t xml:space="preserve">in ICU or hospital. Antibiotic exposure was consist-</w:t>
      </w:r>
      <w:r>
        <w:t xml:space="preserve"> </w:t>
      </w:r>
      <w:r>
        <w:t xml:space="preserve">ently lower in patients who were managed with pro- or septic shock and adequate source control, if the op-</w:t>
      </w:r>
      <w:r>
        <w:t xml:space="preserve"> </w:t>
      </w:r>
      <w:r>
        <w:t xml:space="preserve">calcitonin and clinical evaluation, however, in many timal duration of therapy is unclear and if procalcito-</w:t>
      </w:r>
      <w:r>
        <w:t xml:space="preserve"> </w:t>
      </w:r>
      <w:r>
        <w:t xml:space="preserve">trials the total duration of therapy was still 7 days or nin is available.</w:t>
      </w:r>
      <w:r>
        <w:t xml:space="preserve"> </w:t>
      </w:r>
      <w:r>
        <w:t xml:space="preserve">e1088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HEMODYNAMIC MANAGEMENT between balanced solutions and normal saline yielded</w:t>
      </w:r>
      <w:r>
        <w:t xml:space="preserve"> </w:t>
      </w:r>
      <w:r>
        <w:t xml:space="preserve">no differences in mortality or AKI (332). The modest</w:t>
      </w:r>
      <w:r>
        <w:t xml:space="preserve"> </w:t>
      </w:r>
      <w:r>
        <w:t xml:space="preserve">Fluid Management</w:t>
      </w:r>
      <w:r>
        <w:t xml:space="preserve"> </w:t>
      </w:r>
      <w:r>
        <w:t xml:space="preserve">volume of infused fluid, the predominance of surgical</w:t>
      </w:r>
      <w:r>
        <w:t xml:space="preserve"> </w:t>
      </w:r>
      <w:r>
        <w:t xml:space="preserve">patients, and the low number of septic patients (4%)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precludes generalizability of the results. In 2016, the</w:t>
      </w:r>
      <w:r>
        <w:t xml:space="preserve"> </w:t>
      </w:r>
      <w:r>
        <w:t xml:space="preserve">32. F or adults with sepsis or septic shock, we recommend SALT pilot trial (n = 974) compared balanced solu-</w:t>
      </w:r>
      <w:r>
        <w:t xml:space="preserve"> </w:t>
      </w:r>
      <w:r>
        <w:t xml:space="preserve">using crystalloids as first-line fluid for resuscitation.</w:t>
      </w:r>
      <w:r>
        <w:t xml:space="preserve"> </w:t>
      </w:r>
      <w:r>
        <w:t xml:space="preserve">tions versus normal saline; with septic patients com-</w:t>
      </w:r>
      <w:r>
        <w:t xml:space="preserve"> </w:t>
      </w:r>
      <w:r>
        <w:t xml:space="preserve">Strong recommendation, moderate quality of evidence.</w:t>
      </w:r>
      <w:r>
        <w:t xml:space="preserve"> </w:t>
      </w:r>
      <w:r>
        <w:t xml:space="preserve">prising 25% and 28% of the population, respectively</w:t>
      </w:r>
      <w:r>
        <w:t xml:space="preserve"> </w:t>
      </w:r>
      <w:r>
        <w:t xml:space="preserve">33. For adults with sepsis or septic shock, we suggest</w:t>
      </w:r>
      <w:r>
        <w:t xml:space="preserve"> </w:t>
      </w:r>
      <w:r>
        <w:t xml:space="preserve">(333). The primary outcome, a composite outcome</w:t>
      </w:r>
      <w:r>
        <w:t xml:space="preserve"> </w:t>
      </w:r>
      <w:r>
        <w:t xml:space="preserve">using balanced crystalloids instead of normal saline</w:t>
      </w:r>
      <w:r>
        <w:t xml:space="preserve"> </w:t>
      </w:r>
      <w:r>
        <w:t xml:space="preserve">for resuscitation. including mortality, new RRT or persistent renal</w:t>
      </w:r>
      <w:r>
        <w:t xml:space="preserve"> </w:t>
      </w:r>
      <w:r>
        <w:t xml:space="preserve">Weak recommendation, low quality of evidence. dysfunction (major adverse kidney event within 30</w:t>
      </w:r>
      <w:r>
        <w:t xml:space="preserve"> </w:t>
      </w:r>
      <w:r>
        <w:t xml:space="preserve">34. For adults with sepsis or septic shock, we suggest days, MAKE30), was similar between groups (24.6%</w:t>
      </w:r>
      <w:r>
        <w:t xml:space="preserve"> </w:t>
      </w:r>
      <w:r>
        <w:t xml:space="preserve">using albumin in patients who received large volumes vs. 24.7%). Subsequently, the SMART trial was pub-</w:t>
      </w:r>
      <w:r>
        <w:t xml:space="preserve"> </w:t>
      </w:r>
      <w:r>
        <w:t xml:space="preserve">of crystalloids over using crystalloids alone.</w:t>
      </w:r>
      <w:r>
        <w:t xml:space="preserve"> </w:t>
      </w:r>
      <w:r>
        <w:t xml:space="preserve">lished in 2018, a single-center, multiple-crossover</w:t>
      </w:r>
      <w:r>
        <w:t xml:space="preserve"> </w:t>
      </w:r>
      <w:r>
        <w:t xml:space="preserve">Weak recommendation, moderate quality of evidence.</w:t>
      </w:r>
      <w:r>
        <w:t xml:space="preserve"> </w:t>
      </w:r>
      <w:r>
        <w:t xml:space="preserve">study including 15,802 patients who received balanced</w:t>
      </w:r>
      <w:r>
        <w:t xml:space="preserve"> </w:t>
      </w:r>
      <w:r>
        <w:t xml:space="preserve">35. For adults with sepsis or septic shock, we recommend</w:t>
      </w:r>
      <w:r>
        <w:t xml:space="preserve"> </w:t>
      </w:r>
      <w:r>
        <w:t xml:space="preserve">solutions or normal saline, alternating on a monthly</w:t>
      </w:r>
      <w:r>
        <w:t xml:space="preserve"> </w:t>
      </w:r>
      <w:r>
        <w:t xml:space="preserve">against using starches for resuscitation.</w:t>
      </w:r>
      <w:r>
        <w:t xml:space="preserve"> </w:t>
      </w:r>
      <w:r>
        <w:t xml:space="preserve">basis (334). In the pre-specified subgroup of patients</w:t>
      </w:r>
      <w:r>
        <w:t xml:space="preserve"> </w:t>
      </w:r>
      <w:r>
        <w:t xml:space="preserve">Strong recommendation, high quality of evidence.</w:t>
      </w:r>
      <w:r>
        <w:t xml:space="preserve"> </w:t>
      </w:r>
      <w:r>
        <w:t xml:space="preserve">admitted with sepsis in all participating ICUs, 30-day</w:t>
      </w:r>
      <w:r>
        <w:t xml:space="preserve"> </w:t>
      </w:r>
      <w:r>
        <w:t xml:space="preserve">36. For adults with sepsis and septic shock, we suggest</w:t>
      </w:r>
      <w:r>
        <w:t xml:space="preserve"> </w:t>
      </w:r>
      <w:r>
        <w:t xml:space="preserve">mortality was lower in those receiving balanced solu-</w:t>
      </w:r>
      <w:r>
        <w:t xml:space="preserve"> </w:t>
      </w:r>
      <w:r>
        <w:t xml:space="preserve">against using gelatin for resuscitation.</w:t>
      </w:r>
      <w:r>
        <w:t xml:space="preserve"> </w:t>
      </w:r>
      <w:r>
        <w:t xml:space="preserve">Weak recommendation, moderate quality. tions, compared to normal saline (OR, 0.80; 95% CI,</w:t>
      </w:r>
      <w:r>
        <w:t xml:space="preserve"> </w:t>
      </w:r>
      <w:r>
        <w:t xml:space="preserve">0.67−0.94). Likewise, in a secondary analysis including</w:t>
      </w:r>
      <w:r>
        <w:t xml:space="preserve"> </w:t>
      </w:r>
      <w:r>
        <w:t xml:space="preserve">only the 1,641 patients admitted to medical ICUs with</w:t>
      </w:r>
      <w:r>
        <w:t xml:space="preserve"> </w:t>
      </w:r>
      <w:r>
        <w:t xml:space="preserve">Rationale a diagnosis of sepsis, balanced solutions were associ-</w:t>
      </w:r>
      <w:r>
        <w:t xml:space="preserve"> </w:t>
      </w:r>
      <w:r>
        <w:t xml:space="preserve">Fluid therapy is a key part of the resuscitation of ated with reduced 30-day hospital mortality (OR, 0.74;</w:t>
      </w:r>
      <w:r>
        <w:t xml:space="preserve"> </w:t>
      </w:r>
      <w:r>
        <w:t xml:space="preserve">sepsis and septic shock. Crystalloids have the advan- 95% CI, 0.59–0.93) and MAKE30, and increased vaso-</w:t>
      </w:r>
      <w:r>
        <w:t xml:space="preserve"> </w:t>
      </w:r>
      <w:r>
        <w:t xml:space="preserve">tage of being inexpensive and widely available. The pressor- and RRT-free days (335).</w:t>
      </w:r>
      <w:r>
        <w:t xml:space="preserve"> </w:t>
      </w:r>
      <w:r>
        <w:t xml:space="preserve">absence of clear benefit following the administration The SMART trial was a single-center study without</w:t>
      </w:r>
      <w:r>
        <w:t xml:space="preserve"> </w:t>
      </w:r>
      <w:r>
        <w:t xml:space="preserve">of colloids compared to crystalloid solutions supports individual patient randomization and no blinded</w:t>
      </w:r>
      <w:r>
        <w:t xml:space="preserve"> </w:t>
      </w:r>
      <w:r>
        <w:t xml:space="preserve">the use of crystalloid solutions in the resuscitation of assignment of the intervention, it exposed partici-</w:t>
      </w:r>
      <w:r>
        <w:t xml:space="preserve"> </w:t>
      </w:r>
      <w:r>
        <w:t xml:space="preserve">patients with sepsis and septic shock (324). The op- pants to moderate amount of fluid volume, identifica-</w:t>
      </w:r>
      <w:r>
        <w:t xml:space="preserve"> </w:t>
      </w:r>
      <w:r>
        <w:t xml:space="preserve">timal fluid remains a subject of debate. For decades, tion of sepsis subgroups was based on ICD-10 codes,</w:t>
      </w:r>
      <w:r>
        <w:t xml:space="preserve"> </w:t>
      </w:r>
      <w:r>
        <w:t xml:space="preserve">the administration of normal saline solution (0.9% and it used a composite outcome which may not</w:t>
      </w:r>
      <w:r>
        <w:t xml:space="preserve"> </w:t>
      </w:r>
      <w:r>
        <w:t xml:space="preserve">sodium chloride) has been common practice (325), be as relevant as a patient-centered outcome (336).</w:t>
      </w:r>
      <w:r>
        <w:t xml:space="preserve"> </w:t>
      </w:r>
      <w:r>
        <w:t xml:space="preserve">but potential adverse effects that include hyperchlo- However, the use of balanced solutions in sepsis may</w:t>
      </w:r>
      <w:r>
        <w:t xml:space="preserve"> </w:t>
      </w:r>
      <w:r>
        <w:t xml:space="preserve">remic metabolic acidosis, renal vasoconstriction, be associated with improved outcomes compared</w:t>
      </w:r>
      <w:r>
        <w:t xml:space="preserve"> </w:t>
      </w:r>
      <w:r>
        <w:t xml:space="preserve">increased cytokine secretion and concern about acute with chloride-rich solutions. No cost-effectiveness</w:t>
      </w:r>
      <w:r>
        <w:t xml:space="preserve"> </w:t>
      </w:r>
      <w:r>
        <w:t xml:space="preserve">kidney injury (AKI) have led to increased interest in studies compared balanced and unbalanced crystal-</w:t>
      </w:r>
      <w:r>
        <w:t xml:space="preserve"> </w:t>
      </w:r>
      <w:r>
        <w:t xml:space="preserve">chloride-restrictive solutions, known as balanced or loid solutions. Therefore, we considered the desir-</w:t>
      </w:r>
      <w:r>
        <w:t xml:space="preserve"> </w:t>
      </w:r>
      <w:r>
        <w:t xml:space="preserve">buffered solutions (326–330). Subsequently, a net- able and undesirable consequences to favor balanced</w:t>
      </w:r>
      <w:r>
        <w:t xml:space="preserve"> </w:t>
      </w:r>
      <w:r>
        <w:t xml:space="preserve">work meta-analysis of 14 RCTs of patients with sepsis solutions, but as the quality of the evidence is low, we</w:t>
      </w:r>
      <w:r>
        <w:t xml:space="preserve"> </w:t>
      </w:r>
      <w:r>
        <w:t xml:space="preserve">showed in an indirect comparison that balanced crys- issued a weak recommendation. Two ongoing large</w:t>
      </w:r>
      <w:r>
        <w:t xml:space="preserve"> </w:t>
      </w:r>
      <w:r>
        <w:t xml:space="preserve">talloids were associated with decreased mortality, RCTs will provide additional data and inform future</w:t>
      </w:r>
      <w:r>
        <w:t xml:space="preserve"> </w:t>
      </w:r>
      <w:r>
        <w:t xml:space="preserve">compared to saline (331). guideline updates (337, 338).</w:t>
      </w:r>
      <w:r>
        <w:t xml:space="preserve"> </w:t>
      </w:r>
      <w:r>
        <w:t xml:space="preserve">There have been a number of recent RCTs assess- Although albumin is theoretically more likely to</w:t>
      </w:r>
      <w:r>
        <w:t xml:space="preserve"> </w:t>
      </w:r>
      <w:r>
        <w:t xml:space="preserve">ing the question of which crystalloid may be most maintain oncotic pressure than crystalloids (339), it is</w:t>
      </w:r>
      <w:r>
        <w:t xml:space="preserve"> </w:t>
      </w:r>
      <w:r>
        <w:t xml:space="preserve">beneficial in patients with sepsis. In the SPLIT mul- more costly and there is no clear benefit with its routine</w:t>
      </w:r>
      <w:r>
        <w:t xml:space="preserve"> </w:t>
      </w:r>
      <w:r>
        <w:t xml:space="preserve">ticenter, double-blinded clinical trial, the comparison use. Since the publication of the 2016 guidelines (12),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e1089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two single-center trials and two meta-analyses have infusion above which albumin might be considered as</w:t>
      </w:r>
      <w:r>
        <w:t xml:space="preserve"> </w:t>
      </w:r>
      <w:r>
        <w:t xml:space="preserve">been published on this topic (324, 340–342). A part of resuscitation.</w:t>
      </w:r>
      <w:r>
        <w:t xml:space="preserve"> </w:t>
      </w:r>
      <w:r>
        <w:t xml:space="preserve">Cochrane review including RCTs with 12,492 patients In the 2016 SSC guidelines, a strong recommenda-</w:t>
      </w:r>
      <w:r>
        <w:t xml:space="preserve"> </w:t>
      </w:r>
      <w:r>
        <w:t xml:space="preserve">comparing albumin versus crystalloids found no dif- tion was issued against using hydroxyethyl starch (HES)</w:t>
      </w:r>
      <w:r>
        <w:t xml:space="preserve"> </w:t>
      </w:r>
      <w:r>
        <w:t xml:space="preserve">ference in 30-day (RR, 0.98; 95% CI, 0.92−1.04) or (12). No new data were identified. A previous meta-</w:t>
      </w:r>
      <w:r>
        <w:t xml:space="preserve"> </w:t>
      </w:r>
      <w:r>
        <w:t xml:space="preserve">90-day mortality (RR, 0.98; 95% CI, 0.92−1.04) or analysis of RCTs in septic patients showed a higher risk</w:t>
      </w:r>
      <w:r>
        <w:t xml:space="preserve"> </w:t>
      </w:r>
      <w:r>
        <w:t xml:space="preserve">need for RRT between groups (RR, 1.11; 95% CI, of RRT with the use of HES 130/0.38−0.45 (RR, 1.36;</w:t>
      </w:r>
      <w:r>
        <w:t xml:space="preserve"> </w:t>
      </w:r>
      <w:r>
        <w:t xml:space="preserve">0.96−1.27) (324). This meta-analysis included patients 95% CI, 1.08–1.72) and a higher risk of death in a pre-</w:t>
      </w:r>
      <w:r>
        <w:t xml:space="preserve"> </w:t>
      </w:r>
      <w:r>
        <w:t xml:space="preserve">with critical illness, and while the main solution in- defined analysis of low risk of bias trials (RR, 1.11; 95%</w:t>
      </w:r>
      <w:r>
        <w:t xml:space="preserve"> </w:t>
      </w:r>
      <w:r>
        <w:t xml:space="preserve">cluded in the analysis was albumin, some studies CI, 1.0–1.2) (343). A network meta-analysis of patients</w:t>
      </w:r>
      <w:r>
        <w:t xml:space="preserve"> </w:t>
      </w:r>
      <w:r>
        <w:t xml:space="preserve">in other analyses included fresh frozen plasma. A with sepsis or septic shock also demonstrated a higher</w:t>
      </w:r>
      <w:r>
        <w:t xml:space="preserve"> </w:t>
      </w:r>
      <w:r>
        <w:t xml:space="preserve">second meta-analysis, which also included critically risk of death (OR, 1.1; 95% CI, 0.99–1.30) and need for</w:t>
      </w:r>
      <w:r>
        <w:t xml:space="preserve"> </w:t>
      </w:r>
      <w:r>
        <w:t xml:space="preserve">ill patients, found lower static filling pressures (MD, RRT (OR, 1.39; 95% CI, 1.17–1.66) (331) with starches</w:t>
      </w:r>
      <w:r>
        <w:t xml:space="preserve"> </w:t>
      </w:r>
      <w:r>
        <w:t xml:space="preserve">-2.3 cm H O; 95% CI, 3.02−1.05) and mean arterial in a direct comparison with crystalloids. Therefore, the</w:t>
      </w:r>
      <w:r>
        <w:t xml:space="preserve"> </w:t>
      </w:r>
      <w:r>
        <w:t xml:space="preserve">2</w:t>
      </w:r>
      <w:r>
        <w:t xml:space="preserve"> </w:t>
      </w:r>
      <w:r>
        <w:t xml:space="preserve">pressure (MAP) (MD, -3.53 mmHg; 95% CI, -6.71 to 2016 recommendation against the use of HES in resus-</w:t>
      </w:r>
      <w:r>
        <w:t xml:space="preserve"> </w:t>
      </w:r>
      <w:r>
        <w:t xml:space="preserve">-0.36) with crystalloid use, but no difference in mor- citation of patients with sepsis or septic shock did not</w:t>
      </w:r>
      <w:r>
        <w:t xml:space="preserve"> </w:t>
      </w:r>
      <w:r>
        <w:t xml:space="preserve">tality at 28 days (RR, 1.0; 95% CI, 0.92−1.10) or 90 change (331, 343).</w:t>
      </w:r>
      <w:r>
        <w:t xml:space="preserve"> </w:t>
      </w:r>
      <w:r>
        <w:t xml:space="preserve">days (RR, 1.32; 95% CI, 0.76−2.29) (340). The largest Gelatin is a synthetic colloid used as a resuscita-</w:t>
      </w:r>
      <w:r>
        <w:t xml:space="preserve"> </w:t>
      </w:r>
      <w:r>
        <w:t xml:space="preserve">clinical trial in sepsis, the ALBIOS trial comparing tion fluid; there is a lack of powered well-designed</w:t>
      </w:r>
      <w:r>
        <w:t xml:space="preserve"> </w:t>
      </w:r>
      <w:r>
        <w:t xml:space="preserve">a combination of albumin and crystalloids to crys- studies supporting its administration in sepsis and</w:t>
      </w:r>
      <w:r>
        <w:t xml:space="preserve"> </w:t>
      </w:r>
      <w:r>
        <w:t xml:space="preserve">talloids alone in 1,818 patients with sepsis or septic septic shock. Included studies are generally small</w:t>
      </w:r>
      <w:r>
        <w:t xml:space="preserve"> </w:t>
      </w:r>
      <w:r>
        <w:t xml:space="preserve">shock did not demonstrate a difference in 28-day (RR, and include mostly postoperative, non-critically</w:t>
      </w:r>
      <w:r>
        <w:t xml:space="preserve"> </w:t>
      </w:r>
      <w:r>
        <w:t xml:space="preserve">1.0; 95% CI, 0.87−1.14) or 90-day mortality (RR, 0.94; ill patients. In an indirect comparison, a four-node</w:t>
      </w:r>
      <w:r>
        <w:t xml:space="preserve"> </w:t>
      </w:r>
      <w:r>
        <w:t xml:space="preserve">95% CI, 0.85−1.05) (339). Of note, in this trial, al- network meta-analysis conducted in patients with</w:t>
      </w:r>
      <w:r>
        <w:t xml:space="preserve"> </w:t>
      </w:r>
      <w:r>
        <w:t xml:space="preserve">bumin was given as a 20% solution, with a treatment sepsis, showed no clear effect on mortality when</w:t>
      </w:r>
      <w:r>
        <w:t xml:space="preserve"> </w:t>
      </w:r>
      <w:r>
        <w:t xml:space="preserve">goal of a serum albumin concentration of 30 g/L until compared with crystalloids (OR, 1.24; 95% credible</w:t>
      </w:r>
      <w:r>
        <w:t xml:space="preserve"> </w:t>
      </w:r>
      <w:r>
        <w:t xml:space="preserve">ICU discharge or 28 days. A meta-analysis of studies interval [CrI] 0.61–2.55) (331). Similarly, another</w:t>
      </w:r>
      <w:r>
        <w:t xml:space="preserve"> </w:t>
      </w:r>
      <w:r>
        <w:t xml:space="preserve">including septic patients did not show a significant RCT did not find an effect on mortality with gelatin</w:t>
      </w:r>
      <w:r>
        <w:t xml:space="preserve"> </w:t>
      </w:r>
      <w:r>
        <w:t xml:space="preserve">difference in mortality (RR, 0.98; 95% CI, 0.89−1.08). use (RR, 0.87; 95% CI, 0.66–1.12) (344). Adverse</w:t>
      </w:r>
      <w:r>
        <w:t xml:space="preserve"> </w:t>
      </w:r>
      <w:r>
        <w:t xml:space="preserve">In addition, the risk of new organ failures (RR, 1.02; effects of gelatin have been reviewed in a network</w:t>
      </w:r>
      <w:r>
        <w:t xml:space="preserve"> </w:t>
      </w:r>
      <w:r>
        <w:t xml:space="preserve">95% CI, 0.93 to 1.11), ventilator-free days or vaso- meta-analysis, which demonstrated higher risk of</w:t>
      </w:r>
      <w:r>
        <w:t xml:space="preserve"> </w:t>
      </w:r>
      <w:r>
        <w:t xml:space="preserve">pressor-free days did not differ. Although albumin RRT with gelatin use compared with normal saline</w:t>
      </w:r>
      <w:r>
        <w:t xml:space="preserve"> </w:t>
      </w:r>
      <w:r>
        <w:t xml:space="preserve">use resulted in a larger treatment effect in the septic (OR, 1.27; 95% CrI, 0.44–3.64) and balanced crystal-</w:t>
      </w:r>
      <w:r>
        <w:t xml:space="preserve"> </w:t>
      </w:r>
      <w:r>
        <w:t xml:space="preserve">shock subgroup (RR, 0.88; 95% CI, 0.77−0.99) than loids (OR, 1.50; 95% CrI 0.56–3.96) (345). Overall,</w:t>
      </w:r>
      <w:r>
        <w:t xml:space="preserve"> </w:t>
      </w:r>
      <w:r>
        <w:t xml:space="preserve">in the sepsis subgroup (RR, 1.03; 95% CI, 0.91−1.17), the quality of evidence was moderate, due to impre-</w:t>
      </w:r>
      <w:r>
        <w:t xml:space="preserve"> </w:t>
      </w:r>
      <w:r>
        <w:t xml:space="preserve">the subgroup analysis did not detect a subgroup effect cision and indirectness. In a systematic review of</w:t>
      </w:r>
      <w:r>
        <w:t xml:space="preserve"> </w:t>
      </w:r>
      <w:r>
        <w:t xml:space="preserve">(P-interaction = 0.19). RCTs including patients with hypovolemia, gelatin</w:t>
      </w:r>
      <w:r>
        <w:t xml:space="preserve"> </w:t>
      </w:r>
      <w:r>
        <w:t xml:space="preserve">The lack of proven benefit and higher cost of al- use increased the risk of anaphylaxis (RR, 3.01; 95%</w:t>
      </w:r>
      <w:r>
        <w:t xml:space="preserve"> </w:t>
      </w:r>
      <w:r>
        <w:t xml:space="preserve">bumin compared to crystalloids contributed to our CI, 1.27–7.14) in comparison with crystalloids use</w:t>
      </w:r>
      <w:r>
        <w:t xml:space="preserve"> </w:t>
      </w:r>
      <w:r>
        <w:t xml:space="preserve">strong recommendation for the use of crystalloids as (346). Furthermore, gelatins may affect hemostasis</w:t>
      </w:r>
      <w:r>
        <w:t xml:space="preserve"> </w:t>
      </w:r>
      <w:r>
        <w:t xml:space="preserve">first-line fluid for resuscitation in sepsis and septic and the effect on blood transfusions was unclear</w:t>
      </w:r>
      <w:r>
        <w:t xml:space="preserve"> </w:t>
      </w:r>
      <w:r>
        <w:t xml:space="preserve">shock. The suggestion to consider albumin in patients (RR, 1.10; 95% CI, 0.86−1.41). Therefore, in the face</w:t>
      </w:r>
      <w:r>
        <w:t xml:space="preserve"> </w:t>
      </w:r>
      <w:r>
        <w:t xml:space="preserve">who received large volumes of crystalloids is informed of inconclusive effect on mortality, increased adverse</w:t>
      </w:r>
      <w:r>
        <w:t xml:space="preserve"> </w:t>
      </w:r>
      <w:r>
        <w:t xml:space="preserve">by evidence showing higher blood pressure at early and effects, and higher costs, the panel issued a weak rec-</w:t>
      </w:r>
      <w:r>
        <w:t xml:space="preserve"> </w:t>
      </w:r>
      <w:r>
        <w:t xml:space="preserve">later time points (339), higher static filling pressures ommendation against the use of gelatin for acute re-</w:t>
      </w:r>
      <w:r>
        <w:t xml:space="preserve"> </w:t>
      </w:r>
      <w:r>
        <w:t xml:space="preserve">(340), and lower net fluid balance (339) with albumin. suscitation. More high-quality studies are needed to</w:t>
      </w:r>
      <w:r>
        <w:t xml:space="preserve"> </w:t>
      </w:r>
      <w:r>
        <w:t xml:space="preserve">Limited data precludes a cutoff value for crystalloid inform future guideline updates.</w:t>
      </w:r>
      <w:r>
        <w:t xml:space="preserve"> </w:t>
      </w:r>
      <w:r>
        <w:t xml:space="preserve">e1090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Vasoactive Agents Although the β-1 activity of dopamine may be useful</w:t>
      </w:r>
      <w:r>
        <w:t xml:space="preserve"> </w:t>
      </w:r>
      <w:r>
        <w:t xml:space="preserve">in patients with myocardial dysfunction, the higher</w:t>
      </w:r>
      <w:r>
        <w:t xml:space="preserve"> </w:t>
      </w:r>
      <w:r>
        <w:t xml:space="preserve">risk of arrhythmias limits its use (348).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Epinephrine’s action is also dose-dependent with po-</w:t>
      </w:r>
      <w:r>
        <w:t xml:space="preserve"> </w:t>
      </w:r>
      <w:r>
        <w:t xml:space="preserve">37. For adults with septic shock, we recommend using</w:t>
      </w:r>
      <w:r>
        <w:t xml:space="preserve"> </w:t>
      </w:r>
      <w:r>
        <w:t xml:space="preserve">norepinephrine as the first-line agent over other vaso- tent β-1 adrenergic receptor activity and moderate β-2</w:t>
      </w:r>
      <w:r>
        <w:t xml:space="preserve"> </w:t>
      </w:r>
      <w:r>
        <w:t xml:space="preserve">pressors. Strong recommendation and α-1 adrenergic receptor activity. The activity of epi-</w:t>
      </w:r>
      <w:r>
        <w:t xml:space="preserve"> </w:t>
      </w:r>
      <w:r>
        <w:t xml:space="preserve">Dopamine. High quality evidence</w:t>
      </w:r>
      <w:r>
        <w:t xml:space="preserve"> </w:t>
      </w:r>
      <w:r>
        <w:t xml:space="preserve">nephrine, at low doses, is primarily driven by its action</w:t>
      </w:r>
      <w:r>
        <w:t xml:space="preserve"> </w:t>
      </w:r>
      <w:r>
        <w:t xml:space="preserve">Vasopressin. Moderate-quality evidence</w:t>
      </w:r>
      <w:r>
        <w:t xml:space="preserve"> </w:t>
      </w:r>
      <w:r>
        <w:t xml:space="preserve">on β-1 adrenergic receptors, resulting in increased</w:t>
      </w:r>
      <w:r>
        <w:t xml:space="preserve"> </w:t>
      </w:r>
      <w:r>
        <w:t xml:space="preserve">Epinephrine. Low-quality evidence</w:t>
      </w:r>
      <w:r>
        <w:t xml:space="preserve"> </w:t>
      </w:r>
      <w:r>
        <w:t xml:space="preserve">cardiac output (CO), decreased systemic vascular re-</w:t>
      </w:r>
      <w:r>
        <w:t xml:space="preserve"> </w:t>
      </w:r>
      <w:r>
        <w:t xml:space="preserve">Selepressin. Low-quality evidence</w:t>
      </w:r>
      <w:r>
        <w:t xml:space="preserve"> </w:t>
      </w:r>
      <w:r>
        <w:t xml:space="preserve">Angiotensin II. Very low-quality evidence sistance (SVR) and variable effects on MAP. At higher</w:t>
      </w:r>
      <w:r>
        <w:t xml:space="preserve"> </w:t>
      </w:r>
      <w:r>
        <w:t xml:space="preserve">Remark: doses, however, epinephrine administration results in</w:t>
      </w:r>
      <w:r>
        <w:t xml:space="preserve"> </w:t>
      </w:r>
      <w:r>
        <w:t xml:space="preserve">In settings where norepinephrine is not available, epineph-</w:t>
      </w:r>
      <w:r>
        <w:t xml:space="preserve"> </w:t>
      </w:r>
      <w:r>
        <w:t xml:space="preserve">increased SVR and CO. Potential adverse effects of epi-</w:t>
      </w:r>
      <w:r>
        <w:t xml:space="preserve"> </w:t>
      </w:r>
      <w:r>
        <w:t xml:space="preserve">rine or dopamine can be used as an alternative, but we</w:t>
      </w:r>
      <w:r>
        <w:t xml:space="preserve"> </w:t>
      </w:r>
      <w:r>
        <w:t xml:space="preserve">nephrine include arrhythmias and impaired splanchnic</w:t>
      </w:r>
      <w:r>
        <w:t xml:space="preserve"> </w:t>
      </w:r>
      <w:r>
        <w:t xml:space="preserve">encourage efforts to improve the availability of norepineph-</w:t>
      </w:r>
      <w:r>
        <w:t xml:space="preserve"> </w:t>
      </w:r>
      <w:r>
        <w:t xml:space="preserve">rine. Special attention should be given to patients at risk for circulation (349). Epinephrine may increase aerobic</w:t>
      </w:r>
      <w:r>
        <w:t xml:space="preserve"> </w:t>
      </w:r>
      <w:r>
        <w:t xml:space="preserve">arrhythmias when using dopamine and epinephrine. lactate production via stimulation of skeletal muscle β-2</w:t>
      </w:r>
      <w:r>
        <w:t xml:space="preserve"> </w:t>
      </w:r>
      <w:r>
        <w:t xml:space="preserve">38. F or adults with septic shock on norepinephrine with in- adrenergic receptors, making the use of serum lactate</w:t>
      </w:r>
      <w:r>
        <w:t xml:space="preserve"> </w:t>
      </w:r>
      <w:r>
        <w:t xml:space="preserve">adequate MAP levels, we suggest adding vasopressin to guide resuscitation challenging (350). A random-</w:t>
      </w:r>
      <w:r>
        <w:t xml:space="preserve"> </w:t>
      </w:r>
      <w:r>
        <w:t xml:space="preserve">instead of escalating the dose of norepinephrine.</w:t>
      </w:r>
      <w:r>
        <w:t xml:space="preserve"> </w:t>
      </w:r>
      <w:r>
        <w:t xml:space="preserve">ized blinded study comparing epinephrine with norep-</w:t>
      </w:r>
      <w:r>
        <w:t xml:space="preserve"> </w:t>
      </w:r>
      <w:r>
        <w:t xml:space="preserve">Weak recommendation, moderate-quality evidence.</w:t>
      </w:r>
      <w:r>
        <w:t xml:space="preserve"> </w:t>
      </w:r>
      <w:r>
        <w:t xml:space="preserve">inephrine in patients with shock showed no difference</w:t>
      </w:r>
      <w:r>
        <w:t xml:space="preserve"> </w:t>
      </w:r>
      <w:r>
        <w:t xml:space="preserve">Remark:</w:t>
      </w:r>
      <w:r>
        <w:t xml:space="preserve"> </w:t>
      </w:r>
      <w:r>
        <w:t xml:space="preserve">In our practice, vasopressin is usually started when the in 90-day mortality (HR, 0.88; 95% CI, 0.63–1.25) and</w:t>
      </w:r>
      <w:r>
        <w:t xml:space="preserve"> </w:t>
      </w:r>
      <w:r>
        <w:t xml:space="preserve">dose of norepinephrine is in the range of 0.25−0.5 μg/kg/ vasopressor-free days (351). The panel issued a strong</w:t>
      </w:r>
      <w:r>
        <w:t xml:space="preserve"> </w:t>
      </w:r>
      <w:r>
        <w:t xml:space="preserve">min. recommendation for norepinephrine as the first-line</w:t>
      </w:r>
      <w:r>
        <w:t xml:space="preserve"> </w:t>
      </w:r>
      <w:r>
        <w:t xml:space="preserve">39. For adults with septic shock and inadequate MAP agent over other vasopressors (Figure 2).</w:t>
      </w:r>
      <w:r>
        <w:t xml:space="preserve"> </w:t>
      </w:r>
      <w:r>
        <w:t xml:space="preserve">levels despite norepinephrine and vasopressin, we</w:t>
      </w:r>
      <w:r>
        <w:t xml:space="preserve"> </w:t>
      </w:r>
      <w:r>
        <w:t xml:space="preserve">Vasopressin is an endogenous peptide hormone</w:t>
      </w:r>
      <w:r>
        <w:t xml:space="preserve"> </w:t>
      </w:r>
      <w:r>
        <w:t xml:space="preserve">suggest adding epinephrine.</w:t>
      </w:r>
      <w:r>
        <w:t xml:space="preserve"> </w:t>
      </w:r>
      <w:r>
        <w:t xml:space="preserve">produced in the hypothalamus and stored and released</w:t>
      </w:r>
      <w:r>
        <w:t xml:space="preserve"> </w:t>
      </w:r>
      <w:r>
        <w:t xml:space="preserve">Weak recommendation, low-quality evidence.</w:t>
      </w:r>
      <w:r>
        <w:t xml:space="preserve"> </w:t>
      </w:r>
      <w:r>
        <w:t xml:space="preserve">by the posterior pituitary gland. Its mechanism for</w:t>
      </w:r>
      <w:r>
        <w:t xml:space="preserve"> </w:t>
      </w:r>
      <w:r>
        <w:t xml:space="preserve">40. For adults with septic shock, we suggest against</w:t>
      </w:r>
      <w:r>
        <w:t xml:space="preserve"> </w:t>
      </w:r>
      <w:r>
        <w:t xml:space="preserve">vasoconstrictive activity is multifactorial and includes</w:t>
      </w:r>
      <w:r>
        <w:t xml:space="preserve"> </w:t>
      </w:r>
      <w:r>
        <w:t xml:space="preserve">using terlipressin.</w:t>
      </w:r>
      <w:r>
        <w:t xml:space="preserve"> </w:t>
      </w:r>
      <w:r>
        <w:t xml:space="preserve">binding of V receptors on vascular smooth muscle</w:t>
      </w:r>
      <w:r>
        <w:t xml:space="preserve"> </w:t>
      </w:r>
      <w:r>
        <w:t xml:space="preserve">Weak recommendation, low quality of evidence.</w:t>
      </w:r>
      <w:r>
        <w:t xml:space="preserve"> </w:t>
      </w:r>
      <w:r>
        <w:t xml:space="preserve">1</w:t>
      </w:r>
      <w:r>
        <w:t xml:space="preserve"> </w:t>
      </w:r>
      <w:r>
        <w:t xml:space="preserve">resulting in increased arterial blood pressure. Studies</w:t>
      </w:r>
      <w:r>
        <w:t xml:space="preserve"> </w:t>
      </w:r>
      <w:r>
        <w:t xml:space="preserve">show that vasopressin concentration is elevated in</w:t>
      </w:r>
      <w:r>
        <w:t xml:space="preserve"> </w:t>
      </w:r>
      <w:r>
        <w:t xml:space="preserve">Rationale early septic shock but decreases to normal range in</w:t>
      </w:r>
      <w:r>
        <w:t xml:space="preserve"> </w:t>
      </w:r>
      <w:r>
        <w:t xml:space="preserve">Norepinephrine is a potent α-1 and β-1 adrenergic most patients between 24 and 48 hours as shock con-</w:t>
      </w:r>
      <w:r>
        <w:t xml:space="preserve"> </w:t>
      </w:r>
      <w:r>
        <w:t xml:space="preserve">receptors agonist, which results in vasoconstriction tinues (352, 353). This finding has been called “relative</w:t>
      </w:r>
      <w:r>
        <w:t xml:space="preserve"> </w:t>
      </w:r>
      <w:r>
        <w:t xml:space="preserve">and increased MAP with minimal effect on heart rate. vasopressin deficiency” as, in the presence of hypoten-</w:t>
      </w:r>
      <w:r>
        <w:t xml:space="preserve"> </w:t>
      </w:r>
      <w:r>
        <w:t xml:space="preserve">Dopamine acts in a dose-dependent fashion on do- sion, vasopressin would be expected to be elevated. The</w:t>
      </w:r>
      <w:r>
        <w:t xml:space="preserve"> </w:t>
      </w:r>
      <w:r>
        <w:t xml:space="preserve">pamine-1, α-1 and β-1 adrenergic receptors. At lower significance of this finding is unknown. Unlike most</w:t>
      </w:r>
      <w:r>
        <w:t xml:space="preserve"> </w:t>
      </w:r>
      <w:r>
        <w:t xml:space="preserve">dosages, dopamine causes vasodilation via dopamine-1 vasopressors, vasopressin is not titrated to response,</w:t>
      </w:r>
      <w:r>
        <w:t xml:space="preserve"> </w:t>
      </w:r>
      <w:r>
        <w:t xml:space="preserve">receptor activity in the renal, splanchnic, cerebral, but it is usually administered at a fixed dose of 0.03</w:t>
      </w:r>
      <w:r>
        <w:t xml:space="preserve"> </w:t>
      </w:r>
      <w:r>
        <w:t xml:space="preserve">and coronary beds. With higher dosages, dopamine’s units/min for the treatment of septic shock. In clinical</w:t>
      </w:r>
      <w:r>
        <w:t xml:space="preserve"> </w:t>
      </w:r>
      <w:r>
        <w:t xml:space="preserve">α-adrenergic receptor activity predominates resulting trials, vasopressin was used up to 0.06 units/min (354).</w:t>
      </w:r>
      <w:r>
        <w:t xml:space="preserve"> </w:t>
      </w:r>
      <w:r>
        <w:t xml:space="preserve">in vasoconstriction and increased systemic vascular re- Higher doses of vasopressin have been associated with</w:t>
      </w:r>
      <w:r>
        <w:t xml:space="preserve"> </w:t>
      </w:r>
      <w:r>
        <w:t xml:space="preserve">sistance (SVR); its β-1 adrenergic receptor activity can cardiac, digital, and splanchnic ischemia (355).</w:t>
      </w:r>
      <w:r>
        <w:t xml:space="preserve"> </w:t>
      </w:r>
      <w:r>
        <w:t xml:space="preserve">lead to dose-limiting arrhythmias. Norepinephrine is The VANISH trial directly compared the use of</w:t>
      </w:r>
      <w:r>
        <w:t xml:space="preserve"> </w:t>
      </w:r>
      <w:r>
        <w:t xml:space="preserve">more potent than dopamine as a vasoconstrictor. In a vasopressin versus norepinephrine by randomizing</w:t>
      </w:r>
      <w:r>
        <w:t xml:space="preserve"> </w:t>
      </w:r>
      <w:r>
        <w:t xml:space="preserve">systematic review and meta-analysis of 11 RCTs, norep- patients with septic shock in a factorial 2 × 2 design</w:t>
      </w:r>
      <w:r>
        <w:t xml:space="preserve"> </w:t>
      </w:r>
      <w:r>
        <w:t xml:space="preserve">inephrine resulted in a lower mortality (RR, 0.89; 95% aiming to also assess the role of hydrocortisone. There</w:t>
      </w:r>
      <w:r>
        <w:t xml:space="preserve"> </w:t>
      </w:r>
      <w:r>
        <w:t xml:space="preserve">CI, 0.81–0.98) and lower risk of arrhythmias (RR, 0.48; was no significant difference between the vasopressin</w:t>
      </w:r>
      <w:r>
        <w:t xml:space="preserve"> </w:t>
      </w:r>
      <w:r>
        <w:t xml:space="preserve">95% CI, 0.40–0.58) compared with dopamine (347). and norepinephrine groups in 28-day mortality (30.9%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e1091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norepinephrine plus vasopressin (0.01−0.03 U/min)</w:t>
      </w:r>
      <w:r>
        <w:t xml:space="preserve"> </w:t>
      </w:r>
      <w:r>
        <w:t xml:space="preserve">showed no improvement in 28-day mortality (39.3% vs</w:t>
      </w:r>
      <w:r>
        <w:t xml:space="preserve"> </w:t>
      </w:r>
      <w:r>
        <w:t xml:space="preserve">35.4%, P = 0.26) (356). However, in a subgroup analysis,</w:t>
      </w:r>
      <w:r>
        <w:t xml:space="preserve"> </w:t>
      </w:r>
      <w:r>
        <w:t xml:space="preserve">patients with less severe shock receiving norepinephrine</w:t>
      </w:r>
      <w:r>
        <w:t xml:space="preserve"> </w:t>
      </w:r>
      <w:r>
        <w:t xml:space="preserve">&lt; 15 μg/min had improved survival with the addition of</w:t>
      </w:r>
      <w:r>
        <w:t xml:space="preserve"> </w:t>
      </w:r>
      <w:r>
        <w:t xml:space="preserve">vasopressin (26.5% vs. 35.7%, P = 0.05). Both VANISH</w:t>
      </w:r>
      <w:r>
        <w:t xml:space="preserve"> </w:t>
      </w:r>
      <w:r>
        <w:t xml:space="preserve">and VASST demonstrated a catecholamine-sparing effect</w:t>
      </w:r>
      <w:r>
        <w:t xml:space="preserve"> </w:t>
      </w:r>
      <w:r>
        <w:t xml:space="preserve">of vasopressin; as such, the early use of vasopressin in</w:t>
      </w:r>
      <w:r>
        <w:t xml:space="preserve"> </w:t>
      </w:r>
      <w:r>
        <w:t xml:space="preserve">combination with norepinephrine may help reduce the</w:t>
      </w:r>
      <w:r>
        <w:t xml:space="preserve"> </w:t>
      </w:r>
      <w:r>
        <w:t xml:space="preserve">adrenergic burden associated with traditional vasoac-</w:t>
      </w:r>
      <w:r>
        <w:t xml:space="preserve"> </w:t>
      </w:r>
      <w:r>
        <w:t xml:space="preserve">tive agents (357). In our systematic review of 10 RCTs,</w:t>
      </w:r>
      <w:r>
        <w:t xml:space="preserve"> </w:t>
      </w:r>
      <w:r>
        <w:t xml:space="preserve">vasopressin with norepinephrine reduced mortality as</w:t>
      </w:r>
      <w:r>
        <w:t xml:space="preserve"> </w:t>
      </w:r>
      <w:r>
        <w:t xml:space="preserve">compared with norepinephrine alone (RR, 0.91; 95%</w:t>
      </w:r>
      <w:r>
        <w:t xml:space="preserve"> </w:t>
      </w:r>
      <w:r>
        <w:t xml:space="preserve">CI, 0.83–0.99) but did not reduce the need for RRT (RR,</w:t>
      </w:r>
      <w:r>
        <w:t xml:space="preserve"> </w:t>
      </w:r>
      <w:r>
        <w:t xml:space="preserve">0.79; 95% CI, 0.57–1.10). There was no difference in the</w:t>
      </w:r>
      <w:r>
        <w:t xml:space="preserve"> </w:t>
      </w:r>
      <w:r>
        <w:t xml:space="preserve">risks of digital ischemia (RR, 1.01; 95% CI, 0.33–9.84) or</w:t>
      </w:r>
      <w:r>
        <w:t xml:space="preserve"> </w:t>
      </w:r>
      <w:r>
        <w:t xml:space="preserve">arrhythmias (RR, 0.88; 95% CI, 0.63–1.23). The threshold</w:t>
      </w:r>
      <w:r>
        <w:t xml:space="preserve"> </w:t>
      </w:r>
      <w:r>
        <w:t xml:space="preserve">for adding vasopressin varied among studies and remains</w:t>
      </w:r>
      <w:r>
        <w:t xml:space="preserve"> </w:t>
      </w:r>
      <w:r>
        <w:t xml:space="preserve">unclear. Starting vasopressin when norepinephrine dose</w:t>
      </w:r>
      <w:r>
        <w:t xml:space="preserve"> </w:t>
      </w:r>
      <w:r>
        <w:t xml:space="preserve">is in the range of 0.25-0.5 μg/kg/min seems sensible (354).</w:t>
      </w:r>
      <w:r>
        <w:t xml:space="preserve"> </w:t>
      </w:r>
      <w:r>
        <w:t xml:space="preserve">Another meta-analysis of RCTs on distributive shock</w:t>
      </w:r>
      <w:r>
        <w:t xml:space="preserve"> </w:t>
      </w:r>
      <w:r>
        <w:t xml:space="preserve">showed a lower risk of atrial fibrillation with the combi-</w:t>
      </w:r>
      <w:r>
        <w:t xml:space="preserve"> </w:t>
      </w:r>
      <w:r>
        <w:t xml:space="preserve">nation of vasopressin and norepinephrine compared to</w:t>
      </w:r>
      <w:r>
        <w:t xml:space="preserve"> </w:t>
      </w:r>
      <w:r>
        <w:t xml:space="preserve">norepinephrine alone (358). However, a recent individual</w:t>
      </w:r>
      <w:r>
        <w:t xml:space="preserve"> </w:t>
      </w:r>
      <w:r>
        <w:t xml:space="preserve">patient data meta-analysis of patients with septic shock</w:t>
      </w:r>
      <w:r>
        <w:t xml:space="preserve"> </w:t>
      </w:r>
      <w:r>
        <w:t xml:space="preserve">from 4 RCTs showed that vasopressin alone or in com-</w:t>
      </w:r>
      <w:r>
        <w:t xml:space="preserve"> </w:t>
      </w:r>
      <w:r>
        <w:t xml:space="preserve">bination with norepinephrine led to higher risk of digital</w:t>
      </w:r>
      <w:r>
        <w:t xml:space="preserve"> </w:t>
      </w:r>
      <w:r>
        <w:t xml:space="preserve">ischemia (risk difference [RD] 1.7%; 95% CI, 0.3−3.2) but</w:t>
      </w:r>
      <w:r>
        <w:t xml:space="preserve"> </w:t>
      </w:r>
      <w:r>
        <w:t xml:space="preserve">lower risk of arrhythmia (RD, -2.8%; 95% CI, -0.2 to -5.3)</w:t>
      </w:r>
      <w:r>
        <w:t xml:space="preserve"> </w:t>
      </w:r>
      <w:r>
        <w:t xml:space="preserve">compared with norepinephrine alone (359).</w:t>
      </w:r>
      <w:r>
        <w:t xml:space="preserve"> </w:t>
      </w:r>
      <w:r>
        <w:t xml:space="preserve">The evidence regarding the optimal therapeutic</w:t>
      </w:r>
      <w:r>
        <w:t xml:space="preserve"> </w:t>
      </w:r>
      <w:r>
        <w:t xml:space="preserve">strategy for shock requiring high dose vasopressors is</w:t>
      </w:r>
      <w:r>
        <w:t xml:space="preserve"> </w:t>
      </w:r>
      <w:r>
        <w:t xml:space="preserve">scant (360). Epinephrine has been suggested as second</w:t>
      </w:r>
      <w:r>
        <w:t xml:space="preserve"> </w:t>
      </w:r>
      <w:r>
        <w:t xml:space="preserve">or third-line vasopressor for patients with septic shock.</w:t>
      </w:r>
      <w:r>
        <w:t xml:space="preserve"> </w:t>
      </w:r>
      <w:r>
        <w:t xml:space="preserve">With the use of norepinephrine at elevated concentra-</w:t>
      </w:r>
      <w:r>
        <w:t xml:space="preserve"> </w:t>
      </w:r>
      <w:r>
        <w:t xml:space="preserve">tions, the α1 receptors may already be saturated and</w:t>
      </w:r>
      <w:r>
        <w:t xml:space="preserve"> </w:t>
      </w:r>
      <w:r>
        <w:t xml:space="preserve">downregulated (361). Thus, the use of another drug</w:t>
      </w:r>
      <w:r>
        <w:t xml:space="preserve"> </w:t>
      </w:r>
      <w:r>
        <w:t xml:space="preserve">such as epinephrine that targets the same receptors</w:t>
      </w:r>
      <w:r>
        <w:t xml:space="preserve"> </w:t>
      </w:r>
      <w:r>
        <w:t xml:space="preserve">may be of limited utility and vasopressin could be</w:t>
      </w:r>
      <w:r>
        <w:t xml:space="preserve"> </w:t>
      </w:r>
      <w:r>
        <w:t xml:space="preserve">Figure 2. Summary of vasoactive agents recommendations. more adequate in this scenario. In an indirect compar-</w:t>
      </w:r>
      <w:r>
        <w:t xml:space="preserve"> </w:t>
      </w:r>
      <w:r>
        <w:t xml:space="preserve">ison, a network meta-analysis did not find any signif-</w:t>
      </w:r>
      <w:r>
        <w:t xml:space="preserve"> </w:t>
      </w:r>
      <w:r>
        <w:t xml:space="preserve">vs 27.5%; RR, 1.13 [95% CI, 0.85–1.51]). Although icant difference between epinephrine and vasopressin</w:t>
      </w:r>
      <w:r>
        <w:t xml:space="preserve"> </w:t>
      </w:r>
      <w:r>
        <w:t xml:space="preserve">there was no difference with respect to kidney injury in terms of mortality (RR, 0.94; 95% CI, 0.47–1.88)</w:t>
      </w:r>
      <w:r>
        <w:t xml:space="preserve"> </w:t>
      </w:r>
      <w:r>
        <w:t xml:space="preserve">(RR, 0.89; 95% CI, 0.72–1.11), vasopressin use reduced (362). Epinephrine might be useful in refractory septic</w:t>
      </w:r>
      <w:r>
        <w:t xml:space="preserve"> </w:t>
      </w:r>
      <w:r>
        <w:t xml:space="preserve">the risk of RRT (RR, 0.71; 95%CI 0.53–0.97) (354). shock patients with myocardial dysfunction.</w:t>
      </w:r>
      <w:r>
        <w:t xml:space="preserve"> </w:t>
      </w:r>
      <w:r>
        <w:t xml:space="preserve">As for combination therapy, the main study (the Thus, we considered the desirable and undesirable</w:t>
      </w:r>
      <w:r>
        <w:t xml:space="preserve"> </w:t>
      </w:r>
      <w:r>
        <w:t xml:space="preserve">VASST trial) comparing norepinephrine alone to consequences of these vasopressors and issued a strong</w:t>
      </w:r>
      <w:r>
        <w:t xml:space="preserve"> </w:t>
      </w:r>
      <w:r>
        <w:t xml:space="preserve">e1092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recommendation to use norepinephrine as a first line with no significant differences between any of the key</w:t>
      </w:r>
      <w:r>
        <w:t xml:space="preserve"> </w:t>
      </w:r>
      <w:r>
        <w:t xml:space="preserve">agent instead of dopamine, vasopressin, epinephrine endpoints (ventilator- and vasopressor-free days, 15.0</w:t>
      </w:r>
      <w:r>
        <w:t xml:space="preserve"> </w:t>
      </w:r>
      <w:r>
        <w:t xml:space="preserve">and selepressin and angiotensin II in patients with [selepressin] versus 14.5 [placebo], P = 0.30; 90-day</w:t>
      </w:r>
      <w:r>
        <w:t xml:space="preserve"> </w:t>
      </w:r>
      <w:r>
        <w:t xml:space="preserve">septic shock as a first-line agent, and a weak recommen- all-cause mortality, 40.6% vs 39.4%, P = 0.77; 30-day</w:t>
      </w:r>
      <w:r>
        <w:t xml:space="preserve"> </w:t>
      </w:r>
      <w:r>
        <w:t xml:space="preserve">dation over selepressin and angiotensin II. Although RRT-free days, 18.5 vs 18.2, P = 0.85; 30-day ICU-free</w:t>
      </w:r>
      <w:r>
        <w:t xml:space="preserve"> </w:t>
      </w:r>
      <w:r>
        <w:t xml:space="preserve">some evidence suggests that vasopressin might be su- days, 12.6 vs 12.2, P = 0.41); adverse event rates were</w:t>
      </w:r>
      <w:r>
        <w:t xml:space="preserve"> </w:t>
      </w:r>
      <w:r>
        <w:t xml:space="preserve">perior to norepinephrine in terms of clinical outcomes, also similar between groups. The meta-analysis of the</w:t>
      </w:r>
      <w:r>
        <w:t xml:space="preserve"> </w:t>
      </w:r>
      <w:r>
        <w:t xml:space="preserve">the panel took into consideration its higher costs and two studies did not show significant difference in mor-</w:t>
      </w:r>
      <w:r>
        <w:t xml:space="preserve"> </w:t>
      </w:r>
      <w:r>
        <w:t xml:space="preserve">lower availability and have issued a strong recommen- tality (selepressin: 41.8% vs norepinephrine: 40.45%;</w:t>
      </w:r>
      <w:r>
        <w:t xml:space="preserve"> </w:t>
      </w:r>
      <w:r>
        <w:t xml:space="preserve">dation to use norepinephrine as first line agent instead RR, 0.99 (95% CI, 0.84–1.18). As selepressin failed to</w:t>
      </w:r>
      <w:r>
        <w:t xml:space="preserve"> </w:t>
      </w:r>
      <w:r>
        <w:t xml:space="preserve">of vasopressin. We also consider the potential benefit demonstrate clinical superiority over norepinephrine,</w:t>
      </w:r>
      <w:r>
        <w:t xml:space="preserve"> </w:t>
      </w:r>
      <w:r>
        <w:t xml:space="preserve">and undesirable consequences of using the combina- we considered the desirable and undesirable conse-</w:t>
      </w:r>
      <w:r>
        <w:t xml:space="preserve"> </w:t>
      </w:r>
      <w:r>
        <w:t xml:space="preserve">tion of norepinephrine and vasopressin and issue a quences to be in favor of norepinephrine and issued</w:t>
      </w:r>
      <w:r>
        <w:t xml:space="preserve"> </w:t>
      </w:r>
      <w:r>
        <w:t xml:space="preserve">weak recommendation for adding vasopressin instead a weak recommendation against the use of selepressin</w:t>
      </w:r>
      <w:r>
        <w:t xml:space="preserve"> </w:t>
      </w:r>
      <w:r>
        <w:t xml:space="preserve">of escalating the dose of norepinephrine. Further evi- as a first-line therapy. Furthermore, it is not currently</w:t>
      </w:r>
      <w:r>
        <w:t xml:space="preserve"> </w:t>
      </w:r>
      <w:r>
        <w:t xml:space="preserve">dence is needed to properly address the role of combi- commercially available.</w:t>
      </w:r>
      <w:r>
        <w:t xml:space="preserve"> </w:t>
      </w:r>
      <w:r>
        <w:t xml:space="preserve">nation therapy of vasopressors in septic shock. Angiotensin II is a naturally occurring hormone</w:t>
      </w:r>
      <w:r>
        <w:t xml:space="preserve"> </w:t>
      </w:r>
      <w:r>
        <w:t xml:space="preserve">The panel also recognized that availability of, and ex- with marked vasoconstrictor effects, triggered through</w:t>
      </w:r>
      <w:r>
        <w:t xml:space="preserve"> </w:t>
      </w:r>
      <w:r>
        <w:t xml:space="preserve">perience with, norepinephrine may vary. As part of the stimulation of the renin-angiotensin system. A syn-</w:t>
      </w:r>
      <w:r>
        <w:t xml:space="preserve"> </w:t>
      </w:r>
      <w:r>
        <w:t xml:space="preserve">global campaign for universal healthcare, the World thetic human preparation has recently become avail-</w:t>
      </w:r>
      <w:r>
        <w:t xml:space="preserve"> </w:t>
      </w:r>
      <w:r>
        <w:t xml:space="preserve">Health Organization (WHO) essential medicines and able for clinical use and has been studied in two clinical</w:t>
      </w:r>
      <w:r>
        <w:t xml:space="preserve"> </w:t>
      </w:r>
      <w:r>
        <w:t xml:space="preserve">health products program works to increase global trials. After a small, short-term pilot of 20 patients with</w:t>
      </w:r>
      <w:r>
        <w:t xml:space="preserve"> </w:t>
      </w:r>
      <w:r>
        <w:t xml:space="preserve">access to essential, high-quality, safe, effective, and af- vasodilatory (septic) shock (10 patients in each group)</w:t>
      </w:r>
      <w:r>
        <w:t xml:space="preserve"> </w:t>
      </w:r>
      <w:r>
        <w:t xml:space="preserve">fordable medical products. If norepinephrine is una- which showed physiological efficacy without obvious</w:t>
      </w:r>
      <w:r>
        <w:t xml:space="preserve"> </w:t>
      </w:r>
      <w:r>
        <w:t xml:space="preserve">vailable, either dopamine or epinephrine can be used safety issues (365), a larger RCT of 344 patients was</w:t>
      </w:r>
      <w:r>
        <w:t xml:space="preserve"> </w:t>
      </w:r>
      <w:r>
        <w:t xml:space="preserve">with special attention given to the risk of arrhythmias. performed in patients with vasodilatory shock (ap-</w:t>
      </w:r>
      <w:r>
        <w:t xml:space="preserve"> </w:t>
      </w:r>
      <w:r>
        <w:t xml:space="preserve">Selepressin is a highly selective V1 agonist, inducing proximately 90% confirmed or presumed sepsis) (366).</w:t>
      </w:r>
      <w:r>
        <w:t xml:space="preserve"> </w:t>
      </w:r>
      <w:r>
        <w:t xml:space="preserve">vasoconstriction via stimulation of vascular smooth The primary endpoint, an increase of MAP of at least</w:t>
      </w:r>
      <w:r>
        <w:t xml:space="preserve"> </w:t>
      </w:r>
      <w:r>
        <w:t xml:space="preserve">muscle. It does not share the typical V1b and V2 re- 10 mm Hg or to at least 75 mm Hg, was achieved in 114</w:t>
      </w:r>
      <w:r>
        <w:t xml:space="preserve"> </w:t>
      </w:r>
      <w:r>
        <w:t xml:space="preserve">ceptor effects of vasopressin (increased pro-coagulant of 163 patients in the angiotensin II group and in 37 of</w:t>
      </w:r>
      <w:r>
        <w:t xml:space="preserve"> </w:t>
      </w:r>
      <w:r>
        <w:t xml:space="preserve">factors, salt, and water retention, nitric oxide, and 158 patients in the placebo group (69.9% vs 23.4%, P</w:t>
      </w:r>
      <w:r>
        <w:t xml:space="preserve"> </w:t>
      </w:r>
      <w:r>
        <w:t xml:space="preserve">corticosteroid release) and has, therefore, been pos- &lt; 0.001). A meta-analysis found no difference in mor-</w:t>
      </w:r>
      <w:r>
        <w:t xml:space="preserve"> </w:t>
      </w:r>
      <w:r>
        <w:t xml:space="preserve">tulated as a potentially attractive non-catecholamine tality rates between angiotensin II and norepinephrine</w:t>
      </w:r>
      <w:r>
        <w:t xml:space="preserve"> </w:t>
      </w:r>
      <w:r>
        <w:t xml:space="preserve">vasopressor alternative to norepinephrine. Selepressin (46.2% vs 54.2%; RR, 0.85 [95% CI, 0.69–1.06]; very</w:t>
      </w:r>
      <w:r>
        <w:t xml:space="preserve"> </w:t>
      </w:r>
      <w:r>
        <w:t xml:space="preserve">has been studied in two randomized trials in septic low quality). There was no clear increase in adverse</w:t>
      </w:r>
      <w:r>
        <w:t xml:space="preserve"> </w:t>
      </w:r>
      <w:r>
        <w:t xml:space="preserve">shock. The first, a double-blind, randomized, placebo- events with the use of angiotensin II. As the available</w:t>
      </w:r>
      <w:r>
        <w:t xml:space="preserve"> </w:t>
      </w:r>
      <w:r>
        <w:t xml:space="preserve">controlled phase IIa trial, compared three ascending evidence is of very low quality, and clinical experience</w:t>
      </w:r>
      <w:r>
        <w:t xml:space="preserve"> </w:t>
      </w:r>
      <w:r>
        <w:t xml:space="preserve">doses of selepressin (1.25, 2.5, and 3.75 ng/kg/min) in in sepsis and, therefore, demonstration of safety re-</w:t>
      </w:r>
      <w:r>
        <w:t xml:space="preserve"> </w:t>
      </w:r>
      <w:r>
        <w:t xml:space="preserve">maintaining blood pressure, with open-label norepi- mains limited, the panel considered that angiotensin</w:t>
      </w:r>
      <w:r>
        <w:t xml:space="preserve"> </w:t>
      </w:r>
      <w:r>
        <w:t xml:space="preserve">nephrine (363). Selepressin at a dose of 2.5 ng/kg/min should not be used as a first-line agent, but having</w:t>
      </w:r>
      <w:r>
        <w:t xml:space="preserve"> </w:t>
      </w:r>
      <w:r>
        <w:t xml:space="preserve">was demonstrated to be effective in maintaining MAP demonstrated physiological effectiveness, it may have</w:t>
      </w:r>
    </w:p>
    <w:p>
      <w:pPr>
        <w:pStyle w:val="BlockText"/>
      </w:pPr>
      <w:r>
        <w:t xml:space="preserve">60 mm Hg without norepinephrine in about 50% of a role as an adjunctive vasopressor therapy.</w:t>
      </w:r>
      <w:r>
        <w:t xml:space="preserve"> </w:t>
      </w:r>
      <w:r>
        <w:t xml:space="preserve">patients at 12 hours and about 70% of patients at 24 Terlipressin is a prodrug and is converted to lysine</w:t>
      </w:r>
      <w:r>
        <w:t xml:space="preserve"> </w:t>
      </w:r>
      <w:r>
        <w:t xml:space="preserve">hours. A follow-on phase IIb/phase III trial using an vasopressin by endothelial peptidases, producing a</w:t>
      </w:r>
      <w:r>
        <w:t xml:space="preserve"> </w:t>
      </w:r>
      <w:r>
        <w:t xml:space="preserve">adaptive design, initially comparing three doses (1.7, “slow release” effect and giving an effective half-life of</w:t>
      </w:r>
      <w:r>
        <w:t xml:space="preserve"> </w:t>
      </w:r>
      <w:r>
        <w:t xml:space="preserve">2.5, and 3.5 ng/kg/min) with the potential to add a around 6 hours. Terlipressin is more specific for the V1</w:t>
      </w:r>
      <w:r>
        <w:t xml:space="preserve"> </w:t>
      </w:r>
      <w:r>
        <w:t xml:space="preserve">further 5 ng/kg/min dose group (364). The study was receptors and it has been studied in nine clinical tri-</w:t>
      </w:r>
      <w:r>
        <w:t xml:space="preserve"> </w:t>
      </w:r>
      <w:r>
        <w:t xml:space="preserve">stopped for futility after enrollment of 828 patients, als of patients with sepsis, with or without cirrhosis,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e1093</w:t>
      </w:r>
    </w:p>
    <w:p>
      <w:pPr>
        <w:pStyle w:val="FirstParagraph"/>
      </w:pPr>
      <w:r>
        <w:t xml:space="preserve">Evans et al</w:t>
      </w:r>
      <w:r>
        <w:t xml:space="preserve"> </w:t>
      </w:r>
      <w:r>
        <w:t xml:space="preserve">involving 950 patients in total. Our meta-analysis myocardial dysfunction, based on suspected or meas-</w:t>
      </w:r>
      <w:r>
        <w:t xml:space="preserve"> </w:t>
      </w:r>
      <w:r>
        <w:t xml:space="preserve">showed no difference in mortality (terlipressin: 42.9% ured low CO and elevated cardiac filling pressures.</w:t>
      </w:r>
      <w:r>
        <w:t xml:space="preserve"> </w:t>
      </w:r>
      <w:r>
        <w:t xml:space="preserve">vs 49.0%; RR, 0.89 [95% CI, 0.70–1.13]; low quality) Dobutamine and epinephrine are the most commonly</w:t>
      </w:r>
      <w:r>
        <w:t xml:space="preserve"> </w:t>
      </w:r>
      <w:r>
        <w:t xml:space="preserve">but an increase in adverse events. The largest of these used inotropes. Physiologic studies demonstrate that</w:t>
      </w:r>
      <w:r>
        <w:t xml:space="preserve"> </w:t>
      </w:r>
      <w:r>
        <w:t xml:space="preserve">studies enrolled 617 patients with septic shock, in a dobutamine increases CO and oxygen transport,</w:t>
      </w:r>
      <w:r>
        <w:t xml:space="preserve"> </w:t>
      </w:r>
      <w:r>
        <w:t xml:space="preserve">randomized, blinded fashion, with terlipressin (or pla- increases splanchnic perfusion and tissue oxygenation,</w:t>
      </w:r>
      <w:r>
        <w:t xml:space="preserve"> </w:t>
      </w:r>
      <w:r>
        <w:t xml:space="preserve">cebo) added at a dose of between 20 mcg/hr to 160 improves intramucosal acidosis and hyperlactatemia</w:t>
      </w:r>
      <w:r>
        <w:t xml:space="preserve"> </w:t>
      </w:r>
      <w:r>
        <w:t xml:space="preserve">mcg/hr to a standard norepinephrine-based approach, (369). However, these effects may not be predictable</w:t>
      </w:r>
      <w:r>
        <w:t xml:space="preserve"> </w:t>
      </w:r>
      <w:r>
        <w:t xml:space="preserve">to achieve a MAP of 65−75 mmHg (367). The pri- (370). Dobutamine infusion may produce severe vas-</w:t>
      </w:r>
      <w:r>
        <w:t xml:space="preserve"> </w:t>
      </w:r>
      <w:r>
        <w:t xml:space="preserve">mary outcome was death from any cause at 28 days. odilation and result in lower MAP. In addition, the</w:t>
      </w:r>
      <w:r>
        <w:t xml:space="preserve"> </w:t>
      </w:r>
      <w:r>
        <w:t xml:space="preserve">The 28-day mortality in the two groups was 40% for inotropic response may be blunted in sepsis with a</w:t>
      </w:r>
      <w:r>
        <w:t xml:space="preserve"> </w:t>
      </w:r>
      <w:r>
        <w:t xml:space="preserve">terlipressin and 38% for norepinephrine (OR, 0.93; preserved chronotropic effect causing tachycardia</w:t>
      </w:r>
      <w:r>
        <w:t xml:space="preserve"> </w:t>
      </w:r>
      <w:r>
        <w:t xml:space="preserve">95% CI, 0.55–1.56, P = 0.80), and there were no differ- without an increase in stroke volume (SV) (370). No</w:t>
      </w:r>
      <w:r>
        <w:t xml:space="preserve"> </w:t>
      </w:r>
      <w:r>
        <w:t xml:space="preserve">ences in SOFA score at day 7 or vasopressor-free days. RCTs compared dobutamine to placebo in this popula-</w:t>
      </w:r>
      <w:r>
        <w:t xml:space="preserve"> </w:t>
      </w:r>
      <w:r>
        <w:t xml:space="preserve">More patients who received terlipressin had serious tion. Indirect comparison from network meta-analysis</w:t>
      </w:r>
      <w:r>
        <w:t xml:space="preserve"> </w:t>
      </w:r>
      <w:r>
        <w:t xml:space="preserve">adverse events; 33 of 260 patients (12%) experienced showed that dobutamine with norepinephrine had no</w:t>
      </w:r>
      <w:r>
        <w:t xml:space="preserve"> </w:t>
      </w:r>
      <w:r>
        <w:t xml:space="preserve">digital ischemia after receiving terlipressin, versus only clear impact on mortality when compared to no ino-</w:t>
      </w:r>
      <w:r>
        <w:t xml:space="preserve"> </w:t>
      </w:r>
      <w:r>
        <w:t xml:space="preserve">one patient who received norepinephrine (P &lt; 0.0001); tropic agents (OR, 0.69; 95% CI, 0.32 to 1.47) (362).</w:t>
      </w:r>
      <w:r>
        <w:t xml:space="preserve"> </w:t>
      </w:r>
      <w:r>
        <w:t xml:space="preserve">diarrhea was also more common in the terlipressin None of the trials directly compared dobutamine com-</w:t>
      </w:r>
      <w:r>
        <w:t xml:space="preserve"> </w:t>
      </w:r>
      <w:r>
        <w:t xml:space="preserve">group (2.7% versus 0.35%, P = 0.037). There were three bined with norepinephrine to norepinephrine alone.</w:t>
      </w:r>
      <w:r>
        <w:t xml:space="preserve"> </w:t>
      </w:r>
      <w:r>
        <w:t xml:space="preserve">cases of mesenteric ischemia in the terlipressin group In an observational study of 420 patients with septic</w:t>
      </w:r>
      <w:r>
        <w:t xml:space="preserve"> </w:t>
      </w:r>
      <w:r>
        <w:t xml:space="preserve">versus one in the norepinephrine group. Therefore, the shock, the use of an inotropic agent (dobutamine,</w:t>
      </w:r>
      <w:r>
        <w:t xml:space="preserve"> </w:t>
      </w:r>
      <w:r>
        <w:t xml:space="preserve">panel considered that the undesirable consequences levosimendan, epinephrine, or milrinone) was inde-</w:t>
      </w:r>
      <w:r>
        <w:t xml:space="preserve"> </w:t>
      </w:r>
      <w:r>
        <w:t xml:space="preserve">are higher with the use of terlipressin and issued a pendently associated with increased 90-day mortality</w:t>
      </w:r>
      <w:r>
        <w:t xml:space="preserve"> </w:t>
      </w:r>
      <w:r>
        <w:t xml:space="preserve">weak recommendation against its use in patients with (OR, 2.29; 95% CI, 1.33 to 3.94) even after propensity</w:t>
      </w:r>
      <w:r>
        <w:t xml:space="preserve"> </w:t>
      </w:r>
      <w:r>
        <w:t xml:space="preserve">septic shock. score adjustment (371). However, the analysis adjusted</w:t>
      </w:r>
      <w:r>
        <w:t xml:space="preserve"> </w:t>
      </w:r>
      <w:r>
        <w:t xml:space="preserve">only to baseline characteristics, without accounting for</w:t>
      </w:r>
      <w:r>
        <w:t xml:space="preserve"> </w:t>
      </w:r>
      <w:r>
        <w:t xml:space="preserve">time-varying confounders including the patient con-</w:t>
      </w:r>
      <w:r>
        <w:t xml:space="preserve"> </w:t>
      </w:r>
      <w:r>
        <w:t xml:space="preserve">Inotropes</w:t>
      </w:r>
      <w:r>
        <w:t xml:space="preserve"> </w:t>
      </w:r>
      <w:r>
        <w:t xml:space="preserve">dition at the time of initiating inotropes which may</w:t>
      </w:r>
      <w:r>
        <w:t xml:space="preserve"> </w:t>
      </w:r>
      <w:r>
        <w:t xml:space="preserve">explain the association with mortality. The panel con-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sidered the network meta-analysis as a higher quality</w:t>
      </w:r>
      <w:r>
        <w:t xml:space="preserve"> </w:t>
      </w:r>
      <w:r>
        <w:t xml:space="preserve">41. For adults with septic shock and cardiac dysfunc-</w:t>
      </w:r>
      <w:r>
        <w:t xml:space="preserve"> </w:t>
      </w:r>
      <w:r>
        <w:t xml:space="preserve">tion with persistent hypoperfusion despite adequate than observational studies and issued a suggestion to</w:t>
      </w:r>
      <w:r>
        <w:t xml:space="preserve"> </w:t>
      </w:r>
      <w:r>
        <w:t xml:space="preserve">volume status and arterial blood pressure, we use inotropes only in selected situations.</w:t>
      </w:r>
      <w:r>
        <w:t xml:space="preserve"> </w:t>
      </w:r>
      <w:r>
        <w:t xml:space="preserve">suggest either adding dobutamine to norepinephrine No evidence supports the superiority of dobutamine</w:t>
      </w:r>
      <w:r>
        <w:t xml:space="preserve"> </w:t>
      </w:r>
      <w:r>
        <w:t xml:space="preserve">or using epinephrine alone.</w:t>
      </w:r>
      <w:r>
        <w:t xml:space="preserve"> </w:t>
      </w:r>
      <w:r>
        <w:t xml:space="preserve">over epinephrine. Epinephrine is commonly available</w:t>
      </w:r>
      <w:r>
        <w:t xml:space="preserve"> </w:t>
      </w:r>
      <w:r>
        <w:t xml:space="preserve">Weak recommendation, low quality of evidence.</w:t>
      </w:r>
      <w:r>
        <w:t xml:space="preserve"> </w:t>
      </w:r>
      <w:r>
        <w:t xml:space="preserve">especially in low-resource settings (372). In an indi-</w:t>
      </w:r>
      <w:r>
        <w:t xml:space="preserve"> </w:t>
      </w:r>
      <w:r>
        <w:t xml:space="preserve">42. For adults with septic shock and cardiac dysfunc-</w:t>
      </w:r>
      <w:r>
        <w:t xml:space="preserve"> </w:t>
      </w:r>
      <w:r>
        <w:t xml:space="preserve">rect comparison of dobutamine versus epinephrine, a</w:t>
      </w:r>
      <w:r>
        <w:t xml:space="preserve"> </w:t>
      </w:r>
      <w:r>
        <w:t xml:space="preserve">tion with persistent hypoperfusion despite adequate</w:t>
      </w:r>
      <w:r>
        <w:t xml:space="preserve"> </w:t>
      </w:r>
      <w:r>
        <w:t xml:space="preserve">network meta-analysis showed no clear effect on mor-</w:t>
      </w:r>
      <w:r>
        <w:t xml:space="preserve"> </w:t>
      </w:r>
      <w:r>
        <w:t xml:space="preserve">volume status and arterial blood pressure, we</w:t>
      </w:r>
      <w:r>
        <w:t xml:space="preserve"> </w:t>
      </w:r>
      <w:r>
        <w:t xml:space="preserve">suggest against using levosimendan. tality (OR, 1.18; 95% CI, 0.47−3.97) (362). Therefore,</w:t>
      </w:r>
      <w:r>
        <w:t xml:space="preserve"> </w:t>
      </w:r>
      <w:r>
        <w:t xml:space="preserve">Weak recommendation, low quality of evidence. we considered the desirable and undesirable conse-</w:t>
      </w:r>
      <w:r>
        <w:t xml:space="preserve"> </w:t>
      </w:r>
      <w:r>
        <w:t xml:space="preserve">quences to be comparable for both drugs and issued</w:t>
      </w:r>
      <w:r>
        <w:t xml:space="preserve"> </w:t>
      </w:r>
      <w:r>
        <w:t xml:space="preserve">a weak recommendation to use either one for patients</w:t>
      </w:r>
      <w:r>
        <w:t xml:space="preserve"> </w:t>
      </w:r>
      <w:r>
        <w:t xml:space="preserve">Rationale with septic shock and cardiac dysfunction with persis-</w:t>
      </w:r>
      <w:r>
        <w:t xml:space="preserve"> </w:t>
      </w:r>
      <w:r>
        <w:t xml:space="preserve">Sepsis-induced myocardial dysfunction is recog- tent hypoperfusion despite adequate fluid status and</w:t>
      </w:r>
      <w:r>
        <w:t xml:space="preserve"> </w:t>
      </w:r>
      <w:r>
        <w:t xml:space="preserve">nized as a major contributor to the hemodynamic MAP. Both should be discontinued in the absence of</w:t>
      </w:r>
      <w:r>
        <w:t xml:space="preserve"> </w:t>
      </w:r>
      <w:r>
        <w:t xml:space="preserve">instability and is associated with worse outcomes of improvement in hypoperfusion or in the presence of</w:t>
      </w:r>
      <w:r>
        <w:t xml:space="preserve"> </w:t>
      </w:r>
      <w:r>
        <w:t xml:space="preserve">patients with septic shock (368). Inotropic therapy adverse events. Further evidence derived from high</w:t>
      </w:r>
      <w:r>
        <w:t xml:space="preserve"> </w:t>
      </w:r>
      <w:r>
        <w:t xml:space="preserve">can be used in patients with persistent hypoperfusion quality RCTs is needed to properly address the role of</w:t>
      </w:r>
      <w:r>
        <w:t xml:space="preserve"> </w:t>
      </w:r>
      <w:r>
        <w:t xml:space="preserve">after adequate fluid resuscitation, and in patients with inotropes in sepsis.</w:t>
      </w:r>
      <w:r>
        <w:t xml:space="preserve"> </w:t>
      </w:r>
      <w:r>
        <w:t xml:space="preserve">e1094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Levosimendan is a calcium-sensitizing drug with complication was localized hematoma, 14% for ra-</w:t>
      </w:r>
      <w:r>
        <w:t xml:space="preserve"> </w:t>
      </w:r>
      <w:r>
        <w:t xml:space="preserve">inotropic and vasodilatory properties. It has been eval- dial and 6% for femoral catheters (381). Ultrasound</w:t>
      </w:r>
      <w:r>
        <w:t xml:space="preserve"> </w:t>
      </w:r>
      <w:r>
        <w:t xml:space="preserve">uated in septic shock (373). A meta-analysis of three guidance may increase the first attempt success rate</w:t>
      </w:r>
      <w:r>
        <w:t xml:space="preserve"> </w:t>
      </w:r>
      <w:r>
        <w:t xml:space="preserve">RCTs (n = 781) showed that levosimendan, compared and decrease the complication rate (382, 383). A sys-</w:t>
      </w:r>
      <w:r>
        <w:t xml:space="preserve"> </w:t>
      </w:r>
      <w:r>
        <w:t xml:space="preserve">with no inotropic agents, did not impact mortality (RR, tematic review showed higher risk of infections when</w:t>
      </w:r>
      <w:r>
        <w:t xml:space="preserve"> </w:t>
      </w:r>
      <w:r>
        <w:t xml:space="preserve">0.87; 95% CI, 0.59 to 1.28). Data from the LeoPARDS femoral arterial catheters were used compared to ra-</w:t>
      </w:r>
      <w:r>
        <w:t xml:space="preserve"> </w:t>
      </w:r>
      <w:r>
        <w:t xml:space="preserve">trial (n = 515) showed that levosimendan versus no dial artery catheters (RR, 1.93; 95% CI, 1.32–2.84), and</w:t>
      </w:r>
      <w:r>
        <w:t xml:space="preserve"> </w:t>
      </w:r>
      <w:r>
        <w:t xml:space="preserve">inotropic agents was associated with a lower likelihood the overall pooled incidence of bloodstream infection</w:t>
      </w:r>
      <w:r>
        <w:t xml:space="preserve"> </w:t>
      </w:r>
      <w:r>
        <w:t xml:space="preserve">of successful weaning from mechanical ventilation was 0.96 per 1,000 catheter days (384). In the previous</w:t>
      </w:r>
      <w:r>
        <w:t xml:space="preserve"> </w:t>
      </w:r>
      <w:r>
        <w:t xml:space="preserve">and a higher risk of supraventricular tachyarrhythmia version of these guidelines, a weak recommendation</w:t>
      </w:r>
      <w:r>
        <w:t xml:space="preserve"> </w:t>
      </w:r>
      <w:r>
        <w:t xml:space="preserve">(373). A meta-analysis of seven RCTs comparing levo- was issued for using invasive monitoring of arterial</w:t>
      </w:r>
      <w:r>
        <w:t xml:space="preserve"> </w:t>
      </w:r>
      <w:r>
        <w:t xml:space="preserve">simendan with dobutamine showed that levosimendan blood pressure over noninvasive monitoring (12).</w:t>
      </w:r>
      <w:r>
        <w:t xml:space="preserve"> </w:t>
      </w:r>
      <w:r>
        <w:t xml:space="preserve">was not superior to dobutamine in adults with sepsis Since then, no new relevant evidence became available.</w:t>
      </w:r>
      <w:r>
        <w:t xml:space="preserve"> </w:t>
      </w:r>
      <w:r>
        <w:t xml:space="preserve">in terms of mortality (OR, 0.80; 95% CI, 0.48, 1.33; Large, randomized trials that compare arterial blood</w:t>
      </w:r>
      <w:r>
        <w:t xml:space="preserve"> </w:t>
      </w:r>
      <w:r>
        <w:t xml:space="preserve">p = 0.39) (374). Thus, the panel issued a weak recom- pressure monitoring versus noninvasive methods are</w:t>
      </w:r>
      <w:r>
        <w:t xml:space="preserve"> </w:t>
      </w:r>
      <w:r>
        <w:t xml:space="preserve">mendation against the use of levosimendan based on still lacking. In view of the low complication rate and</w:t>
      </w:r>
      <w:r>
        <w:t xml:space="preserve"> </w:t>
      </w:r>
      <w:r>
        <w:t xml:space="preserve">the lack of benefit, in addition to the safety profile, cost likely higher accuracy of blood pressure measurement,</w:t>
      </w:r>
      <w:r>
        <w:t xml:space="preserve"> </w:t>
      </w:r>
      <w:r>
        <w:t xml:space="preserve">and the limited availability of the drug. the benefits of arterial catheters probably outweigh</w:t>
      </w:r>
      <w:r>
        <w:t xml:space="preserve"> </w:t>
      </w:r>
      <w:r>
        <w:t xml:space="preserve">the risks. However, the potentially limited resources</w:t>
      </w:r>
      <w:r>
        <w:t xml:space="preserve"> </w:t>
      </w:r>
      <w:r>
        <w:t xml:space="preserve">Monitoring and Intravenous Access</w:t>
      </w:r>
      <w:r>
        <w:t xml:space="preserve"> </w:t>
      </w:r>
      <w:r>
        <w:t xml:space="preserve">in some countries and the lack of high-quality stud-</w:t>
      </w:r>
      <w:r>
        <w:t xml:space="preserve"> </w:t>
      </w:r>
      <w:r>
        <w:t xml:space="preserve">ies need to be considered. Therefore, the panel issued</w:t>
      </w:r>
      <w:r>
        <w:t xml:space="preserve"> </w:t>
      </w:r>
      <w:r>
        <w:t xml:space="preserve">Recommendations a weak recommendation in favor of arterial catheter</w:t>
      </w:r>
      <w:r>
        <w:t xml:space="preserve"> </w:t>
      </w:r>
      <w:r>
        <w:t xml:space="preserve">43. For adults with septic shock, we suggest using placement. Arterial catheters should be removed as</w:t>
      </w:r>
      <w:r>
        <w:t xml:space="preserve"> </w:t>
      </w:r>
      <w:r>
        <w:t xml:space="preserve">invasive monitoring of arterial blood pressure over</w:t>
      </w:r>
      <w:r>
        <w:t xml:space="preserve"> </w:t>
      </w:r>
      <w:r>
        <w:t xml:space="preserve">soon as continuous hemodynamic monitoring is no</w:t>
      </w:r>
      <w:r>
        <w:t xml:space="preserve"> </w:t>
      </w:r>
      <w:r>
        <w:t xml:space="preserve">noninvasive monitoring, as soon as practical and if</w:t>
      </w:r>
      <w:r>
        <w:t xml:space="preserve"> </w:t>
      </w:r>
      <w:r>
        <w:t xml:space="preserve">longer required to minimize the risk of complications.</w:t>
      </w:r>
      <w:r>
        <w:t xml:space="preserve"> </w:t>
      </w:r>
      <w:r>
        <w:t xml:space="preserve">resources are available.</w:t>
      </w:r>
      <w:r>
        <w:t xml:space="preserve"> </w:t>
      </w:r>
      <w:r>
        <w:t xml:space="preserve">Weak recommendation, very low quality of evidence. The prompt initiation of vasopressors to restore</w:t>
      </w:r>
      <w:r>
        <w:t xml:space="preserve"> </w:t>
      </w:r>
      <w:r>
        <w:t xml:space="preserve">blood pressure is an integral component of the man-</w:t>
      </w:r>
      <w:r>
        <w:t xml:space="preserve"> </w:t>
      </w:r>
      <w:r>
        <w:t xml:space="preserve">44. F or adults with septic shock, we suggest starting vaso-</w:t>
      </w:r>
      <w:r>
        <w:t xml:space="preserve"> </w:t>
      </w:r>
      <w:r>
        <w:t xml:space="preserve">agement of septic shock. Vasopressors have been tra-</w:t>
      </w:r>
      <w:r>
        <w:t xml:space="preserve"> </w:t>
      </w:r>
      <w:r>
        <w:t xml:space="preserve">pressors peripherally to restore MAP rather than de-</w:t>
      </w:r>
      <w:r>
        <w:t xml:space="preserve"> </w:t>
      </w:r>
      <w:r>
        <w:t xml:space="preserve">laying initiation until a central venous access is secured. ditionally administered via a central venous access</w:t>
      </w:r>
      <w:r>
        <w:t xml:space="preserve"> </w:t>
      </w:r>
      <w:r>
        <w:t xml:space="preserve">Weak recommendation, very low quality of evidence. due to concerns of extravasation, local tissue ischemia</w:t>
      </w:r>
      <w:r>
        <w:t xml:space="preserve"> </w:t>
      </w:r>
      <w:r>
        <w:t xml:space="preserve">Remark:</w:t>
      </w:r>
      <w:r>
        <w:t xml:space="preserve"> </w:t>
      </w:r>
      <w:r>
        <w:t xml:space="preserve">and injury if administered peripherally. However, the</w:t>
      </w:r>
      <w:r>
        <w:t xml:space="preserve"> </w:t>
      </w:r>
      <w:r>
        <w:t xml:space="preserve">When using vasopressors peripherally, they should be</w:t>
      </w:r>
      <w:r>
        <w:t xml:space="preserve"> </w:t>
      </w:r>
      <w:r>
        <w:t xml:space="preserve">process of securing central venous access can be time</w:t>
      </w:r>
      <w:r>
        <w:t xml:space="preserve"> </w:t>
      </w:r>
      <w:r>
        <w:t xml:space="preserve">administered only for a short period of time and in a vein in</w:t>
      </w:r>
      <w:r>
        <w:t xml:space="preserve"> </w:t>
      </w:r>
      <w:r>
        <w:t xml:space="preserve">or proximal to the antecubital fossa. consuming and requires specialized equipment and</w:t>
      </w:r>
      <w:r>
        <w:t xml:space="preserve"> </w:t>
      </w:r>
      <w:r>
        <w:t xml:space="preserve">training that may not be available in under resourced</w:t>
      </w:r>
      <w:r>
        <w:t xml:space="preserve"> </w:t>
      </w:r>
      <w:r>
        <w:t xml:space="preserve">settings even in high income countries, leading to a</w:t>
      </w:r>
      <w:r>
        <w:t xml:space="preserve"> </w:t>
      </w:r>
      <w:r>
        <w:t xml:space="preserve">Rationale delayed initiation of vasopressors (385). Large, ran-</w:t>
      </w:r>
      <w:r>
        <w:t xml:space="preserve"> </w:t>
      </w:r>
      <w:r>
        <w:t xml:space="preserve">Estimation of blood pressure using a noninvasive cuff domized trials that compare central and peripheral</w:t>
      </w:r>
      <w:r>
        <w:t xml:space="preserve"> </w:t>
      </w:r>
      <w:r>
        <w:t xml:space="preserve">tends to be inaccurate and the discrepancy more pro- catheters for initial infusion of vasopressor are lacking.</w:t>
      </w:r>
      <w:r>
        <w:t xml:space="preserve"> </w:t>
      </w:r>
      <w:r>
        <w:t xml:space="preserve">nounced in shock states (375–379). Insertion of an A small study (n = 263) randomly allocated patients to</w:t>
      </w:r>
      <w:r>
        <w:t xml:space="preserve"> </w:t>
      </w:r>
      <w:r>
        <w:t xml:space="preserve">arterial catheter permits safe, reliable and continuous receive peripheral vascular access or a central access</w:t>
      </w:r>
      <w:r>
        <w:t xml:space="preserve"> </w:t>
      </w:r>
      <w:r>
        <w:t xml:space="preserve">measurement of arterial pressure and allows real time (386). The need for vasopressor was the indication for</w:t>
      </w:r>
      <w:r>
        <w:t xml:space="preserve"> </w:t>
      </w:r>
      <w:r>
        <w:t xml:space="preserve">analysis so that therapeutic decisions can be based on venous access in 70% of the patients. The incidence</w:t>
      </w:r>
      <w:r>
        <w:t xml:space="preserve"> </w:t>
      </w:r>
      <w:r>
        <w:t xml:space="preserve">immediate and accurate blood pressure information of major catheter-related complications was higher</w:t>
      </w:r>
      <w:r>
        <w:t xml:space="preserve"> </w:t>
      </w:r>
      <w:r>
        <w:t xml:space="preserve">(380). A systematic review of observational studies in those randomized to peripheral venous lines with</w:t>
      </w:r>
      <w:r>
        <w:t xml:space="preserve"> </w:t>
      </w:r>
      <w:r>
        <w:t xml:space="preserve">showed that the risk of limb ischemia and bleeding was no significant difference in the incidence of minor</w:t>
      </w:r>
      <w:r>
        <w:t xml:space="preserve"> </w:t>
      </w:r>
      <w:r>
        <w:t xml:space="preserve">less than 1% for radial catheters, and the risk of limb catheter-related complication. The most common pe-</w:t>
      </w:r>
      <w:r>
        <w:t xml:space="preserve"> </w:t>
      </w:r>
      <w:r>
        <w:t xml:space="preserve">ischemia and bleeding was less than 1% and 1.58%, ripheral venous line complication was difficulty in</w:t>
      </w:r>
      <w:r>
        <w:t xml:space="preserve"> </w:t>
      </w:r>
      <w:r>
        <w:t xml:space="preserve">respectively for femoral catheters. The most common placement. Almost half of the patients assigned to the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e1095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peripheral access group did not need a central line in Nigeria concluded that knowledge of central ve-</w:t>
      </w:r>
      <w:r>
        <w:t xml:space="preserve"> </w:t>
      </w:r>
      <w:r>
        <w:t xml:space="preserve">throughout their ICU stay. Other authors also showed nous catheter placement was limited (392). Though</w:t>
      </w:r>
      <w:r>
        <w:t xml:space="preserve"> </w:t>
      </w:r>
      <w:r>
        <w:t xml:space="preserve">that central lines could be avoided by peripheral line the panel suggests peripheral administration of nor-</w:t>
      </w:r>
      <w:r>
        <w:t xml:space="preserve"> </w:t>
      </w:r>
      <w:r>
        <w:t xml:space="preserve">insertion (387). The administration of vasopressors epinephrine as a temporizing measure until a central</w:t>
      </w:r>
      <w:r>
        <w:t xml:space="preserve"> </w:t>
      </w:r>
      <w:r>
        <w:t xml:space="preserve">through peripheral IV catheters is generally safe. A venous catheter can be placed, its longer-term central</w:t>
      </w:r>
      <w:r>
        <w:t xml:space="preserve"> </w:t>
      </w:r>
      <w:r>
        <w:t xml:space="preserve">recent systematic review showed that extravasation administration may not be possible in some settings.</w:t>
      </w:r>
      <w:r>
        <w:t xml:space="preserve"> </w:t>
      </w:r>
      <w:r>
        <w:t xml:space="preserve">occurred in 3.4% (95% CI, 2.5−4.7%) of patients with Larger prospective studies are needed to provide better</w:t>
      </w:r>
      <w:r>
        <w:t xml:space="preserve"> </w:t>
      </w:r>
      <w:r>
        <w:t xml:space="preserve">no reported episodes of tissue necrosis or limb is- evidence on the adequacy and safety of peripheral lines</w:t>
      </w:r>
      <w:r>
        <w:t xml:space="preserve"> </w:t>
      </w:r>
      <w:r>
        <w:t xml:space="preserve">chemia (388). Most of the studies reported no need for in this scenario.</w:t>
      </w:r>
      <w:r>
        <w:t xml:space="preserve"> </w:t>
      </w:r>
      <w:r>
        <w:t xml:space="preserve">active treatment of the extravasation, and a systematic</w:t>
      </w:r>
      <w:r>
        <w:t xml:space="preserve"> </w:t>
      </w:r>
      <w:r>
        <w:t xml:space="preserve">review concluded that most patients who experience Fluid Balance</w:t>
      </w:r>
      <w:r>
        <w:t xml:space="preserve"> </w:t>
      </w:r>
      <w:r>
        <w:t xml:space="preserve">extravasation events have no long-term sequelae (389).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Extravasation may occur more frequently if vasopres-</w:t>
      </w:r>
      <w:r>
        <w:t xml:space="preserve"> </w:t>
      </w:r>
      <w:r>
        <w:t xml:space="preserve">45. There is insufficient evidence to make a</w:t>
      </w:r>
      <w:r>
        <w:t xml:space="preserve"> </w:t>
      </w:r>
      <w:r>
        <w:t xml:space="preserve">sors are infused distally to the antecubital fossa; a</w:t>
      </w:r>
      <w:r>
        <w:t xml:space="preserve"> </w:t>
      </w:r>
      <w:r>
        <w:t xml:space="preserve">recommendation on the use of restrictive versus lib-</w:t>
      </w:r>
      <w:r>
        <w:t xml:space="preserve"> </w:t>
      </w:r>
      <w:r>
        <w:t xml:space="preserve">meta-analysis showed that 85% of reported extravasa-</w:t>
      </w:r>
      <w:r>
        <w:t xml:space="preserve"> </w:t>
      </w:r>
      <w:r>
        <w:t xml:space="preserve">eral fluid strategies in the first 24 hours of</w:t>
      </w:r>
      <w:r>
        <w:t xml:space="preserve"> </w:t>
      </w:r>
      <w:r>
        <w:t xml:space="preserve">tion events occurred when vasopressors were infused resuscitation in patients with sepsis and septic shock</w:t>
      </w:r>
      <w:r>
        <w:t xml:space="preserve"> </w:t>
      </w:r>
      <w:r>
        <w:t xml:space="preserve">by a catheter that was located distal to the antecubital who still have signs of hypoperfusion and volume</w:t>
      </w:r>
      <w:r>
        <w:t xml:space="preserve"> </w:t>
      </w:r>
      <w:r>
        <w:t xml:space="preserve">fossa (389). The occurrence of local tissue injury may depletion after initial resuscitation.</w:t>
      </w:r>
      <w:r>
        <w:t xml:space="preserve"> </w:t>
      </w:r>
      <w:r>
        <w:t xml:space="preserve">Remark:</w:t>
      </w:r>
      <w:r>
        <w:t xml:space="preserve"> </w:t>
      </w:r>
      <w:r>
        <w:t xml:space="preserve">be more likely with prolonged administration of vaso-</w:t>
      </w:r>
      <w:r>
        <w:t xml:space="preserve"> </w:t>
      </w:r>
      <w:r>
        <w:t xml:space="preserve">Fluid resuscitation should be given only if patients present</w:t>
      </w:r>
      <w:r>
        <w:t xml:space="preserve"> </w:t>
      </w:r>
      <w:r>
        <w:t xml:space="preserve">pressors. Administration of vasopressors for a short</w:t>
      </w:r>
      <w:r>
        <w:t xml:space="preserve"> </w:t>
      </w:r>
      <w:r>
        <w:t xml:space="preserve">with signs of hypoperfusion.</w:t>
      </w:r>
      <w:r>
        <w:t xml:space="preserve"> </w:t>
      </w:r>
      <w:r>
        <w:t xml:space="preserve">period of time (&lt; 6 hours) in a well-placed peripheral</w:t>
      </w:r>
      <w:r>
        <w:t xml:space="preserve"> </w:t>
      </w:r>
      <w:r>
        <w:t xml:space="preserve">catheter proximal to the antecubital fossa is unlikely to</w:t>
      </w:r>
      <w:r>
        <w:t xml:space="preserve"> </w:t>
      </w:r>
      <w:r>
        <w:t xml:space="preserve">cause local tissue injury (389). Rationale</w:t>
      </w:r>
      <w:r>
        <w:t xml:space="preserve"> </w:t>
      </w:r>
      <w:r>
        <w:t xml:space="preserve">The time to initiation of vasopressors may be shorter The current literature does not provide clear guidance</w:t>
      </w:r>
      <w:r>
        <w:t xml:space="preserve"> </w:t>
      </w:r>
      <w:r>
        <w:t xml:space="preserve">if peripheral access is used. A post-hoc analysis of the about the best fluid strategy following the initial resus-</w:t>
      </w:r>
      <w:r>
        <w:t xml:space="preserve"> </w:t>
      </w:r>
      <w:r>
        <w:t xml:space="preserve">ARISE trial showed that 42% of patients had vasopres- citation bolus of fluids. The four largest clinical trials</w:t>
      </w:r>
      <w:r>
        <w:t xml:space="preserve"> </w:t>
      </w:r>
      <w:r>
        <w:t xml:space="preserve">sors initiated via a peripheral catheter with a shorter in sepsis resuscitation used moderate to large amounts</w:t>
      </w:r>
      <w:r>
        <w:t xml:space="preserve"> </w:t>
      </w:r>
      <w:r>
        <w:t xml:space="preserve">time to initiation of vasopressors (2.4 [1.3−3.9] vs. of fluids in the first 72 hours. Although Rivers (393)</w:t>
      </w:r>
      <w:r>
        <w:t xml:space="preserve"> </w:t>
      </w:r>
      <w:r>
        <w:t xml:space="preserve">4.9 hours [3.5−6.6], p &lt; 0.001) (385). Moreover, most administered over 13 L of fluids, ProCESS (64), ARISE</w:t>
      </w:r>
      <w:r>
        <w:t xml:space="preserve"> </w:t>
      </w:r>
      <w:r>
        <w:t xml:space="preserve">patients who had vasopressors started peripherally (65) and ProMISe (66) administered approximately</w:t>
      </w:r>
      <w:r>
        <w:t xml:space="preserve"> </w:t>
      </w:r>
      <w:r>
        <w:t xml:space="preserve">achieved a MAP &gt; 65 mmHg within 1 hour. Delay in 7 to 8 L in the usual care groups with a reported low</w:t>
      </w:r>
      <w:r>
        <w:t xml:space="preserve"> </w:t>
      </w:r>
      <w:r>
        <w:t xml:space="preserve">vasopressor initiation and achieving MAP of 65 is as- mortality rate. However, recent evidence suggests that</w:t>
      </w:r>
      <w:r>
        <w:t xml:space="preserve"> </w:t>
      </w:r>
      <w:r>
        <w:t xml:space="preserve">sociated with increased mortality (390, 391). IV fluids used to restore organ perfusion may dam-</w:t>
      </w:r>
      <w:r>
        <w:t xml:space="preserve"> </w:t>
      </w:r>
      <w:r>
        <w:t xml:space="preserve">Given the low complication rate of peripheral vaso- age vascular integrity and lead to organ dysfunction</w:t>
      </w:r>
      <w:r>
        <w:t xml:space="preserve"> </w:t>
      </w:r>
      <w:r>
        <w:t xml:space="preserve">pressors and the possibility of restoring blood pres- (394). Data from observational studies have shown</w:t>
      </w:r>
      <w:r>
        <w:t xml:space="preserve"> </w:t>
      </w:r>
      <w:r>
        <w:t xml:space="preserve">sure faster, the benefits of initiating vasopressors for a an association of high-volume fluid resuscitation and</w:t>
      </w:r>
      <w:r>
        <w:t xml:space="preserve"> </w:t>
      </w:r>
      <w:r>
        <w:t xml:space="preserve">short period of time in a vein proximal to the antecu- increased mortality, but these studies are likely affected</w:t>
      </w:r>
      <w:r>
        <w:t xml:space="preserve"> </w:t>
      </w:r>
      <w:r>
        <w:t xml:space="preserve">bital fossa probably outweigh the risks. Therefore, we by unmeasured variables (i.e., the administration</w:t>
      </w:r>
      <w:r>
        <w:t xml:space="preserve"> </w:t>
      </w:r>
      <w:r>
        <w:t xml:space="preserve">issued a weak recommendation in favor of the rapid of higher amounts of fluids to sicker patients) (395,</w:t>
      </w:r>
      <w:r>
        <w:t xml:space="preserve"> </w:t>
      </w:r>
      <w:r>
        <w:t xml:space="preserve">initiation of vasopressors peripherally. If the infusion 396). Recent data emerging from Africa showed that</w:t>
      </w:r>
      <w:r>
        <w:t xml:space="preserve"> </w:t>
      </w:r>
      <w:r>
        <w:t xml:space="preserve">of vasopressors is still needed after a short period of higher volume fluid resuscitation in adults was associ-</w:t>
      </w:r>
      <w:r>
        <w:t xml:space="preserve"> </w:t>
      </w:r>
      <w:r>
        <w:t xml:space="preserve">time, as soon as practical and if resources are avail- ated with increased mortality, but the generalizability</w:t>
      </w:r>
      <w:r>
        <w:t xml:space="preserve"> </w:t>
      </w:r>
      <w:r>
        <w:t xml:space="preserve">able, they should be infused through a central venous of these data is limited due to the high prevalence of</w:t>
      </w:r>
      <w:r>
        <w:t xml:space="preserve"> </w:t>
      </w:r>
      <w:r>
        <w:t xml:space="preserve">access to minimize the risk of complications. The lack HIV/AIDS and malnutrition in the patients enrolled</w:t>
      </w:r>
      <w:r>
        <w:t xml:space="preserve"> </w:t>
      </w:r>
      <w:r>
        <w:t xml:space="preserve">of availability and expertise in placement of central and the resource-scarce conditions with limited access</w:t>
      </w:r>
      <w:r>
        <w:t xml:space="preserve"> </w:t>
      </w:r>
      <w:r>
        <w:t xml:space="preserve">venous catheters in different settings is an important to ICUs (69).</w:t>
      </w:r>
      <w:r>
        <w:t xml:space="preserve"> </w:t>
      </w:r>
      <w:r>
        <w:t xml:space="preserve">consideration (55). Though data are generally sparse The current evidence evaluating a restrictive IV</w:t>
      </w:r>
      <w:r>
        <w:t xml:space="preserve"> </w:t>
      </w:r>
      <w:r>
        <w:t xml:space="preserve">on the latter, a study of mostly senior resident doctors fluid strategy in the management of septic patients</w:t>
      </w:r>
      <w:r>
        <w:t xml:space="preserve"> </w:t>
      </w:r>
      <w:r>
        <w:t xml:space="preserve">e1096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varies with respect to the inclusion criteria, the def- number of ventilator-free days, compared with liberal</w:t>
      </w:r>
      <w:r>
        <w:t xml:space="preserve"> </w:t>
      </w:r>
      <w:r>
        <w:t xml:space="preserve">inition of restrictive and liberal fluid strategies, the oxygen therapy for ventilated adults in ICU. Mortality</w:t>
      </w:r>
      <w:r>
        <w:t xml:space="preserve"> </w:t>
      </w:r>
      <w:r>
        <w:t xml:space="preserve">criteria guiding the administration of additional at 90 and 180 days did not differ. These findings are</w:t>
      </w:r>
      <w:r>
        <w:t xml:space="preserve"> </w:t>
      </w:r>
      <w:r>
        <w:t xml:space="preserve">IV fluids (e.g., perfusion parameters vs. hemody- at variance with the results of a previous single-cen-</w:t>
      </w:r>
      <w:r>
        <w:t xml:space="preserve"> </w:t>
      </w:r>
      <w:r>
        <w:t xml:space="preserve">namic variables), and the duration of the interven- tre trial, which was stopped early after an unplanned</w:t>
      </w:r>
      <w:r>
        <w:t xml:space="preserve"> </w:t>
      </w:r>
      <w:r>
        <w:t xml:space="preserve">tions (397–401). Moreover, the primary outcomes interim analysis. In that trial, conservative oxygen</w:t>
      </w:r>
      <w:r>
        <w:t xml:space="preserve"> </w:t>
      </w:r>
      <w:r>
        <w:t xml:space="preserve">were mostly related to IV fluid volumes administered therapy in the ICU was associated with a markedly</w:t>
      </w:r>
      <w:r>
        <w:t xml:space="preserve"> </w:t>
      </w:r>
      <w:r>
        <w:t xml:space="preserve">during the study period and given the small sample lower rate of death than usual oxygen therapy (404).</w:t>
      </w:r>
      <w:r>
        <w:t xml:space="preserve"> </w:t>
      </w:r>
      <w:r>
        <w:t xml:space="preserve">sizes, they were not powered to identify differences in In a recent systematic review and meta-analysis of</w:t>
      </w:r>
      <w:r>
        <w:t xml:space="preserve"> </w:t>
      </w:r>
      <w:r>
        <w:t xml:space="preserve">patient-centered outcomes. The ongoing Crystalloid multiple clinical syndromes, investigators found that</w:t>
      </w:r>
      <w:r>
        <w:t xml:space="preserve"> </w:t>
      </w:r>
      <w:r>
        <w:t xml:space="preserve">Liberal or Vasopressors Early Resuscitation in Sepsis a conservative oxygen strategy was associated with a</w:t>
      </w:r>
      <w:r>
        <w:t xml:space="preserve"> </w:t>
      </w:r>
      <w:r>
        <w:t xml:space="preserve">(CLOVERS) trial and the Conservative vs liberal lower rate of death in acutely ill adults than a liberal ox-</w:t>
      </w:r>
      <w:r>
        <w:t xml:space="preserve"> </w:t>
      </w:r>
      <w:r>
        <w:t xml:space="preserve">fluid therapy in septic shock (CLASSIC) trial will ygen strategy (407). However, in a post hoc analysis of</w:t>
      </w:r>
      <w:r>
        <w:t xml:space="preserve"> </w:t>
      </w:r>
      <w:r>
        <w:t xml:space="preserve">shed some light to this matter (402, 403). Given the the ICU-ROX trial including adults with sepsis, point</w:t>
      </w:r>
      <w:r>
        <w:t xml:space="preserve"> </w:t>
      </w:r>
      <w:r>
        <w:t xml:space="preserve">quality of the evidence and the variability among ex- estimates for the treatment effect of conservative ox-</w:t>
      </w:r>
      <w:r>
        <w:t xml:space="preserve"> </w:t>
      </w:r>
      <w:r>
        <w:t xml:space="preserve">isting studies, the panel issued no recommendation ygen therapy on 90-day mortality raise the possibility</w:t>
      </w:r>
      <w:r>
        <w:t xml:space="preserve"> </w:t>
      </w:r>
      <w:r>
        <w:t xml:space="preserve">for either restrictive or liberal fluid management of clinically important harm (408). The LOCO-2 study</w:t>
      </w:r>
      <w:r>
        <w:t xml:space="preserve"> </w:t>
      </w:r>
      <w:r>
        <w:t xml:space="preserve">in the first 24 hours of resuscitation after the initial was terminated early by the data safety and monitoring</w:t>
      </w:r>
      <w:r>
        <w:t xml:space="preserve"> </w:t>
      </w:r>
      <w:r>
        <w:t xml:space="preserve">fluid bolus in patients with sepsis and septic shock. board and reported no difference in 28-day survival in</w:t>
      </w:r>
      <w:r>
        <w:t xml:space="preserve"> </w:t>
      </w:r>
      <w:r>
        <w:t xml:space="preserve">However, it is important to emphasize this discussion ARDS patients managed with a conservative oxygen-</w:t>
      </w:r>
      <w:r>
        <w:t xml:space="preserve"> </w:t>
      </w:r>
      <w:r>
        <w:t xml:space="preserve">does not affect the recommendation for the initial IV ation strategy (409). There are several ongoing trials</w:t>
      </w:r>
      <w:r>
        <w:t xml:space="preserve"> </w:t>
      </w:r>
      <w:r>
        <w:t xml:space="preserve">fluid bolus and that the administration of IV fluids of conservative oxygen targets that will inform clin-</w:t>
      </w:r>
      <w:r>
        <w:t xml:space="preserve"> </w:t>
      </w:r>
      <w:r>
        <w:t xml:space="preserve">after the initial fluid bolus should be guided by perfu- ical practice in the future. At this point in time, there</w:t>
      </w:r>
      <w:r>
        <w:t xml:space="preserve"> </w:t>
      </w:r>
      <w:r>
        <w:t xml:space="preserve">sion parameters and not only by a response in hemo- is insufficient evidence to make an evidence-based</w:t>
      </w:r>
      <w:r>
        <w:t xml:space="preserve"> </w:t>
      </w:r>
      <w:r>
        <w:t xml:space="preserve">dynamic variables. recommendation.</w:t>
      </w:r>
      <w:r>
        <w:t xml:space="preserve"> </w:t>
      </w:r>
      <w:r>
        <w:t xml:space="preserve">VENTILATION High-Flow Nasal Oxygen Therapy</w:t>
      </w:r>
      <w:r>
        <w:t xml:space="preserve"> </w:t>
      </w:r>
      <w:r>
        <w:t xml:space="preserve">Oxygen Targets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47. For adults with sepsis-induced hypoxemic respiratory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failure, we suggest the use of high flow nasal oxygen</w:t>
      </w:r>
      <w:r>
        <w:t xml:space="preserve"> </w:t>
      </w:r>
      <w:r>
        <w:t xml:space="preserve">46. T here is insufficient evidence to make a recommenda- over noninvasive ventilation.</w:t>
      </w:r>
      <w:r>
        <w:t xml:space="preserve"> </w:t>
      </w:r>
      <w:r>
        <w:t xml:space="preserve">tion on the use of conservative oxygen targets in adults Weak recommendation, low quality of evidence.</w:t>
      </w:r>
      <w:r>
        <w:t xml:space="preserve"> </w:t>
      </w:r>
      <w:r>
        <w:t xml:space="preserve">with sepsis-induced hypoxemic respiratory failure.</w:t>
      </w:r>
      <w:r>
        <w:t xml:space="preserve"> </w:t>
      </w:r>
      <w:r>
        <w:t xml:space="preserve">Rationale</w:t>
      </w:r>
      <w:r>
        <w:t xml:space="preserve"> </w:t>
      </w:r>
      <w:r>
        <w:t xml:space="preserve">Rationale Acute hypoxemic respiratory failure can result from</w:t>
      </w:r>
      <w:r>
        <w:t xml:space="preserve"> </w:t>
      </w:r>
      <w:r>
        <w:t xml:space="preserve">Patients who are undergoing mechanical ventilation causes of sepsis such as pneumonia or non-pulmonary</w:t>
      </w:r>
      <w:r>
        <w:t xml:space="preserve"> </w:t>
      </w:r>
      <w:r>
        <w:t xml:space="preserve">in the ICU often receive a high fraction of inspired infections resulting in ARDS. Patients presenting with</w:t>
      </w:r>
      <w:r>
        <w:t xml:space="preserve"> </w:t>
      </w:r>
      <w:r>
        <w:t xml:space="preserve">oxygen and have a high arterial oxygen tension. The hypoxia without hypercapnia are treated with high</w:t>
      </w:r>
      <w:r>
        <w:t xml:space="preserve"> </w:t>
      </w:r>
      <w:r>
        <w:t xml:space="preserve">conservative use of oxygen may reduce oxygen expo- concentrations of inhaled oxygen which may be deliv-</w:t>
      </w:r>
      <w:r>
        <w:t xml:space="preserve"> </w:t>
      </w:r>
      <w:r>
        <w:t xml:space="preserve">sure and diminish lung and systemic oxidative injury. ered conventionally with interfaces including nasal</w:t>
      </w:r>
      <w:r>
        <w:t xml:space="preserve"> </w:t>
      </w:r>
      <w:r>
        <w:t xml:space="preserve">The evidence for the use of conservative oxygen targets prongs, facemask with reservoir or Venturi mask.</w:t>
      </w:r>
      <w:r>
        <w:t xml:space="preserve"> </w:t>
      </w:r>
      <w:r>
        <w:t xml:space="preserve">(generally defined as PaO 55 to 70 mmHg; SpO 88 Advanced interventions for patients with severe</w:t>
      </w:r>
      <w:r>
        <w:t xml:space="preserve"> </w:t>
      </w:r>
      <w:r>
        <w:t xml:space="preserve">2 2</w:t>
      </w:r>
      <w:r>
        <w:t xml:space="preserve"> </w:t>
      </w:r>
      <w:r>
        <w:t xml:space="preserve">to 92%) and therapy in patients with sepsis is limited, hypoxia requiring escalation of support include non-</w:t>
      </w:r>
      <w:r>
        <w:t xml:space="preserve"> </w:t>
      </w:r>
      <w:r>
        <w:t xml:space="preserve">with three randomized trials in the critically ill pop- invasive ventilation (NIV) or high flow oxygen. Both</w:t>
      </w:r>
      <w:r>
        <w:t xml:space="preserve"> </w:t>
      </w:r>
      <w:r>
        <w:t xml:space="preserve">ulation (404–406). In the 1,000-participant ICU-ROX therapies avoid the complications of intubation and in-</w:t>
      </w:r>
      <w:r>
        <w:t xml:space="preserve"> </w:t>
      </w:r>
      <w:r>
        <w:t xml:space="preserve">trial (405), conservative oxygen therapy did not sig- vasive mechanical ventilation and promote patient in-</w:t>
      </w:r>
      <w:r>
        <w:t xml:space="preserve"> </w:t>
      </w:r>
      <w:r>
        <w:t xml:space="preserve">nificantly affect the primary outcome, which was the teraction. In addition to improving gas exchange, NIV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e1097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may help to reduce work of breathing in select patients. Noninvasive Ventilation</w:t>
      </w:r>
      <w:r>
        <w:t xml:space="preserve"> </w:t>
      </w:r>
      <w:r>
        <w:t xml:space="preserve">However, NIV use can be associated with development</w:t>
      </w:r>
      <w:r>
        <w:t xml:space="preserve"> </w:t>
      </w:r>
      <w:r>
        <w:t xml:space="preserve">of complications including increased risk of gastric in- Recommendation</w:t>
      </w:r>
      <w:r>
        <w:t xml:space="preserve"> </w:t>
      </w:r>
      <w:r>
        <w:t xml:space="preserve">sufflation and aspiration, facial skin breakdown, exces-</w:t>
      </w:r>
      <w:r>
        <w:t xml:space="preserve"> </w:t>
      </w:r>
      <w:r>
        <w:t xml:space="preserve">48. There is insufficient evidence to make a recom-</w:t>
      </w:r>
      <w:r>
        <w:t xml:space="preserve"> </w:t>
      </w:r>
      <w:r>
        <w:t xml:space="preserve">sively high tidal volumes as well as patient discomfort mendation on the use of noninvasive ventilation in</w:t>
      </w:r>
      <w:r>
        <w:t xml:space="preserve"> </w:t>
      </w:r>
      <w:r>
        <w:t xml:space="preserve">related to inability to eat or effectively phonate during comparison to invasive ventilation for adults with</w:t>
      </w:r>
      <w:r>
        <w:t xml:space="preserve"> </w:t>
      </w:r>
      <w:r>
        <w:t xml:space="preserve">sepsis-induced hypoxemic respiratory failure.</w:t>
      </w:r>
      <w:r>
        <w:t xml:space="preserve"> </w:t>
      </w:r>
      <w:r>
        <w:t xml:space="preserve">therapy.</w:t>
      </w:r>
      <w:r>
        <w:t xml:space="preserve"> </w:t>
      </w:r>
      <w:r>
        <w:t xml:space="preserve">High flow nasal cannula (HFNC) is a noninvasive,</w:t>
      </w:r>
      <w:r>
        <w:t xml:space="preserve"> </w:t>
      </w:r>
      <w:r>
        <w:t xml:space="preserve">high concentration oxygen delivery interface that con-</w:t>
      </w:r>
      <w:r>
        <w:t xml:space="preserve"> </w:t>
      </w:r>
      <w:r>
        <w:t xml:space="preserve">fers warming and humidification of secretions, high Rationale</w:t>
      </w:r>
      <w:r>
        <w:t xml:space="preserve"> </w:t>
      </w:r>
      <w:r>
        <w:t xml:space="preserve">flow rates to better match patient demand, washout When directly compared with invasive positive pres-</w:t>
      </w:r>
      <w:r>
        <w:t xml:space="preserve"> </w:t>
      </w:r>
      <w:r>
        <w:t xml:space="preserve">of nasopharyngeal dead space, and modest positive sure ventilation, NIV may be able to achieve similar</w:t>
      </w:r>
      <w:r>
        <w:t xml:space="preserve"> </w:t>
      </w:r>
      <w:r>
        <w:t xml:space="preserve">airway pressure effect. The single inspiratory limb of physiologic benefits including improved gas exchange</w:t>
      </w:r>
      <w:r>
        <w:t xml:space="preserve"> </w:t>
      </w:r>
      <w:r>
        <w:t xml:space="preserve">HFNC allows for airflows as high as 60 liters per minute and reduced work of breathing in select patients, while</w:t>
      </w:r>
      <w:r>
        <w:t xml:space="preserve"> </w:t>
      </w:r>
      <w:r>
        <w:t xml:space="preserve">to achieve inspired oxygen fractions (FiO ) as high as avoiding complications associated with intubation,</w:t>
      </w:r>
      <w:r>
        <w:t xml:space="preserve"> </w:t>
      </w:r>
      <w:r>
        <w:t xml:space="preserve">2</w:t>
      </w:r>
      <w:r>
        <w:t xml:space="preserve"> </w:t>
      </w:r>
      <w:r>
        <w:t xml:space="preserve">95–100%. However, HFNC is less effective at reducing invasive ventilation, and accompanying sedation. In</w:t>
      </w:r>
      <w:r>
        <w:t xml:space="preserve"> </w:t>
      </w:r>
      <w:r>
        <w:t xml:space="preserve">work of breathing and supplying a moderate or higher contrast, NIV can cause mask-related discomfort, un-</w:t>
      </w:r>
      <w:r>
        <w:t xml:space="preserve"> </w:t>
      </w:r>
      <w:r>
        <w:t xml:space="preserve">level of PEEP (410). Complications with HFNC are recognized patient-ventilator asynchrony due to leaks,</w:t>
      </w:r>
      <w:r>
        <w:t xml:space="preserve"> </w:t>
      </w:r>
      <w:r>
        <w:t xml:space="preserve">possible; however, they are usually self-limited and do and gastric insufflation. The main risk of NIV for the</w:t>
      </w:r>
      <w:r>
        <w:t xml:space="preserve"> </w:t>
      </w:r>
      <w:r>
        <w:t xml:space="preserve">not require discontinuing therapy. indication of acute respiratory failure is the potential</w:t>
      </w:r>
      <w:r>
        <w:t xml:space="preserve"> </w:t>
      </w:r>
      <w:r>
        <w:t xml:space="preserve">When comparing the strategies of NIV versus for delaying needed intubation and increasing the risk</w:t>
      </w:r>
      <w:r>
        <w:t xml:space="preserve"> </w:t>
      </w:r>
      <w:r>
        <w:t xml:space="preserve">HFNC for acute hypoxemic respiratory failure de- of an interval aspiration events. Studies have suggested</w:t>
      </w:r>
      <w:r>
        <w:t xml:space="preserve"> </w:t>
      </w:r>
      <w:r>
        <w:t xml:space="preserve">spite conventional oxygen, a single, large, random- that NIV failure is an independent risk factor for mor-</w:t>
      </w:r>
      <w:r>
        <w:t xml:space="preserve"> </w:t>
      </w:r>
      <w:r>
        <w:t xml:space="preserve">ized trial has been conducted for direct comparison tality specifically in this population, although careful</w:t>
      </w:r>
      <w:r>
        <w:t xml:space="preserve"> </w:t>
      </w:r>
      <w:r>
        <w:t xml:space="preserve">(411). Although the primary outcome of intubation patient selection may reduce this risk (415, 416).</w:t>
      </w:r>
      <w:r>
        <w:t xml:space="preserve"> </w:t>
      </w:r>
      <w:r>
        <w:t xml:space="preserve">rate at 28 days was not different, this study demon- Patients with sepsis-induced hypoxemic respiratory</w:t>
      </w:r>
      <w:r>
        <w:t xml:space="preserve"> </w:t>
      </w:r>
      <w:r>
        <w:t xml:space="preserve">strated improved 90-day survival with HFNC com- failure may or may not have a competing chronic res-</w:t>
      </w:r>
      <w:r>
        <w:t xml:space="preserve"> </w:t>
      </w:r>
      <w:r>
        <w:t xml:space="preserve">pared with NIV (OR, 0.42; 95% CI, 0.21 to 0.85) and piratory disease (COPD, obesity) and the use of NIV</w:t>
      </w:r>
      <w:r>
        <w:t xml:space="preserve"> </w:t>
      </w:r>
      <w:r>
        <w:t xml:space="preserve">HFNC patients experienced significantly more days for the rescue of patients with exclusively acute hy-</w:t>
      </w:r>
      <w:r>
        <w:t xml:space="preserve"> </w:t>
      </w:r>
      <w:r>
        <w:t xml:space="preserve">free of mechanical ventilation during a 28-day study poxic respiratory failure (“de novo respiratory failure”)</w:t>
      </w:r>
      <w:r>
        <w:t xml:space="preserve"> </w:t>
      </w:r>
      <w:r>
        <w:t xml:space="preserve">period (411). In a post hoc analysis of patients with is less well studied, but not uncommon. For example,</w:t>
      </w:r>
      <w:r>
        <w:t xml:space="preserve"> </w:t>
      </w:r>
      <w:r>
        <w:t xml:space="preserve">severe hypoxemia (PaO /FiO ≤ 200 mm Hg) from the the LUNG SAFE trial demonstrated that NIV was used</w:t>
      </w:r>
      <w:r>
        <w:t xml:space="preserve"> </w:t>
      </w:r>
      <w:r>
        <w:t xml:space="preserve">2 2</w:t>
      </w:r>
      <w:r>
        <w:t xml:space="preserve"> </w:t>
      </w:r>
      <w:r>
        <w:t xml:space="preserve">above trial, HFNC resulted in lower intubation rates in 15% of patients with ARDS with varying failure and</w:t>
      </w:r>
      <w:r>
        <w:t xml:space="preserve"> </w:t>
      </w:r>
      <w:r>
        <w:t xml:space="preserve">compared with NIV (35% versus 58%, respectively). mortality rates, depending on ARDS severity (417).</w:t>
      </w:r>
      <w:r>
        <w:t xml:space="preserve"> </w:t>
      </w:r>
      <w:r>
        <w:t xml:space="preserve">A systematic review and meta-analysis of nine RCTs A few small RCTs have shown benefit with NIV for</w:t>
      </w:r>
      <w:r>
        <w:t xml:space="preserve"> </w:t>
      </w:r>
      <w:r>
        <w:t xml:space="preserve">(2,093 patients) showed that HFNC reduces intuba- early or mild ARDS or de novo hypoxic respiratory</w:t>
      </w:r>
      <w:r>
        <w:t xml:space="preserve"> </w:t>
      </w:r>
      <w:r>
        <w:t xml:space="preserve">tion compared with conventional oxygen (RR, 0.85; failure (418, 419). Since the last guideline distribution,</w:t>
      </w:r>
      <w:r>
        <w:t xml:space="preserve"> </w:t>
      </w:r>
      <w:r>
        <w:t xml:space="preserve">95% CI, 0.74 to 0.99) but does not affect the risk of only one additional study was added for analysis (420).</w:t>
      </w:r>
      <w:r>
        <w:t xml:space="preserve"> </w:t>
      </w:r>
      <w:r>
        <w:t xml:space="preserve">death or ICU length of stay (412–414). However, the Due to a small number of patients studied, low quality</w:t>
      </w:r>
      <w:r>
        <w:t xml:space="preserve"> </w:t>
      </w:r>
      <w:r>
        <w:t xml:space="preserve">NIV technique was not standardized, and the experi- of evidence, uncertainty regarding whether clinicians</w:t>
      </w:r>
      <w:r>
        <w:t xml:space="preserve"> </w:t>
      </w:r>
      <w:r>
        <w:t xml:space="preserve">ence of the centers varied. can identify hypoxic patients in respiratory failure in</w:t>
      </w:r>
      <w:r>
        <w:t xml:space="preserve"> </w:t>
      </w:r>
      <w:r>
        <w:t xml:space="preserve">Although the quality of evidence is low, the benefits whom NIV might be beneficial, and observational data</w:t>
      </w:r>
      <w:r>
        <w:t xml:space="preserve"> </w:t>
      </w:r>
      <w:r>
        <w:t xml:space="preserve">of a trial of HFNC for the sepsis patient with non- that suggest the potential for harm with NIV in this</w:t>
      </w:r>
      <w:r>
        <w:t xml:space="preserve"> </w:t>
      </w:r>
      <w:r>
        <w:t xml:space="preserve">hypercapnic progressive hypoxia over NIV seems jus- setting, no clear recommendation can be made. If NIV</w:t>
      </w:r>
      <w:r>
        <w:t xml:space="preserve"> </w:t>
      </w:r>
      <w:r>
        <w:t xml:space="preserve">tified. Patients requiring HFNC for acute hypoxemic is used for patients with sepsis-associated hypoxic res-</w:t>
      </w:r>
      <w:r>
        <w:t xml:space="preserve"> </w:t>
      </w:r>
      <w:r>
        <w:t xml:space="preserve">respiratory failure are at high risk of requiring intu- piratory failure, we suggest monitoring for an early re-</w:t>
      </w:r>
      <w:r>
        <w:t xml:space="preserve"> </w:t>
      </w:r>
      <w:r>
        <w:t xml:space="preserve">bation; therefore, such trials must be accompanied by duction in work of breathing and close monitoring of</w:t>
      </w:r>
      <w:r>
        <w:t xml:space="preserve"> </w:t>
      </w:r>
      <w:r>
        <w:t xml:space="preserve">careful surveillance for ventilatory failure. tidal volumes (421).</w:t>
      </w:r>
      <w:r>
        <w:t xml:space="preserve"> </w:t>
      </w:r>
      <w:r>
        <w:t xml:space="preserve">e1098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Protective Ventilation in Acute Respiratory during the inspiratory hold. Conversely, patients with</w:t>
      </w:r>
      <w:r>
        <w:t xml:space="preserve"> </w:t>
      </w:r>
      <w:r>
        <w:t xml:space="preserve">Distress Syndrome (ARDS) very stiff chest/abdominal walls and high pleural pres-</w:t>
      </w:r>
      <w:r>
        <w:t xml:space="preserve"> </w:t>
      </w:r>
      <w:r>
        <w:t xml:space="preserve">sures may tolerate plateau pressures &gt; 30 cm H O</w:t>
      </w:r>
      <w:r>
        <w:t xml:space="preserve"> </w:t>
      </w:r>
      <w:r>
        <w:t xml:space="preserve">2</w:t>
      </w:r>
      <w:r>
        <w:t xml:space="preserve"> </w:t>
      </w:r>
      <w:r>
        <w:t xml:space="preserve">Recommendation because transpulmonary pressures will be lower. A ret-</w:t>
      </w:r>
      <w:r>
        <w:t xml:space="preserve"> </w:t>
      </w:r>
      <w:r>
        <w:t xml:space="preserve">rospective study suggested that tidal volumes should</w:t>
      </w:r>
      <w:r>
        <w:t xml:space="preserve"> </w:t>
      </w:r>
      <w:r>
        <w:t xml:space="preserve">49. F or adults with sepsis-induced ARDS, we recommend</w:t>
      </w:r>
      <w:r>
        <w:t xml:space="preserve"> </w:t>
      </w:r>
      <w:r>
        <w:t xml:space="preserve">using a low tidal volume ventilation strategy (6 mL/kg), be lowered even with plateau pressures ≤ 30 cm H O</w:t>
      </w:r>
      <w:r>
        <w:t xml:space="preserve"> </w:t>
      </w:r>
      <w:r>
        <w:t xml:space="preserve">2</w:t>
      </w:r>
      <w:r>
        <w:t xml:space="preserve"> </w:t>
      </w:r>
      <w:r>
        <w:t xml:space="preserve">over a high tidal volume strategy (&gt; 10 mL/kg). (431) because lower plateau pressures were associ-</w:t>
      </w:r>
      <w:r>
        <w:t xml:space="preserve"> </w:t>
      </w:r>
      <w:r>
        <w:t xml:space="preserve">Strong recommendation, high quality of evidence.</w:t>
      </w:r>
      <w:r>
        <w:t xml:space="preserve"> </w:t>
      </w:r>
      <w:r>
        <w:t xml:space="preserve">ated with reduced hospital mortality (432). A re-</w:t>
      </w:r>
      <w:r>
        <w:t xml:space="preserve"> </w:t>
      </w:r>
      <w:r>
        <w:t xml:space="preserve">cent patient-level mediation analysis suggested that</w:t>
      </w:r>
      <w:r>
        <w:t xml:space="preserve"> </w:t>
      </w:r>
      <w:r>
        <w:t xml:space="preserve">Rationale a tidal volume that results in a driving pressure (pla-</w:t>
      </w:r>
      <w:r>
        <w:t xml:space="preserve"> </w:t>
      </w:r>
      <w:r>
        <w:t xml:space="preserve">teau pressure minus set PEEP) below 12–15 cm H O</w:t>
      </w:r>
      <w:r>
        <w:t xml:space="preserve"> </w:t>
      </w:r>
      <w:r>
        <w:t xml:space="preserve">2</w:t>
      </w:r>
      <w:r>
        <w:t xml:space="preserve"> </w:t>
      </w:r>
      <w:r>
        <w:t xml:space="preserve">This recommendation is the same as that of the pre-</w:t>
      </w:r>
      <w:r>
        <w:t xml:space="preserve"> </w:t>
      </w:r>
      <w:r>
        <w:t xml:space="preserve">may be advantageous in patients without spontaneous</w:t>
      </w:r>
      <w:r>
        <w:t xml:space="preserve"> </w:t>
      </w:r>
      <w:r>
        <w:t xml:space="preserve">vious guidelines. Of note, the studies that guide the</w:t>
      </w:r>
      <w:r>
        <w:t xml:space="preserve"> </w:t>
      </w:r>
      <w:r>
        <w:t xml:space="preserve">breathing efforts (433). Prospective validation of tidal</w:t>
      </w:r>
      <w:r>
        <w:t xml:space="preserve"> </w:t>
      </w:r>
      <w:r>
        <w:t xml:space="preserve">recommendations in this section enrolled patients</w:t>
      </w:r>
      <w:r>
        <w:t xml:space="preserve"> </w:t>
      </w:r>
      <w:r>
        <w:t xml:space="preserve">volume titration by driving pressure is needed before</w:t>
      </w:r>
      <w:r>
        <w:t xml:space="preserve"> </w:t>
      </w:r>
      <w:r>
        <w:t xml:space="preserve">using criteria from the American-European Consensus</w:t>
      </w:r>
      <w:r>
        <w:t xml:space="preserve"> </w:t>
      </w:r>
      <w:r>
        <w:t xml:space="preserve">this approach can be recommended. Tidal volumes &gt;</w:t>
      </w:r>
      <w:r>
        <w:t xml:space="preserve"> </w:t>
      </w:r>
      <w:r>
        <w:t xml:space="preserve">Criteria Definition for Acute Lung Injury and ARDS</w:t>
      </w:r>
      <w:r>
        <w:t xml:space="preserve"> </w:t>
      </w:r>
      <w:r>
        <w:t xml:space="preserve">6 cc/kg coupled with plateau pressures &gt; 30 cm H O</w:t>
      </w:r>
      <w:r>
        <w:t xml:space="preserve"> </w:t>
      </w:r>
      <w:r>
        <w:t xml:space="preserve">2</w:t>
      </w:r>
      <w:r>
        <w:t xml:space="preserve"> </w:t>
      </w:r>
      <w:r>
        <w:t xml:space="preserve">(422). For the current document, we used the 2012</w:t>
      </w:r>
      <w:r>
        <w:t xml:space="preserve"> </w:t>
      </w:r>
      <w:r>
        <w:t xml:space="preserve">should be avoided in ARDS. Clinicians should use as</w:t>
      </w:r>
      <w:r>
        <w:t xml:space="preserve"> </w:t>
      </w:r>
      <w:r>
        <w:t xml:space="preserve">Berlin definition and the terms mild, moderate, and</w:t>
      </w:r>
      <w:r>
        <w:t xml:space="preserve"> </w:t>
      </w:r>
      <w:r>
        <w:t xml:space="preserve">a starting point the objective of reducing tidal volume</w:t>
      </w:r>
      <w:r>
        <w:t xml:space="preserve"> </w:t>
      </w:r>
      <w:r>
        <w:t xml:space="preserve">severe ARDS (PaO /FiO ≤ 300, ≤ 200, and ≤ 100 mm</w:t>
      </w:r>
      <w:r>
        <w:t xml:space="preserve"> </w:t>
      </w:r>
      <w:r>
        <w:t xml:space="preserve">over 1 to 2 hours from its initial value toward the goal</w:t>
      </w:r>
      <w:r>
        <w:t xml:space="preserve"> </w:t>
      </w:r>
      <w:r>
        <w:t xml:space="preserve">2 2</w:t>
      </w:r>
      <w:r>
        <w:t xml:space="preserve"> </w:t>
      </w:r>
      <w:r>
        <w:t xml:space="preserve">Hg, respectively) (423). Several multicenter RCTs have</w:t>
      </w:r>
      <w:r>
        <w:t xml:space="preserve"> </w:t>
      </w:r>
      <w:r>
        <w:t xml:space="preserve">of a “low” tidal volume (≈ 6 mL/kg PBW) achieved in</w:t>
      </w:r>
      <w:r>
        <w:t xml:space="preserve"> </w:t>
      </w:r>
      <w:r>
        <w:t xml:space="preserve">been performed in patients with established ARDS</w:t>
      </w:r>
      <w:r>
        <w:t xml:space="preserve"> </w:t>
      </w:r>
      <w:r>
        <w:t xml:space="preserve">conjunction with an end-inspiratory plateau pressure</w:t>
      </w:r>
      <w:r>
        <w:t xml:space="preserve"> </w:t>
      </w:r>
      <w:r>
        <w:t xml:space="preserve">to evaluate the effects of limiting inspiratory pressure</w:t>
      </w:r>
      <w:r>
        <w:t xml:space="preserve"> </w:t>
      </w:r>
      <w:r>
        <w:t xml:space="preserve">≤ 30 cm H O. If plateau pressure remains &gt; 30 cm H O</w:t>
      </w:r>
      <w:r>
        <w:t xml:space="preserve"> </w:t>
      </w:r>
      <w:r>
        <w:t xml:space="preserve">2 2</w:t>
      </w:r>
      <w:r>
        <w:t xml:space="preserve"> </w:t>
      </w:r>
      <w:r>
        <w:t xml:space="preserve">through moderation of tidal volume (424–427). These</w:t>
      </w:r>
      <w:r>
        <w:t xml:space="preserve"> </w:t>
      </w:r>
      <w:r>
        <w:t xml:space="preserve">after reduction of tidal volume to 6 mL/kg PBW, tidal</w:t>
      </w:r>
      <w:r>
        <w:t xml:space="preserve"> </w:t>
      </w:r>
      <w:r>
        <w:t xml:space="preserve">studies showed differing results, which may have been</w:t>
      </w:r>
      <w:r>
        <w:t xml:space="preserve"> </w:t>
      </w:r>
      <w:r>
        <w:t xml:space="preserve">volume may be further reduced to as low as 4 mL/kg</w:t>
      </w:r>
      <w:r>
        <w:t xml:space="preserve"> </w:t>
      </w:r>
      <w:r>
        <w:t xml:space="preserve">caused by differences in airway pressures in the treat-</w:t>
      </w:r>
      <w:r>
        <w:t xml:space="preserve"> </w:t>
      </w:r>
      <w:r>
        <w:t xml:space="preserve">PBW. The clinician should keep in mind that very low</w:t>
      </w:r>
      <w:r>
        <w:t xml:space="preserve"> </w:t>
      </w:r>
      <w:r>
        <w:t xml:space="preserve">ment and control groups (423, 424, 428).</w:t>
      </w:r>
      <w:r>
        <w:t xml:space="preserve"> </w:t>
      </w:r>
      <w:r>
        <w:t xml:space="preserve">tidal volumes may result in significant patient-ventila-</w:t>
      </w:r>
      <w:r>
        <w:t xml:space="preserve"> </w:t>
      </w:r>
      <w:r>
        <w:t xml:space="preserve">Several meta-analyses suggest decreased mortality in</w:t>
      </w:r>
      <w:r>
        <w:t xml:space="preserve"> </w:t>
      </w:r>
      <w:r>
        <w:t xml:space="preserve">tory dyssynchrony and patient discomfort. Respiratory</w:t>
      </w:r>
      <w:r>
        <w:t xml:space="preserve"> </w:t>
      </w:r>
      <w:r>
        <w:t xml:space="preserve">patients with a pressure- and volume-limited strategy</w:t>
      </w:r>
      <w:r>
        <w:t xml:space="preserve"> </w:t>
      </w:r>
      <w:r>
        <w:t xml:space="preserve">rate should be increased to a maximum of 35 breaths/</w:t>
      </w:r>
      <w:r>
        <w:t xml:space="preserve"> </w:t>
      </w:r>
      <w:r>
        <w:t xml:space="preserve">for established ARDS (353, 354). The largest trial of</w:t>
      </w:r>
      <w:r>
        <w:t xml:space="preserve"> </w:t>
      </w:r>
      <w:r>
        <w:t xml:space="preserve">min during tidal volume reduction to maintain minute</w:t>
      </w:r>
      <w:r>
        <w:t xml:space="preserve"> </w:t>
      </w:r>
      <w:r>
        <w:t xml:space="preserve">a volume- and pressure-limited strategy showed 9%</w:t>
      </w:r>
      <w:r>
        <w:t xml:space="preserve"> </w:t>
      </w:r>
      <w:r>
        <w:t xml:space="preserve">ventilation. Volume- and pressure-limited ventilation</w:t>
      </w:r>
      <w:r>
        <w:t xml:space="preserve"> </w:t>
      </w:r>
      <w:r>
        <w:t xml:space="preserve">absolute decrease in mortality in ARDS patients ven-</w:t>
      </w:r>
      <w:r>
        <w:t xml:space="preserve"> </w:t>
      </w:r>
      <w:r>
        <w:t xml:space="preserve">may lead to hypercapnia even with these maximum</w:t>
      </w:r>
      <w:r>
        <w:t xml:space="preserve"> </w:t>
      </w:r>
      <w:r>
        <w:t xml:space="preserve">tilated with tidal volumes of 6 mL/kg compared with</w:t>
      </w:r>
      <w:r>
        <w:t xml:space="preserve"> </w:t>
      </w:r>
      <w:r>
        <w:t xml:space="preserve">tolerated set respiratory rates; this appears to be toler-</w:t>
      </w:r>
      <w:r>
        <w:t xml:space="preserve"> </w:t>
      </w:r>
      <w:r>
        <w:t xml:space="preserve">12 mL/kg predicted body weight (PBW), and aiming</w:t>
      </w:r>
      <w:r>
        <w:t xml:space="preserve"> </w:t>
      </w:r>
      <w:r>
        <w:t xml:space="preserve">ated and safe in the absence of contraindications (e.g.,</w:t>
      </w:r>
      <w:r>
        <w:t xml:space="preserve"> </w:t>
      </w:r>
      <w:r>
        <w:t xml:space="preserve">for plateau pressure ≤ 30 cm H O (424).</w:t>
      </w:r>
      <w:r>
        <w:t xml:space="preserve"> </w:t>
      </w:r>
      <w:r>
        <w:t xml:space="preserve">high intracranial pressure, sickle cell crisis). No single</w:t>
      </w:r>
      <w:r>
        <w:t xml:space="preserve"> </w:t>
      </w:r>
      <w:r>
        <w:t xml:space="preserve">2</w:t>
      </w:r>
      <w:r>
        <w:t xml:space="preserve"> </w:t>
      </w:r>
      <w:r>
        <w:t xml:space="preserve">The use of lung-protective strategies for patients</w:t>
      </w:r>
      <w:r>
        <w:t xml:space="preserve"> </w:t>
      </w:r>
      <w:r>
        <w:t xml:space="preserve">mode of ventilation (pressure control, volume control)</w:t>
      </w:r>
      <w:r>
        <w:t xml:space="preserve"> </w:t>
      </w:r>
      <w:r>
        <w:t xml:space="preserve">with ARDS is supported by clinical trials and has been</w:t>
      </w:r>
      <w:r>
        <w:t xml:space="preserve"> </w:t>
      </w:r>
      <w:r>
        <w:t xml:space="preserve">has consistently been shown to be advantageous when</w:t>
      </w:r>
      <w:r>
        <w:t xml:space="preserve"> </w:t>
      </w:r>
      <w:r>
        <w:t xml:space="preserve">widely accepted; however, the precise tidal volume</w:t>
      </w:r>
      <w:r>
        <w:t xml:space="preserve"> </w:t>
      </w:r>
      <w:r>
        <w:t xml:space="preserve">compared with any other that respects the same prin-</w:t>
      </w:r>
      <w:r>
        <w:t xml:space="preserve"> </w:t>
      </w:r>
      <w:r>
        <w:t xml:space="preserve">for an individual ARDS patient requires adjustment</w:t>
      </w:r>
      <w:r>
        <w:t xml:space="preserve"> </w:t>
      </w:r>
      <w:r>
        <w:t xml:space="preserve">ciples of lung protection.</w:t>
      </w:r>
      <w:r>
        <w:t xml:space="preserve"> </w:t>
      </w:r>
      <w:r>
        <w:t xml:space="preserve">for factors such as the plateau pressure, the selected</w:t>
      </w:r>
      <w:r>
        <w:t xml:space="preserve"> </w:t>
      </w:r>
      <w:r>
        <w:t xml:space="preserve">positive end-expiratory pressure (PEEP), thoracoab- Recommendation</w:t>
      </w:r>
      <w:r>
        <w:t xml:space="preserve"> </w:t>
      </w:r>
      <w:r>
        <w:t xml:space="preserve">dominal compliance, and the patient’s breathing effort.</w:t>
      </w:r>
      <w:r>
        <w:t xml:space="preserve"> </w:t>
      </w:r>
      <w:r>
        <w:t xml:space="preserve">50. F or adults with sepsis-induced severe ARDS, we</w:t>
      </w:r>
      <w:r>
        <w:t xml:space="preserve"> </w:t>
      </w:r>
      <w:r>
        <w:t xml:space="preserve">Patients with profound metabolic acidosis, high mi- recommend using an upper limit goal for plateau</w:t>
      </w:r>
      <w:r>
        <w:t xml:space="preserve"> </w:t>
      </w:r>
      <w:r>
        <w:t xml:space="preserve">nute ventilation, or short stature may require addi- pressures of 30 cm H O, over higher plateau pressures</w:t>
      </w:r>
      <w:r>
        <w:t xml:space="preserve"> </w:t>
      </w:r>
      <w:r>
        <w:t xml:space="preserve">2</w:t>
      </w:r>
      <w:r>
        <w:t xml:space="preserve"> </w:t>
      </w:r>
      <w:r>
        <w:t xml:space="preserve">tional manipulation of tidal volumes. Some clinicians Strong recommendation, moderate quality of evidence.</w:t>
      </w:r>
      <w:r>
        <w:t xml:space="preserve"> </w:t>
      </w:r>
      <w:r>
        <w:t xml:space="preserve">believe it may be safe to ventilate with tidal volumes</w:t>
      </w:r>
    </w:p>
    <w:p>
      <w:pPr>
        <w:pStyle w:val="BlockText"/>
      </w:pPr>
      <w:r>
        <w:t xml:space="preserve">6 mL/kg PBW, as long as plateau pressure can be Rationale</w:t>
      </w:r>
      <w:r>
        <w:t xml:space="preserve"> </w:t>
      </w:r>
      <w:r>
        <w:t xml:space="preserve">maintained ≤ 30 cm H O (429, 430). The plateau pres- This recommendation is unchanged from the pre-</w:t>
      </w:r>
      <w:r>
        <w:t xml:space="preserve"> </w:t>
      </w:r>
      <w:r>
        <w:t xml:space="preserve">2</w:t>
      </w:r>
      <w:r>
        <w:t xml:space="preserve"> </w:t>
      </w:r>
      <w:r>
        <w:t xml:space="preserve">sure is only truly valuable if the patient is passive vious guidelines, as no new trials evaluating plateau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e1099</w:t>
      </w:r>
    </w:p>
    <w:p>
      <w:pPr>
        <w:pStyle w:val="FirstParagraph"/>
      </w:pPr>
      <w:r>
        <w:t xml:space="preserve">Evans et al</w:t>
      </w:r>
      <w:r>
        <w:t xml:space="preserve"> </w:t>
      </w:r>
      <w:r>
        <w:t xml:space="preserve">pressure have been published since then. Of note, Applying higher PEEP in patients with ARDS may</w:t>
      </w:r>
      <w:r>
        <w:t xml:space="preserve"> </w:t>
      </w:r>
      <w:r>
        <w:t xml:space="preserve">the three RCTs that guide this recommendation open lung units to participate in gas exchange and may</w:t>
      </w:r>
      <w:r>
        <w:t xml:space="preserve"> </w:t>
      </w:r>
      <w:r>
        <w:t xml:space="preserve">(424, 426, 427) enrolled patients using the criteria increase PaO . We included three multicenter RCTs</w:t>
      </w:r>
      <w:r>
        <w:t xml:space="preserve"> </w:t>
      </w:r>
      <w:r>
        <w:t xml:space="preserve">2</w:t>
      </w:r>
      <w:r>
        <w:t xml:space="preserve"> </w:t>
      </w:r>
      <w:r>
        <w:t xml:space="preserve">from the American-European Consensus Criteria (439–441) and one pilot RCT (442), investigating use</w:t>
      </w:r>
      <w:r>
        <w:t xml:space="preserve"> </w:t>
      </w:r>
      <w:r>
        <w:t xml:space="preserve">Definition for Acute Lung Injury and ARDS (422) of higher PEEP versus lower PEEP strategies in con-</w:t>
      </w:r>
      <w:r>
        <w:t xml:space="preserve"> </w:t>
      </w:r>
      <w:r>
        <w:t xml:space="preserve">whereas the current document use the 2012 Berlin junction with low tidal volumes for the management</w:t>
      </w:r>
      <w:r>
        <w:t xml:space="preserve"> </w:t>
      </w:r>
      <w:r>
        <w:t xml:space="preserve">definition and the terms mild, moderate, and se- of patients with ARDS. Among patients with ARDS</w:t>
      </w:r>
      <w:r>
        <w:t xml:space="preserve"> </w:t>
      </w:r>
      <w:r>
        <w:t xml:space="preserve">vere ARDS (PaO /FiO ≤ 300, ≤ 200, and ≤ 100 mm receiving lower VTs, we did not identify a significant</w:t>
      </w:r>
      <w:r>
        <w:t xml:space="preserve"> </w:t>
      </w:r>
      <w:r>
        <w:t xml:space="preserve">2 2</w:t>
      </w:r>
      <w:r>
        <w:t xml:space="preserve"> </w:t>
      </w:r>
      <w:r>
        <w:t xml:space="preserve">Hg, respectively) (423). These three RCTS com- benefit for use of a higher PEEP versus lower PEEP</w:t>
      </w:r>
      <w:r>
        <w:t xml:space="preserve"> </w:t>
      </w:r>
      <w:r>
        <w:t xml:space="preserve">pared a strategy of low tidal volume and limited strategy for improving mortality (RR, 0.93; 95% CI,</w:t>
      </w:r>
      <w:r>
        <w:t xml:space="preserve"> </w:t>
      </w:r>
      <w:r>
        <w:t xml:space="preserve">plateau pressure with a strategy using higher tidal 0.83−1.03), days on mechanical ventilation (RR, 0.00;</w:t>
      </w:r>
      <w:r>
        <w:t xml:space="preserve"> </w:t>
      </w:r>
      <w:r>
        <w:t xml:space="preserve">volume and plateau pressure; pooled data suggest 95% CI, -1.02−1.02), or ventilator-free days (RR, 1.48;</w:t>
      </w:r>
      <w:r>
        <w:t xml:space="preserve"> </w:t>
      </w:r>
      <w:r>
        <w:t xml:space="preserve">reduced mortality (RR, 0.83; 95% CI, 0.70 to 0.97) 95% CI, 0.19−2.76); and there was no increase in the</w:t>
      </w:r>
      <w:r>
        <w:t xml:space="preserve"> </w:t>
      </w:r>
      <w:r>
        <w:t xml:space="preserve">and more ventilator-free days (MD 1.8 days; 95% risk of barotrauma (RR, 1.49; 95% CI, 0.99−2.23).</w:t>
      </w:r>
      <w:r>
        <w:t xml:space="preserve"> </w:t>
      </w:r>
      <w:r>
        <w:t xml:space="preserve">CI, 0.35 to 3.25) in patients managed with low pla- A patient-level meta-analysis showed no benefit</w:t>
      </w:r>
      <w:r>
        <w:t xml:space="preserve"> </w:t>
      </w:r>
      <w:r>
        <w:t xml:space="preserve">teau pressures. of higher PEEP in all patients with ARDS; however,</w:t>
      </w:r>
      <w:r>
        <w:t xml:space="preserve"> </w:t>
      </w:r>
      <w:r>
        <w:t xml:space="preserve">A recent systematic review which included five patients with moderate or severe ARDS (PaO /FiO ≤</w:t>
      </w:r>
      <w:r>
        <w:t xml:space="preserve"> </w:t>
      </w:r>
      <w:r>
        <w:t xml:space="preserve">2 2</w:t>
      </w:r>
      <w:r>
        <w:t xml:space="preserve"> </w:t>
      </w:r>
      <w:r>
        <w:t xml:space="preserve">RCTs also identified a strong relationship between 200 mm Hg) had decreased mortality with the use of</w:t>
      </w:r>
      <w:r>
        <w:t xml:space="preserve"> </w:t>
      </w:r>
      <w:r>
        <w:t xml:space="preserve">plateau pressure and mortality (434). The recom- higher PEEP, whereas those with mild ARDS did not</w:t>
      </w:r>
      <w:r>
        <w:t xml:space="preserve"> </w:t>
      </w:r>
      <w:r>
        <w:t xml:space="preserve">mendation is also supported by observational data. (443). A patient-level analysis of two of the random-</w:t>
      </w:r>
      <w:r>
        <w:t xml:space="preserve"> </w:t>
      </w:r>
      <w:r>
        <w:t xml:space="preserve">LUNGSAFE, a large international observational ized PEEP trials (440, 441) suggested that patients with</w:t>
      </w:r>
      <w:r>
        <w:t xml:space="preserve"> </w:t>
      </w:r>
      <w:r>
        <w:t xml:space="preserve">study, which reported that plateau pressure corre- ARDS who respond to increased PEEP with improved</w:t>
      </w:r>
      <w:r>
        <w:t xml:space="preserve"> </w:t>
      </w:r>
      <w:r>
        <w:t xml:space="preserve">lated with mortality; however, the relationship be- oxygenation have a lower risk of death; this associa-</w:t>
      </w:r>
      <w:r>
        <w:t xml:space="preserve"> </w:t>
      </w:r>
      <w:r>
        <w:t xml:space="preserve">tween the two was not evident when plateau pressure tion was stronger in patients with more severe ARDS</w:t>
      </w:r>
      <w:r>
        <w:t xml:space="preserve"> </w:t>
      </w:r>
      <w:r>
        <w:t xml:space="preserve">was below 20 cm H O (435). A secondary analysis of (PaO /FiO &lt; 150 mm Hg) compared with patients</w:t>
      </w:r>
      <w:r>
        <w:t xml:space="preserve"> </w:t>
      </w:r>
      <w:r>
        <w:t xml:space="preserve">2 2 2</w:t>
      </w:r>
      <w:r>
        <w:t xml:space="preserve"> </w:t>
      </w:r>
      <w:r>
        <w:t xml:space="preserve">five observational studies identified a plateau pres- with less severe ARDS (444).</w:t>
      </w:r>
      <w:r>
        <w:t xml:space="preserve"> </w:t>
      </w:r>
      <w:r>
        <w:t xml:space="preserve">sure cut-off value of 29 cm H O, above which an or- The optimal method of selecting a higher PEEP</w:t>
      </w:r>
      <w:r>
        <w:t xml:space="preserve"> </w:t>
      </w:r>
      <w:r>
        <w:t xml:space="preserve">2</w:t>
      </w:r>
      <w:r>
        <w:t xml:space="preserve"> </w:t>
      </w:r>
      <w:r>
        <w:t xml:space="preserve">dinal increment was accompanied by an increment level is not clear. One option is to titrate PEEP</w:t>
      </w:r>
      <w:r>
        <w:t xml:space="preserve"> </w:t>
      </w:r>
      <w:r>
        <w:t xml:space="preserve">of risk of death (436). We therefore recommend that according to bedside measurements of thoracopul-</w:t>
      </w:r>
      <w:r>
        <w:t xml:space="preserve"> </w:t>
      </w:r>
      <w:r>
        <w:t xml:space="preserve">the upper limit goal for plateau pressure should be monary compliance with the objective of obtaining</w:t>
      </w:r>
      <w:r>
        <w:t xml:space="preserve"> </w:t>
      </w:r>
      <w:r>
        <w:t xml:space="preserve">less than 30 cm H O. the best compliance or lowest driving pressure, re-</w:t>
      </w:r>
      <w:r>
        <w:t xml:space="preserve"> </w:t>
      </w:r>
      <w:r>
        <w:t xml:space="preserve">2</w:t>
      </w:r>
      <w:r>
        <w:t xml:space="preserve"> </w:t>
      </w:r>
      <w:r>
        <w:t xml:space="preserve">flecting a favorable balance of lung recruitment and</w:t>
      </w:r>
      <w:r>
        <w:t xml:space="preserve"> </w:t>
      </w:r>
      <w:r>
        <w:t xml:space="preserve">overdistension (445). The second option is to titrate</w:t>
      </w:r>
      <w:r>
        <w:t xml:space="preserve"> </w:t>
      </w:r>
      <w:r>
        <w:t xml:space="preserve">Recommendation PEEP upward while the patient is receiving a tidal</w:t>
      </w:r>
      <w:r>
        <w:t xml:space="preserve"> </w:t>
      </w:r>
      <w:r>
        <w:t xml:space="preserve">51. For adults with moderate to severe sepsis-induced volume of 6 mL/kg PBW, until the plateau airway</w:t>
      </w:r>
      <w:r>
        <w:t xml:space="preserve"> </w:t>
      </w:r>
      <w:r>
        <w:t xml:space="preserve">ARDS, we suggest using higher PEEP over lower pressure is 28 cm H O (441). A third option is to use</w:t>
      </w:r>
      <w:r>
        <w:t xml:space="preserve"> </w:t>
      </w:r>
      <w:r>
        <w:t xml:space="preserve">2</w:t>
      </w:r>
      <w:r>
        <w:t xml:space="preserve"> </w:t>
      </w:r>
      <w:r>
        <w:t xml:space="preserve">PEEP. a PEEP/FiO titration table that titrates PEEP based</w:t>
      </w:r>
      <w:r>
        <w:t xml:space="preserve"> </w:t>
      </w:r>
      <w:r>
        <w:t xml:space="preserve">Weak recommendation, moderate quality of evidence. 2</w:t>
      </w:r>
      <w:r>
        <w:t xml:space="preserve"> </w:t>
      </w:r>
      <w:r>
        <w:t xml:space="preserve">on the combination of FiO and PEEP required to</w:t>
      </w:r>
      <w:r>
        <w:t xml:space="preserve"> </w:t>
      </w:r>
      <w:r>
        <w:t xml:space="preserve">2</w:t>
      </w:r>
      <w:r>
        <w:t xml:space="preserve"> </w:t>
      </w:r>
      <w:r>
        <w:t xml:space="preserve">maintain adequate oxygenation (439–441). A PEEP</w:t>
      </w:r>
      <w:r>
        <w:t xml:space="preserve"> </w:t>
      </w:r>
      <w:r>
        <w:t xml:space="preserve">Rationale &gt;5 cm H O is usually required to avoid lung collapse</w:t>
      </w:r>
      <w:r>
        <w:t xml:space="preserve"> </w:t>
      </w:r>
      <w:r>
        <w:t xml:space="preserve">2</w:t>
      </w:r>
      <w:r>
        <w:t xml:space="preserve"> </w:t>
      </w:r>
      <w:r>
        <w:t xml:space="preserve">The recommendation is unchanged from 2016. (446). Esophageal pressure guided PEEP titration</w:t>
      </w:r>
      <w:r>
        <w:t xml:space="preserve"> </w:t>
      </w:r>
      <w:r>
        <w:t xml:space="preserve">Two RCTs (437, 438) were published since the 2016 has been evaluated in two trials (447, 448). While the</w:t>
      </w:r>
      <w:r>
        <w:t xml:space="preserve"> </w:t>
      </w:r>
      <w:r>
        <w:t xml:space="preserve">Guidelines (12, 13), but we did not include these trials pilot study suggested benefit (448), the subsequent</w:t>
      </w:r>
      <w:r>
        <w:t xml:space="preserve"> </w:t>
      </w:r>
      <w:r>
        <w:t xml:space="preserve">in the meta-analyses because both studies applied re- 200 patient multicenter RCT that compared PEEP</w:t>
      </w:r>
      <w:r>
        <w:t xml:space="preserve"> </w:t>
      </w:r>
      <w:r>
        <w:t xml:space="preserve">cruitment maneuvers to titrate PEEP levels. Our con- titration guided by esophageal (P ) measurement</w:t>
      </w:r>
      <w:r>
        <w:t xml:space="preserve"> </w:t>
      </w:r>
      <w:r>
        <w:t xml:space="preserve">ES</w:t>
      </w:r>
      <w:r>
        <w:t xml:space="preserve"> </w:t>
      </w:r>
      <w:r>
        <w:t xml:space="preserve">clusions did not change in a sensitivity analysis which versus empirical high PEEP-FiO titration, showed</w:t>
      </w:r>
      <w:r>
        <w:t xml:space="preserve"> </w:t>
      </w:r>
      <w:r>
        <w:t xml:space="preserve">2</w:t>
      </w:r>
      <w:r>
        <w:t xml:space="preserve"> </w:t>
      </w:r>
      <w:r>
        <w:t xml:space="preserve">includes these two trials. no significant difference in a composite outcome</w:t>
      </w:r>
      <w:r>
        <w:t xml:space="preserve"> </w:t>
      </w:r>
      <w:r>
        <w:t xml:space="preserve">e1100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of death and days free from mechanical ventilation Recruitment Maneuvers</w:t>
      </w:r>
      <w:r>
        <w:t xml:space="preserve"> </w:t>
      </w:r>
      <w:r>
        <w:t xml:space="preserve">through day 28 (449).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Low Tidal Volume in non-ARDS Respiratory 53. F or adults with sepsis-induced moderate-severe ARDS,</w:t>
      </w:r>
      <w:r>
        <w:t xml:space="preserve"> </w:t>
      </w:r>
      <w:r>
        <w:t xml:space="preserve">Failure we suggest using traditional recruitment maneuvers.</w:t>
      </w:r>
      <w:r>
        <w:t xml:space="preserve"> </w:t>
      </w:r>
      <w:r>
        <w:t xml:space="preserve">Weak recommendation, moderate quality of evidence.</w:t>
      </w:r>
      <w:r>
        <w:t xml:space="preserve"> </w:t>
      </w:r>
      <w:r>
        <w:t xml:space="preserve">54. When using recruitment maneuvers, we recommend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against using incremental PEEP titration/strategy.</w:t>
      </w:r>
      <w:r>
        <w:t xml:space="preserve"> </w:t>
      </w:r>
      <w:r>
        <w:t xml:space="preserve">52. For adults with sepsis-induced respiratory failure Strong recommendation, moderate quality of evidence.</w:t>
      </w:r>
      <w:r>
        <w:t xml:space="preserve"> </w:t>
      </w:r>
      <w:r>
        <w:t xml:space="preserve">(without ARDS), we suggest using low tidal</w:t>
      </w:r>
      <w:r>
        <w:t xml:space="preserve"> </w:t>
      </w:r>
      <w:r>
        <w:t xml:space="preserve">volume as compared to high tidal volume</w:t>
      </w:r>
      <w:r>
        <w:t xml:space="preserve"> </w:t>
      </w:r>
      <w:r>
        <w:t xml:space="preserve">ventilation.</w:t>
      </w:r>
      <w:r>
        <w:t xml:space="preserve"> </w:t>
      </w:r>
      <w:r>
        <w:t xml:space="preserve">Weak recommendation, low quality of evidence. Rationale</w:t>
      </w:r>
      <w:r>
        <w:t xml:space="preserve"> </w:t>
      </w:r>
      <w:r>
        <w:t xml:space="preserve">Many strategies exist for treating refractory hypoxemia</w:t>
      </w:r>
      <w:r>
        <w:t xml:space="preserve"> </w:t>
      </w:r>
      <w:r>
        <w:t xml:space="preserve">in patients with severe ARDS (451). Temporarily raising</w:t>
      </w:r>
      <w:r>
        <w:t xml:space="preserve"> </w:t>
      </w:r>
      <w:r>
        <w:t xml:space="preserve">Rationale transpulmonary pressure may facilitate opening atelec-</w:t>
      </w:r>
      <w:r>
        <w:t xml:space="preserve"> </w:t>
      </w:r>
      <w:r>
        <w:t xml:space="preserve">Previous versions of SSC guidelines issued a strong tatic alveoli to permit gas exchange (446), but could also</w:t>
      </w:r>
      <w:r>
        <w:t xml:space="preserve"> </w:t>
      </w:r>
      <w:r>
        <w:t xml:space="preserve">recommendation with a moderate-quality evidence over distend aerated lung units leading to ventilator-</w:t>
      </w:r>
      <w:r>
        <w:t xml:space="preserve"> </w:t>
      </w:r>
      <w:r>
        <w:t xml:space="preserve">for using low tidal volume (Vt) ventilation (Vt induced lung injury and transient hypotension. Since</w:t>
      </w:r>
      <w:r>
        <w:t xml:space="preserve"> </w:t>
      </w:r>
      <w:r>
        <w:t xml:space="preserve">4–8 mL/kg of predicted body weight), over higher the publication of the previous SSC Guidelines, two</w:t>
      </w:r>
      <w:r>
        <w:t xml:space="preserve"> </w:t>
      </w:r>
      <w:r>
        <w:t xml:space="preserve">tidal volumes (Vt &gt; 8 mL/kg) in the management important RCTs were published both of which utilized</w:t>
      </w:r>
      <w:r>
        <w:t xml:space="preserve"> </w:t>
      </w:r>
      <w:r>
        <w:t xml:space="preserve">of patients with ARDS (12, 13, 226). There is not as a “non-traditional” approach to recruitment maneu-</w:t>
      </w:r>
      <w:r>
        <w:t xml:space="preserve"> </w:t>
      </w:r>
      <w:r>
        <w:t xml:space="preserve">strong an evidence base, however, for the patients vers. Instead of the “traditional” recruitment maneuver</w:t>
      </w:r>
      <w:r>
        <w:t xml:space="preserve"> </w:t>
      </w:r>
      <w:r>
        <w:t xml:space="preserve">presenting with acute respiratory failure requiring which consists of the application of sustained contin-</w:t>
      </w:r>
      <w:r>
        <w:t xml:space="preserve"> </w:t>
      </w:r>
      <w:r>
        <w:t xml:space="preserve">mechanical ventilation who do not fulfil the crite- uous positive airway pressure (e.g., 30−40 cm H O for</w:t>
      </w:r>
      <w:r>
        <w:t xml:space="preserve"> </w:t>
      </w:r>
      <w:r>
        <w:t xml:space="preserve">2</w:t>
      </w:r>
      <w:r>
        <w:t xml:space="preserve"> </w:t>
      </w:r>
      <w:r>
        <w:t xml:space="preserve">ria for ARDS. A 2015 systematic review and meta- 30−40 seconds), both trials conducted lung recruitment</w:t>
      </w:r>
      <w:r>
        <w:t xml:space="preserve"> </w:t>
      </w:r>
      <w:r>
        <w:t xml:space="preserve">analysis found a reduction in the risk of a composite with incremental PEEP levels, followed by a decremen-</w:t>
      </w:r>
      <w:r>
        <w:t xml:space="preserve"> </w:t>
      </w:r>
      <w:r>
        <w:t xml:space="preserve">endpoint of ARDS or pneumonia during the hos- tal PEEP titration according to either best respiratory-</w:t>
      </w:r>
      <w:r>
        <w:t xml:space="preserve"> </w:t>
      </w:r>
      <w:r>
        <w:t xml:space="preserve">pital stay in the low tidal volume ventilation group system static compliance (452) or oxygen saturation</w:t>
      </w:r>
      <w:r>
        <w:t xml:space="preserve"> </w:t>
      </w:r>
      <w:r>
        <w:t xml:space="preserve">compared to the high tidal volume ventilation group (437). When the incremental PEEP recruitment studies</w:t>
      </w:r>
      <w:r>
        <w:t xml:space="preserve"> </w:t>
      </w:r>
      <w:r>
        <w:t xml:space="preserve">(RR, 0.72; 95% CI, 0.52 to 0.98) (450). Our analysis are analyzed separately from studies utilizing traditional</w:t>
      </w:r>
      <w:r>
        <w:t xml:space="preserve"> </w:t>
      </w:r>
      <w:r>
        <w:t xml:space="preserve">of three RCTs (1,129 patients) showed no difference recruitment maneuvers, recruitment with incremental</w:t>
      </w:r>
      <w:r>
        <w:t xml:space="preserve"> </w:t>
      </w:r>
      <w:r>
        <w:t xml:space="preserve">in mortality with low Vt ventilation (RR, 1.07; 95% PEEP is associated with increased 28-day mortality RR,</w:t>
      </w:r>
      <w:r>
        <w:t xml:space="preserve"> </w:t>
      </w:r>
      <w:r>
        <w:t xml:space="preserve">CI, 0.91 to 1.26), with a trend toward lower risk of 1.12; 95% CI, 1.00−1.25), which justifies the strong rec-</w:t>
      </w:r>
      <w:r>
        <w:t xml:space="preserve"> </w:t>
      </w:r>
      <w:r>
        <w:t xml:space="preserve">developing ARDs (RR, 0.59; 95% CI, 0.34 to 1.02) ommendation against using incremental PEEP titration</w:t>
      </w:r>
      <w:r>
        <w:t xml:space="preserve"> </w:t>
      </w:r>
      <w:r>
        <w:t xml:space="preserve">(Supplemental Digital Content: Appendix 4). for recruitment. Traditional recruitment maneuvers</w:t>
      </w:r>
      <w:r>
        <w:t xml:space="preserve"> </w:t>
      </w:r>
      <w:r>
        <w:t xml:space="preserve">There are limited data on ventilation strategies for appear to improve 28-day mortality (RR, 0.79; 95% CI,</w:t>
      </w:r>
      <w:r>
        <w:t xml:space="preserve"> </w:t>
      </w:r>
      <w:r>
        <w:t xml:space="preserve">patients with sepsis-induced respiratory failure who 0.64−0.96) in patients with ARDS (Supplemental Digital</w:t>
      </w:r>
      <w:r>
        <w:t xml:space="preserve"> </w:t>
      </w:r>
      <w:r>
        <w:t xml:space="preserve">do not meet criteria for ARDS. However, sepsis is an Content: Appendix 4). Although the effects of recruit-</w:t>
      </w:r>
      <w:r>
        <w:t xml:space="preserve"> </w:t>
      </w:r>
      <w:r>
        <w:t xml:space="preserve">independent risk factor for the development of ARDS, ment maneuvers improve oxygenation initially, the</w:t>
      </w:r>
      <w:r>
        <w:t xml:space="preserve"> </w:t>
      </w:r>
      <w:r>
        <w:t xml:space="preserve">and delays in diagnosing ARDS may result in delayed effects can be transient (453). Selected patients with se-</w:t>
      </w:r>
      <w:r>
        <w:t xml:space="preserve"> </w:t>
      </w:r>
      <w:r>
        <w:t xml:space="preserve">use of low tidal volumes. We therefore suggest that vere hypoxemia may benefit from recruitment maneu-</w:t>
      </w:r>
      <w:r>
        <w:t xml:space="preserve"> </w:t>
      </w:r>
      <w:r>
        <w:t xml:space="preserve">low tidal volume ventilation be used in all patients vers in conjunction with higher levels of PEEP, but little</w:t>
      </w:r>
      <w:r>
        <w:t xml:space="preserve"> </w:t>
      </w:r>
      <w:r>
        <w:t xml:space="preserve">with sepsis who are receiving mechanical ventilation evidence supports the routine use in all ARDS patients,</w:t>
      </w:r>
      <w:r>
        <w:t xml:space="preserve"> </w:t>
      </w:r>
      <w:r>
        <w:t xml:space="preserve">to avoid underuse or delayed use of this intervention. so we have focused our recommendations to patients</w:t>
      </w:r>
      <w:r>
        <w:t xml:space="preserve"> </w:t>
      </w:r>
      <w:r>
        <w:t xml:space="preserve">Furthermore, the use of low tidal volume ventilation with moderate-to-severe ARDS (453). Any patient re-</w:t>
      </w:r>
      <w:r>
        <w:t xml:space="preserve"> </w:t>
      </w:r>
      <w:r>
        <w:t xml:space="preserve">avoids the risk of promoting ventilator induced lung ceiving recruitment maneuvers should be monitored</w:t>
      </w:r>
      <w:r>
        <w:t xml:space="preserve"> </w:t>
      </w:r>
      <w:r>
        <w:t xml:space="preserve">injury in septic patients in whom the diagnosis of closely and recruitment maneuvers should be discon-</w:t>
      </w:r>
      <w:r>
        <w:t xml:space="preserve"> </w:t>
      </w:r>
      <w:r>
        <w:t xml:space="preserve">ARDS has been missed. tinued if deterioration in clinical status is observed.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e1101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Prone Ventilation Rationale</w:t>
      </w:r>
      <w:r>
        <w:t xml:space="preserve"> </w:t>
      </w:r>
      <w:r>
        <w:t xml:space="preserve">The most common indication for neuromuscular</w:t>
      </w:r>
      <w:r>
        <w:t xml:space="preserve"> </w:t>
      </w:r>
      <w:r>
        <w:t xml:space="preserve">Recommendation blocking agents (NMBAs) use in the ICU is to facili-</w:t>
      </w:r>
      <w:r>
        <w:t xml:space="preserve"> </w:t>
      </w:r>
      <w:r>
        <w:t xml:space="preserve">tate mechanical ventilation (462). These drugs may</w:t>
      </w:r>
      <w:r>
        <w:t xml:space="preserve"> </w:t>
      </w:r>
      <w:r>
        <w:t xml:space="preserve">55. For adults with sepsis-induced moderate-severe</w:t>
      </w:r>
      <w:r>
        <w:t xml:space="preserve"> </w:t>
      </w:r>
      <w:r>
        <w:t xml:space="preserve">ARDS, we recommend using prone ventilation for improve chest wall compliance, prevent respiratory</w:t>
      </w:r>
      <w:r>
        <w:t xml:space="preserve"> </w:t>
      </w:r>
      <w:r>
        <w:t xml:space="preserve">more than 12 hours daily. dyssynchrony, and reduce peak airway pressures (463).</w:t>
      </w:r>
      <w:r>
        <w:t xml:space="preserve"> </w:t>
      </w:r>
      <w:r>
        <w:t xml:space="preserve">Strong recommendation, moderate quality of evidence.</w:t>
      </w:r>
      <w:r>
        <w:t xml:space="preserve"> </w:t>
      </w:r>
      <w:r>
        <w:t xml:space="preserve">In addition, use of NMBA may reduce oxygen con-</w:t>
      </w:r>
      <w:r>
        <w:t xml:space="preserve"> </w:t>
      </w:r>
      <w:r>
        <w:t xml:space="preserve">sumption by decreasing the work of breathing (464).</w:t>
      </w:r>
      <w:r>
        <w:t xml:space="preserve"> </w:t>
      </w:r>
      <w:r>
        <w:t xml:space="preserve">In the 2016 SSC guidelines we issued a weak recom-</w:t>
      </w:r>
      <w:r>
        <w:t xml:space="preserve"> </w:t>
      </w:r>
      <w:r>
        <w:t xml:space="preserve">Rationale mendation for using NMBA infusion for 48 hours in</w:t>
      </w:r>
      <w:r>
        <w:t xml:space="preserve"> </w:t>
      </w:r>
      <w:r>
        <w:t xml:space="preserve">There were no new randomized, controlled trials sepsis-induced moderate to severe ARDS (12, 13).</w:t>
      </w:r>
      <w:r>
        <w:t xml:space="preserve"> </w:t>
      </w:r>
      <w:r>
        <w:t xml:space="preserve">evaluating the use of prone ventilation in sepsis in- This recommendation was based on a meta-analysis of</w:t>
      </w:r>
      <w:r>
        <w:t xml:space="preserve"> </w:t>
      </w:r>
      <w:r>
        <w:t xml:space="preserve">duced severe ARDS published since the 2016 guide- three trials that examined the role of NMBAs in ARDS</w:t>
      </w:r>
      <w:r>
        <w:t xml:space="preserve"> </w:t>
      </w:r>
      <w:r>
        <w:t xml:space="preserve">lines. Therefore, no change in the recommendation (465–467), showing reduced risks of death (RR, 0.72;</w:t>
      </w:r>
      <w:r>
        <w:t xml:space="preserve"> </w:t>
      </w:r>
      <w:r>
        <w:t xml:space="preserve">was made. In 2017, a meta-analysis was published 95% CI, 0.58−0.91) and barotrauma (RR, 0.43; 95% CI,</w:t>
      </w:r>
      <w:r>
        <w:t xml:space="preserve"> </w:t>
      </w:r>
      <w:r>
        <w:t xml:space="preserve">(454) that was updated from a previous meta-analysis 0.20−0.90) with the use of cisatracurium infusion (468).</w:t>
      </w:r>
      <w:r>
        <w:t xml:space="preserve"> </w:t>
      </w:r>
      <w:r>
        <w:t xml:space="preserve">published in 2010 (455), to which only one study, the Since then, several RCTs have been published (469–</w:t>
      </w:r>
      <w:r>
        <w:t xml:space="preserve"> </w:t>
      </w:r>
      <w:r>
        <w:t xml:space="preserve">PROSEVA trial published in 2013 (456), was added. 471), the largest of which is the ROSE Trial (471).</w:t>
      </w:r>
      <w:r>
        <w:t xml:space="preserve"> </w:t>
      </w:r>
      <w:r>
        <w:t xml:space="preserve">This repeated meta-analysis confirmed the results Because of the presence of significant statistical and clin-</w:t>
      </w:r>
      <w:r>
        <w:t xml:space="preserve"> </w:t>
      </w:r>
      <w:r>
        <w:t xml:space="preserve">from the previous published work: In patients with ical heterogeneity, a meta-analysis of all seven trials was</w:t>
      </w:r>
      <w:r>
        <w:t xml:space="preserve"> </w:t>
      </w:r>
      <w:r>
        <w:t xml:space="preserve">ARDS and a PaO /FiO ratio &lt; 200, the use of prone not appropriate. A continuous NMBA infusion did not</w:t>
      </w:r>
      <w:r>
        <w:t xml:space="preserve"> </w:t>
      </w:r>
      <w:r>
        <w:t xml:space="preserve">2 2</w:t>
      </w:r>
      <w:r>
        <w:t xml:space="preserve"> </w:t>
      </w:r>
      <w:r>
        <w:t xml:space="preserve">compared with supine position within the first 36 improve mortality when compared with a light sedation</w:t>
      </w:r>
      <w:r>
        <w:t xml:space="preserve"> </w:t>
      </w:r>
      <w:r>
        <w:t xml:space="preserve">hours of intubation, when performed for &gt; 12 hours strategy with as needed NMBA boluses but no contin-</w:t>
      </w:r>
      <w:r>
        <w:t xml:space="preserve"> </w:t>
      </w:r>
      <w:r>
        <w:t xml:space="preserve">a day, showed improved survival. Meta-analysis in- uous infusion (RR, 0.99; 95% CI, 0.86−1.15). On the</w:t>
      </w:r>
      <w:r>
        <w:t xml:space="preserve"> </w:t>
      </w:r>
      <w:r>
        <w:t xml:space="preserve">cluding this study demonstrated reduced mortality in other hand, continuous NMBA infusion reduced mor-</w:t>
      </w:r>
      <w:r>
        <w:t xml:space="preserve"> </w:t>
      </w:r>
      <w:r>
        <w:t xml:space="preserve">severe ARDS patients treated with prone compared tality when compared to deep sedation with as needed</w:t>
      </w:r>
      <w:r>
        <w:t xml:space="preserve"> </w:t>
      </w:r>
      <w:r>
        <w:t xml:space="preserve">with supine position (RR, 0.74; 95%CI 0.56−.99) as NMBA boluses (RR, 0.71; 95% CI, 0.57−0.89). Overall,</w:t>
      </w:r>
      <w:r>
        <w:t xml:space="preserve"> </w:t>
      </w:r>
      <w:r>
        <w:t xml:space="preserve">well as improved oxygenation as measured by change continuous NMBA infusion reduced the risk of baro-</w:t>
      </w:r>
      <w:r>
        <w:t xml:space="preserve"> </w:t>
      </w:r>
      <w:r>
        <w:t xml:space="preserve">in PaO /FiO ratio (median 23.5 higher; 95% CI, trauma (RR, 0.55; 95% CI, 0.35−0.85), but the effect on</w:t>
      </w:r>
      <w:r>
        <w:t xml:space="preserve"> </w:t>
      </w:r>
      <w:r>
        <w:t xml:space="preserve">2 2</w:t>
      </w:r>
      <w:r>
        <w:t xml:space="preserve"> </w:t>
      </w:r>
      <w:r>
        <w:t xml:space="preserve">12.4–34.5 higher) (454). Most patients respond to ventilator-free days, duration of mechanical ventilation,</w:t>
      </w:r>
      <w:r>
        <w:t xml:space="preserve"> </w:t>
      </w:r>
      <w:r>
        <w:t xml:space="preserve">the prone position with improved oxygenation and and ICU-acquired weakness was unclear (472, 473).</w:t>
      </w:r>
      <w:r>
        <w:t xml:space="preserve"> </w:t>
      </w:r>
      <w:r>
        <w:t xml:space="preserve">may also have improved lung compliance (457–459). Given the uncertainty that still exists pertaining to</w:t>
      </w:r>
      <w:r>
        <w:t xml:space="preserve"> </w:t>
      </w:r>
      <w:r>
        <w:t xml:space="preserve">While prone position may be associated with poten- these important outcomes and the balance between ben-</w:t>
      </w:r>
      <w:r>
        <w:t xml:space="preserve"> </w:t>
      </w:r>
      <w:r>
        <w:t xml:space="preserve">tially life-threatening complications including ac- efits and potential harms, the panel issued a weak rec-</w:t>
      </w:r>
      <w:r>
        <w:t xml:space="preserve"> </w:t>
      </w:r>
      <w:r>
        <w:t xml:space="preserve">cidental removal of the endotracheal tube, this was ommendation favoring intermittent NMBA boluses over</w:t>
      </w:r>
      <w:r>
        <w:t xml:space="preserve"> </w:t>
      </w:r>
      <w:r>
        <w:t xml:space="preserve">not evident in pooled analysis (RR, 1.09; 95% CI, a continuous infusion. Importantly, if NMBAs are used,</w:t>
      </w:r>
      <w:r>
        <w:t xml:space="preserve"> </w:t>
      </w:r>
      <w:r>
        <w:t xml:space="preserve">0.85−1.39). However, prone position was associated clinicians must ensure adequate patient sedation and</w:t>
      </w:r>
      <w:r>
        <w:t xml:space="preserve"> </w:t>
      </w:r>
      <w:r>
        <w:t xml:space="preserve">with an increase in pressure sores (RR, 1.22; 95% CI, analgesia (191, 474). Recently updated clinical practice</w:t>
      </w:r>
      <w:r>
        <w:t xml:space="preserve"> </w:t>
      </w:r>
      <w:r>
        <w:t xml:space="preserve">1.05−1.41) (460, 461), and some patients have contra- guidelines are also available for specific guidance (472).</w:t>
      </w:r>
      <w:r>
        <w:t xml:space="preserve"> </w:t>
      </w:r>
      <w:r>
        <w:t xml:space="preserve">indications to the prone position (460, 461).</w:t>
      </w:r>
      <w:r>
        <w:t xml:space="preserve"> </w:t>
      </w:r>
      <w:r>
        <w:t xml:space="preserve">Extracorporeal Membrane Oxygenation</w:t>
      </w:r>
      <w:r>
        <w:t xml:space="preserve"> </w:t>
      </w:r>
      <w:r>
        <w:t xml:space="preserve">Neuromuscular Blocking Agents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57. F or adults with sepsis-induced severe ARDS, we</w:t>
      </w:r>
      <w:r>
        <w:t xml:space="preserve"> </w:t>
      </w:r>
      <w:r>
        <w:t xml:space="preserve">56. For adults with sepsis induced moderate-severe suggest using venovenous (VV) ECMO when conven-</w:t>
      </w:r>
      <w:r>
        <w:t xml:space="preserve"> </w:t>
      </w:r>
      <w:r>
        <w:t xml:space="preserve">ARDS, we suggest using intermittent NMBA tional mechanical ventilation fails in experienced cen-</w:t>
      </w:r>
      <w:r>
        <w:t xml:space="preserve"> </w:t>
      </w:r>
      <w:r>
        <w:t xml:space="preserve">boluses, over NMBA continuous infusion. ters with the infrastructure in place to support its use.</w:t>
      </w:r>
      <w:r>
        <w:t xml:space="preserve"> </w:t>
      </w:r>
      <w:r>
        <w:t xml:space="preserve">Weak recommendation, moderate quality of evidence. Weak recommendation, low quality of evidence.</w:t>
      </w:r>
      <w:r>
        <w:t xml:space="preserve"> </w:t>
      </w:r>
      <w:r>
        <w:t xml:space="preserve">e1102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Rationale Rationale</w:t>
      </w:r>
      <w:r>
        <w:t xml:space="preserve"> </w:t>
      </w:r>
      <w:r>
        <w:t xml:space="preserve">Venovenous (VV) extracorporeal membrane oxygena- In the 2016 guidance, the accumulated evidence did</w:t>
      </w:r>
      <w:r>
        <w:t xml:space="preserve"> </w:t>
      </w:r>
      <w:r>
        <w:t xml:space="preserve">tion (ECMO) is used in patients with severe acute res- not support a recommendation for their use if ade-</w:t>
      </w:r>
      <w:r>
        <w:t xml:space="preserve"> </w:t>
      </w:r>
      <w:r>
        <w:t xml:space="preserve">piratory failure to facilitate gas exchange in the setting quate fluid resuscitation and vasopressor therapy were</w:t>
      </w:r>
      <w:r>
        <w:t xml:space="preserve"> </w:t>
      </w:r>
      <w:r>
        <w:t xml:space="preserve">of refractory hypoxemia or hypercapnic respiratory able to restore hemodynamic stability (12, 13). Since</w:t>
      </w:r>
      <w:r>
        <w:t xml:space="preserve"> </w:t>
      </w:r>
      <w:r>
        <w:t xml:space="preserve">acidosis (475). It may also be used to facilitate a re- then, three large RCTs have been published (354, 478,</w:t>
      </w:r>
      <w:r>
        <w:t xml:space="preserve"> </w:t>
      </w:r>
      <w:r>
        <w:t xml:space="preserve">duction in the intensity of mechanical ventilation. The 479). An updated meta-analysis (480) found systemic</w:t>
      </w:r>
      <w:r>
        <w:t xml:space="preserve"> </w:t>
      </w:r>
      <w:r>
        <w:t xml:space="preserve">evidence for the use of VV-ECMO in sepsis-induced corticosteroid to accelerate resolution of shock (MD,</w:t>
      </w:r>
      <w:r>
        <w:t xml:space="preserve"> </w:t>
      </w:r>
      <w:r>
        <w:t xml:space="preserve">ARDS is limited, with two RCTs completed in the last 1.52 days; 95% CI, 1.71 to 1.32). A meta-analysis</w:t>
      </w:r>
      <w:r>
        <w:t xml:space="preserve"> </w:t>
      </w:r>
      <w:r>
        <w:t xml:space="preserve">10 years to assess the potential efficacy of VV-ECMO conducted for this guideline revision (Supplemental</w:t>
      </w:r>
      <w:r>
        <w:t xml:space="preserve"> </w:t>
      </w:r>
      <w:r>
        <w:t xml:space="preserve">for severe ARDS (476, 477). The inclusion criteria of Digital Content: Appendix 5) found an increase vaso-</w:t>
      </w:r>
      <w:r>
        <w:t xml:space="preserve"> </w:t>
      </w:r>
      <w:r>
        <w:t xml:space="preserve">the trials were strict and focused on a very sick pop- pressor-free days (MD, 1.5 days; 95% CI, 0.8 to 3.11</w:t>
      </w:r>
      <w:r>
        <w:t xml:space="preserve"> </w:t>
      </w:r>
      <w:r>
        <w:t xml:space="preserve">ulation of patients with severe ARDS refractory to days); however, corticosteroid use increased neuro-</w:t>
      </w:r>
      <w:r>
        <w:t xml:space="preserve"> </w:t>
      </w:r>
      <w:r>
        <w:t xml:space="preserve">conventional ventilation strategies and other rescue muscular weakness (RR, 1.21; 95% CI, 1.01 to 1.45),</w:t>
      </w:r>
      <w:r>
        <w:t xml:space="preserve"> </w:t>
      </w:r>
      <w:r>
        <w:t xml:space="preserve">therapies such as prone position. The evidence in this without a clear effect on short- or long-term mortality.</w:t>
      </w:r>
      <w:r>
        <w:t xml:space="preserve"> </w:t>
      </w:r>
      <w:r>
        <w:t xml:space="preserve">guideline was downgraded to very low quality due to The overall quality of evidence was moderate. The</w:t>
      </w:r>
      <w:r>
        <w:t xml:space="preserve"> </w:t>
      </w:r>
      <w:r>
        <w:t xml:space="preserve">indirectness. panel judged the desirable effects (shock resolution,</w:t>
      </w:r>
      <w:r>
        <w:t xml:space="preserve"> </w:t>
      </w:r>
      <w:r>
        <w:t xml:space="preserve">There were methodological limitations of the in- vasopressor free days) to outweigh the undesirable</w:t>
      </w:r>
      <w:r>
        <w:t xml:space="preserve"> </w:t>
      </w:r>
      <w:r>
        <w:t xml:space="preserve">cluded studies. In one trial, all intervention par- effects of low dose corticosteroid. This observation,</w:t>
      </w:r>
      <w:r>
        <w:t xml:space="preserve"> </w:t>
      </w:r>
      <w:r>
        <w:t xml:space="preserve">ticipants were treated at one center, which may have when taken into consideration with the resources re-</w:t>
      </w:r>
      <w:r>
        <w:t xml:space="preserve"> </w:t>
      </w:r>
      <w:r>
        <w:t xml:space="preserve">inflated the effect size because the center specialized quired, cost of the intervention, and feasibility sup-</w:t>
      </w:r>
      <w:r>
        <w:t xml:space="preserve"> </w:t>
      </w:r>
      <w:r>
        <w:t xml:space="preserve">in ECMO management (477). Additionally, some of ported a weak recommendation in favor of using low</w:t>
      </w:r>
      <w:r>
        <w:t xml:space="preserve"> </w:t>
      </w:r>
      <w:r>
        <w:t xml:space="preserve">the participants in this trial did not receive the in- dose corticosteroid therapy in septic shock.</w:t>
      </w:r>
      <w:r>
        <w:t xml:space="preserve"> </w:t>
      </w:r>
      <w:r>
        <w:t xml:space="preserve">tervention (477). However, one recent systematic re- The optimal dose, timing of initiation, and duration</w:t>
      </w:r>
      <w:r>
        <w:t xml:space="preserve"> </w:t>
      </w:r>
      <w:r>
        <w:t xml:space="preserve">view found that VV-ECMO delivered at expert centers of corticosteroids remain uncertain; recent RCTs used</w:t>
      </w:r>
      <w:r>
        <w:t xml:space="preserve"> </w:t>
      </w:r>
      <w:r>
        <w:t xml:space="preserve">reduced mortality for patients with severe ARDS (475). 200 mg per day of IV hydrocortisone in divided doses</w:t>
      </w:r>
      <w:r>
        <w:t xml:space="preserve"> </w:t>
      </w:r>
      <w:r>
        <w:t xml:space="preserve">In clinical practice, patient selection is important and (354, 479, 480). The three trials (354, 478, 479) also used</w:t>
      </w:r>
      <w:r>
        <w:t xml:space="preserve"> </w:t>
      </w:r>
      <w:r>
        <w:t xml:space="preserve">usually discussed prior to initiation of ECMO at an different inclusion criteria: in ADRENAL (479) eligible</w:t>
      </w:r>
      <w:r>
        <w:t xml:space="preserve"> </w:t>
      </w:r>
      <w:r>
        <w:t xml:space="preserve">ECMO center. Cost and equity are substantial issues; patients were those on any dose of vasopressor or ino-</w:t>
      </w:r>
      <w:r>
        <w:t xml:space="preserve"> </w:t>
      </w:r>
      <w:r>
        <w:t xml:space="preserve">and registry data will be very important to document trope for ≥ 4 hours to maintain a MAP &gt; 60 mm Hg, and</w:t>
      </w:r>
      <w:r>
        <w:t xml:space="preserve"> </w:t>
      </w:r>
      <w:r>
        <w:t xml:space="preserve">longer term outcomes in these patients outside of the present at the time of randomization. In APROCCHSS</w:t>
      </w:r>
      <w:r>
        <w:t xml:space="preserve"> </w:t>
      </w:r>
      <w:r>
        <w:t xml:space="preserve">clinical trial context. (478) the dose of vasopressor was ≥ 0.25 µg/kg/min or</w:t>
      </w:r>
      <w:r>
        <w:t xml:space="preserve"> </w:t>
      </w:r>
      <w:r>
        <w:t xml:space="preserve">≥ 1 mg/hr of norepinephrine or epinephrine, or any other</w:t>
      </w:r>
      <w:r>
        <w:t xml:space="preserve"> </w:t>
      </w:r>
      <w:r>
        <w:t xml:space="preserve">ADDITIONAL THERAPIES vasopressor for at least 6 hours to maintain a MAP ≥ 65</w:t>
      </w:r>
      <w:r>
        <w:t xml:space="preserve"> </w:t>
      </w:r>
      <w:r>
        <w:t xml:space="preserve">mmHg. In the ADRENAL (479) study, hydrocortisone</w:t>
      </w:r>
      <w:r>
        <w:t xml:space="preserve"> </w:t>
      </w:r>
      <w:r>
        <w:t xml:space="preserve">Corticosteroids</w:t>
      </w:r>
      <w:r>
        <w:t xml:space="preserve"> </w:t>
      </w:r>
      <w:r>
        <w:t xml:space="preserve">was administered for a maximum of seven days or until</w:t>
      </w:r>
      <w:r>
        <w:t xml:space="preserve"> </w:t>
      </w:r>
      <w:r>
        <w:t xml:space="preserve">ICU discharge or death; in APROCCHSS (478) hydro-</w:t>
      </w:r>
      <w:r>
        <w:t xml:space="preserve"> </w:t>
      </w:r>
      <w:r>
        <w:t xml:space="preserve">Recommendation cortisone was administered for seven days; in VANISH</w:t>
      </w:r>
      <w:r>
        <w:t xml:space="preserve"> </w:t>
      </w:r>
      <w:r>
        <w:t xml:space="preserve">(354) 200 mg of hydrocortisone was administered daily</w:t>
      </w:r>
      <w:r>
        <w:t xml:space="preserve"> </w:t>
      </w:r>
      <w:r>
        <w:t xml:space="preserve">58. For adults with septic shock and an ongoing require-</w:t>
      </w:r>
      <w:r>
        <w:t xml:space="preserve"> </w:t>
      </w:r>
      <w:r>
        <w:t xml:space="preserve">ment for vasopressor therapy we suggest using IV for 5 days and then tapered over further 6 days.</w:t>
      </w:r>
      <w:r>
        <w:t xml:space="preserve"> </w:t>
      </w:r>
      <w:r>
        <w:t xml:space="preserve">corticosteroids. Our recommendation focuses on adults with septic</w:t>
      </w:r>
      <w:r>
        <w:t xml:space="preserve"> </w:t>
      </w:r>
      <w:r>
        <w:t xml:space="preserve">Weak recommendation; moderate quality of evidence. shock and ongoing requirement for vasopressor</w:t>
      </w:r>
      <w:r>
        <w:t xml:space="preserve"> </w:t>
      </w:r>
      <w:r>
        <w:t xml:space="preserve">Remarks:</w:t>
      </w:r>
      <w:r>
        <w:t xml:space="preserve"> </w:t>
      </w:r>
      <w:r>
        <w:t xml:space="preserve">therapy. We defined ongoing requirement as a dose of</w:t>
      </w:r>
      <w:r>
        <w:t xml:space="preserve"> </w:t>
      </w:r>
      <w:r>
        <w:t xml:space="preserve">The typical corticosteroid used in adults with septic shock</w:t>
      </w:r>
      <w:r>
        <w:t xml:space="preserve"> </w:t>
      </w:r>
      <w:r>
        <w:t xml:space="preserve">norepinephrine or epinephrine ≥ 0.25 mcg/kg/min for</w:t>
      </w:r>
      <w:r>
        <w:t xml:space="preserve"> </w:t>
      </w:r>
      <w:r>
        <w:t xml:space="preserve">is IV hydrocortisone at a dose of 200 mg/d given as 50 mg</w:t>
      </w:r>
      <w:r>
        <w:t xml:space="preserve"> </w:t>
      </w:r>
      <w:r>
        <w:t xml:space="preserve">intravenously every 6 hours or as a continuous infusion. It is at least 4 hours after initiation to maintain the target</w:t>
      </w:r>
      <w:r>
        <w:t xml:space="preserve"> </w:t>
      </w:r>
      <w:r>
        <w:t xml:space="preserve">suggested that this is commenced at a dose of norepineph- MAP. The dose of hydrocortisone is typically 200 mg/d.</w:t>
      </w:r>
      <w:r>
        <w:t xml:space="preserve"> </w:t>
      </w:r>
      <w:r>
        <w:t xml:space="preserve">rine or epinephrine ≥ 0.25 mcg/kg/min at least 4 hours after</w:t>
      </w:r>
      <w:r>
        <w:t xml:space="preserve"> </w:t>
      </w:r>
      <w:r>
        <w:t xml:space="preserve">No dose response benefit was seen in a prior system-</w:t>
      </w:r>
      <w:r>
        <w:t xml:space="preserve"> </w:t>
      </w:r>
      <w:r>
        <w:t xml:space="preserve">initiation.</w:t>
      </w:r>
      <w:r>
        <w:t xml:space="preserve"> </w:t>
      </w:r>
      <w:r>
        <w:t xml:space="preserve">atic review and meta-analysis (480).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e1103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Blood Purification Further research is needed to determine the effect</w:t>
      </w:r>
      <w:r>
        <w:t xml:space="preserve"> </w:t>
      </w:r>
      <w:r>
        <w:t xml:space="preserve">of various blood purification techniques on patient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outcomes.</w:t>
      </w:r>
      <w:r>
        <w:t xml:space="preserve"> </w:t>
      </w:r>
      <w:r>
        <w:t xml:space="preserve">59. For adults with sepsis or septic shock, we suggest</w:t>
      </w:r>
      <w:r>
        <w:t xml:space="preserve"> </w:t>
      </w:r>
      <w:r>
        <w:t xml:space="preserve">against using polymyxin B hemoperfusion.</w:t>
      </w:r>
      <w:r>
        <w:t xml:space="preserve"> </w:t>
      </w:r>
      <w:r>
        <w:t xml:space="preserve">Red Blood Cell (RBC) Transfusion Targets</w:t>
      </w:r>
      <w:r>
        <w:t xml:space="preserve"> </w:t>
      </w:r>
      <w:r>
        <w:t xml:space="preserve">Weak recommendation; low quality of evidence.</w:t>
      </w:r>
      <w:r>
        <w:t xml:space="preserve"> </w:t>
      </w:r>
      <w:r>
        <w:t xml:space="preserve">60. There is insufficient evidence to make a recommenda-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tion on the use of other blood purification techniques.</w:t>
      </w:r>
      <w:r>
        <w:t xml:space="preserve"> </w:t>
      </w:r>
      <w:r>
        <w:t xml:space="preserve">61. For adults with sepsis or septic shock, we</w:t>
      </w:r>
      <w:r>
        <w:t xml:space="preserve"> </w:t>
      </w:r>
      <w:r>
        <w:t xml:space="preserve">recommend using a restrictive (over liberal)</w:t>
      </w:r>
      <w:r>
        <w:t xml:space="preserve"> </w:t>
      </w:r>
      <w:r>
        <w:t xml:space="preserve">Rationale transfusion strategy.</w:t>
      </w:r>
      <w:r>
        <w:t xml:space="preserve"> </w:t>
      </w:r>
      <w:r>
        <w:t xml:space="preserve">Hemoperfusion refers to the circulation of blood Strong recommendation; moderate quality of evidence.</w:t>
      </w:r>
      <w:r>
        <w:t xml:space="preserve"> </w:t>
      </w:r>
      <w:r>
        <w:t xml:space="preserve">Remarks:</w:t>
      </w:r>
      <w:r>
        <w:t xml:space="preserve"> </w:t>
      </w:r>
      <w:r>
        <w:t xml:space="preserve">through an extracorporeal circuit that contains an</w:t>
      </w:r>
      <w:r>
        <w:t xml:space="preserve"> </w:t>
      </w:r>
      <w:r>
        <w:t xml:space="preserve">A restrictive transfusion strategy typically includes a hemo-</w:t>
      </w:r>
      <w:r>
        <w:t xml:space="preserve"> </w:t>
      </w:r>
      <w:r>
        <w:t xml:space="preserve">adsorbent containing cartridge. The previous guide-</w:t>
      </w:r>
      <w:r>
        <w:t xml:space="preserve"> </w:t>
      </w:r>
      <w:r>
        <w:t xml:space="preserve">globin concentration transfusion trigger of 70 g/L; however,</w:t>
      </w:r>
      <w:r>
        <w:t xml:space="preserve"> </w:t>
      </w:r>
      <w:r>
        <w:t xml:space="preserve">lines made no recommendation regarding the use of</w:t>
      </w:r>
      <w:r>
        <w:t xml:space="preserve"> </w:t>
      </w:r>
      <w:r>
        <w:t xml:space="preserve">RBC transfusion should not be guided by hemoglobin</w:t>
      </w:r>
      <w:r>
        <w:t xml:space="preserve"> </w:t>
      </w:r>
      <w:r>
        <w:t xml:space="preserve">blood purification techniques (12, 13). The updated concentration alone. Assessment of a patient’s overall clin-</w:t>
      </w:r>
      <w:r>
        <w:t xml:space="preserve"> </w:t>
      </w:r>
      <w:r>
        <w:t xml:space="preserve">literature search for guideline identified one new rel- ical status and consideration of extenuating circumstances</w:t>
      </w:r>
      <w:r>
        <w:t xml:space="preserve"> </w:t>
      </w:r>
      <w:r>
        <w:t xml:space="preserve">such as acute myocardial ischemia, severe hypoxemia or</w:t>
      </w:r>
      <w:r>
        <w:t xml:space="preserve"> </w:t>
      </w:r>
      <w:r>
        <w:t xml:space="preserve">evant RCT (481).</w:t>
      </w:r>
      <w:r>
        <w:t xml:space="preserve"> </w:t>
      </w:r>
      <w:r>
        <w:t xml:space="preserve">acute hemorrhage is required.</w:t>
      </w:r>
      <w:r>
        <w:t xml:space="preserve"> </w:t>
      </w:r>
      <w:r>
        <w:t xml:space="preserve">The most widely investigated technique involves</w:t>
      </w:r>
      <w:r>
        <w:t xml:space="preserve"> </w:t>
      </w:r>
      <w:r>
        <w:t xml:space="preserve">the use of polymyxin B-immobilized polystyrene-</w:t>
      </w:r>
      <w:r>
        <w:t xml:space="preserve"> </w:t>
      </w:r>
      <w:r>
        <w:t xml:space="preserve">derived fibers. Randomized trials of this technique</w:t>
      </w:r>
      <w:r>
        <w:t xml:space="preserve"> </w:t>
      </w:r>
      <w:r>
        <w:t xml:space="preserve">Rationale</w:t>
      </w:r>
      <w:r>
        <w:t xml:space="preserve"> </w:t>
      </w:r>
      <w:r>
        <w:t xml:space="preserve">have been previously summarized in a systematic</w:t>
      </w:r>
      <w:r>
        <w:t xml:space="preserve"> </w:t>
      </w:r>
      <w:r>
        <w:t xml:space="preserve">review and meta-analysis (482). An updated meta- The previous guidance was informed by two RCTs</w:t>
      </w:r>
      <w:r>
        <w:t xml:space="preserve"> </w:t>
      </w:r>
      <w:r>
        <w:t xml:space="preserve">analysis of all available RCTs (Supplemental Digital (484, 485). The Transfusion Requirements in Septic</w:t>
      </w:r>
      <w:r>
        <w:t xml:space="preserve"> </w:t>
      </w:r>
      <w:r>
        <w:t xml:space="preserve">Content: Appendix 5) demonstrated a possible re- Shock (TRISS) trial addressed a transfusion threshold</w:t>
      </w:r>
      <w:r>
        <w:t xml:space="preserve"> </w:t>
      </w:r>
      <w:r>
        <w:t xml:space="preserve">duction in mortality (RR, 0.87; 95% CI, 0.77−0.98, of 70 g/L versus 90 g/L in 1,000 septic shock patients</w:t>
      </w:r>
      <w:r>
        <w:t xml:space="preserve"> </w:t>
      </w:r>
      <w:r>
        <w:t xml:space="preserve">low quality), however this finding was challenged after admission to the ICU. The results showed sim-</w:t>
      </w:r>
      <w:r>
        <w:t xml:space="preserve"> </w:t>
      </w:r>
      <w:r>
        <w:t xml:space="preserve">by sensitivity analyses: after excluding high risk of ilar 90-day mortality, ischemic events, and use of life</w:t>
      </w:r>
      <w:r>
        <w:t xml:space="preserve"> </w:t>
      </w:r>
      <w:r>
        <w:t xml:space="preserve">bias trials the risk ratio is 1.14 (95% CI, 0.96−1.36); support in the two treatment groups with fewer trans-</w:t>
      </w:r>
      <w:r>
        <w:t xml:space="preserve"> </w:t>
      </w:r>
      <w:r>
        <w:t xml:space="preserve">and after excluding trials published prior to 2010 we fusions in the lower-threshold group. The Transfusion</w:t>
      </w:r>
      <w:r>
        <w:t xml:space="preserve"> </w:t>
      </w:r>
      <w:r>
        <w:t xml:space="preserve">observed higher mortality with hemoperfusion (RR, requirements in in Critical Care trial (TRICC), which</w:t>
      </w:r>
      <w:r>
        <w:t xml:space="preserve"> </w:t>
      </w:r>
      <w:r>
        <w:t xml:space="preserve">1.23; 95% CI, 1.04−1.46). Overall, the quality of evi- compared a restrictive transfusion threshold of 70 g/L</w:t>
      </w:r>
      <w:r>
        <w:t xml:space="preserve"> </w:t>
      </w:r>
      <w:r>
        <w:t xml:space="preserve">dence is judged as low (Supplemental Digital Content: versus 100 g/L in 838 euvolemic ICU patients, demon-</w:t>
      </w:r>
      <w:r>
        <w:t xml:space="preserve"> </w:t>
      </w:r>
      <w:r>
        <w:t xml:space="preserve">Appendix 5). strated no difference in the primary outcome (30-day</w:t>
      </w:r>
      <w:r>
        <w:t xml:space="preserve"> </w:t>
      </w:r>
      <w:r>
        <w:t xml:space="preserve">Substantial uncertainty as to any beneficial effect mortality). In the subgroup of 218 patients with sepsis</w:t>
      </w:r>
      <w:r>
        <w:t xml:space="preserve"> </w:t>
      </w:r>
      <w:r>
        <w:t xml:space="preserve">exists and the frequency of undesirable effects is re- or septic shock 30-day mortality was similar in the two</w:t>
      </w:r>
      <w:r>
        <w:t xml:space="preserve"> </w:t>
      </w:r>
      <w:r>
        <w:t xml:space="preserve">ported in few trials. Polymyxin B hemoperfusion is ex- groups (22.8% in the restrictive group vs. 29.7% in the</w:t>
      </w:r>
      <w:r>
        <w:t xml:space="preserve"> </w:t>
      </w:r>
      <w:r>
        <w:t xml:space="preserve">pensive, resource intensive, potentially reduces health liberal group, p = 0.36).</w:t>
      </w:r>
      <w:r>
        <w:t xml:space="preserve"> </w:t>
      </w:r>
      <w:r>
        <w:t xml:space="preserve">equity, and is infeasible in low-income economies. All Our literature search identified a recent systematic</w:t>
      </w:r>
      <w:r>
        <w:t xml:space="preserve"> </w:t>
      </w:r>
      <w:r>
        <w:t xml:space="preserve">considered, the panel issued a weak recommendation review and meta-analysis of RCTs (486) and one new</w:t>
      </w:r>
      <w:r>
        <w:t xml:space="preserve"> </w:t>
      </w:r>
      <w:r>
        <w:t xml:space="preserve">against the use of polymyxin B hemoperfusion therapy. RCT: The Transfusion Requirements in Critically Ill</w:t>
      </w:r>
      <w:r>
        <w:t xml:space="preserve"> </w:t>
      </w:r>
      <w:r>
        <w:t xml:space="preserve">We did not identify new evidence on other modali- Oncologic Patients (TRICOP) trial (487). This trial</w:t>
      </w:r>
      <w:r>
        <w:t xml:space="preserve"> </w:t>
      </w:r>
      <w:r>
        <w:t xml:space="preserve">ties such as hemofiltration, combined hemoperfusion randomized 300 adult cancer patients with septic</w:t>
      </w:r>
      <w:r>
        <w:t xml:space="preserve"> </w:t>
      </w:r>
      <w:r>
        <w:t xml:space="preserve">and hemofiltration or plasma exchange. Accordingly, shock to either a liberal (hemoglobin threshold,</w:t>
      </w:r>
      <w:r>
        <w:t xml:space="preserve"> </w:t>
      </w:r>
      <w:r>
        <w:t xml:space="preserve">no recommendation regarding the use of these modal- &lt; 90 g/L) or restrictive strategy (hemoglobin threshold,</w:t>
      </w:r>
      <w:r>
        <w:t xml:space="preserve"> </w:t>
      </w:r>
      <w:r>
        <w:t xml:space="preserve">ities is made and this is unchanged from the 2016 &lt; 70 g/L) of RBC transfusion. At 28 days after random-</w:t>
      </w:r>
      <w:r>
        <w:t xml:space="preserve"> </w:t>
      </w:r>
      <w:r>
        <w:t xml:space="preserve">guidelines. Since the analysis, new data has emerged, ization, the mortality rate in the liberal group was 45%</w:t>
      </w:r>
      <w:r>
        <w:t xml:space="preserve"> </w:t>
      </w:r>
      <w:r>
        <w:t xml:space="preserve">but at this stage was not sufficient for us to reconsider (67 patients) versus 56% (84 patients) in the restrictive</w:t>
      </w:r>
      <w:r>
        <w:t xml:space="preserve"> </w:t>
      </w:r>
      <w:r>
        <w:t xml:space="preserve">the recommendation (483). group (HR 0.74; 95% CI, 0.53−1.04; p = 0.08) with no</w:t>
      </w:r>
      <w:r>
        <w:t xml:space="preserve"> </w:t>
      </w:r>
      <w:r>
        <w:t xml:space="preserve">e1104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differences in ICU and hospital length of stay. At 90 dosing regimens and durations of treatment, differ-</w:t>
      </w:r>
      <w:r>
        <w:t xml:space="preserve"> </w:t>
      </w:r>
      <w:r>
        <w:t xml:space="preserve">days after randomization, mortality rate in the liberal ent controls and few studies reported adverse events.</w:t>
      </w:r>
      <w:r>
        <w:t xml:space="preserve"> </w:t>
      </w:r>
      <w:r>
        <w:t xml:space="preserve">group was lower (59% vs 70%) than in the restrictive Furthermore, after excluding high risk of bias stud-</w:t>
      </w:r>
      <w:r>
        <w:t xml:space="preserve"> </w:t>
      </w:r>
      <w:r>
        <w:t xml:space="preserve">group (hazard ratio, 0.72; 95% CI, 0.53−0.97). ies, the significant reduction in mortality is no longer</w:t>
      </w:r>
      <w:r>
        <w:t xml:space="preserve"> </w:t>
      </w:r>
      <w:r>
        <w:t xml:space="preserve">Our update of the meta-analysis showed no differ- apparent.</w:t>
      </w:r>
      <w:r>
        <w:t xml:space="preserve"> </w:t>
      </w:r>
      <w:r>
        <w:t xml:space="preserve">ence in 28-day mortality (OR, 0.99 95% CI, 0.67−1.46, Overall, the balance of effects (beneficial and un-</w:t>
      </w:r>
      <w:r>
        <w:t xml:space="preserve"> </w:t>
      </w:r>
      <w:r>
        <w:t xml:space="preserve">moderate quality). This is due to the inclusion of the desirable) remains uncertain. Intravenous immu-</w:t>
      </w:r>
      <w:r>
        <w:t xml:space="preserve"> </w:t>
      </w:r>
      <w:r>
        <w:t xml:space="preserve">TRICOP study where lower 28 mortality was observed noglobulin is also relatively expensive, possibly not</w:t>
      </w:r>
      <w:r>
        <w:t xml:space="preserve"> </w:t>
      </w:r>
      <w:r>
        <w:t xml:space="preserve">with a liberal strategy. Overall, the quality of evidence cost-effective and may reduce health equity. Its cost</w:t>
      </w:r>
      <w:r>
        <w:t xml:space="preserve"> </w:t>
      </w:r>
      <w:r>
        <w:t xml:space="preserve">was judged moderate. also limits its feasibility in countries with low- and</w:t>
      </w:r>
      <w:r>
        <w:t xml:space="preserve"> </w:t>
      </w:r>
      <w:r>
        <w:t xml:space="preserve">The overall balance of effects is uncertain and middle-income economies. Based on these judge-</w:t>
      </w:r>
      <w:r>
        <w:t xml:space="preserve"> </w:t>
      </w:r>
      <w:r>
        <w:t xml:space="preserve">does not favor either the intervention or comparator. ments, clinicians may consider avoiding the routine</w:t>
      </w:r>
      <w:r>
        <w:t xml:space="preserve"> </w:t>
      </w:r>
      <w:r>
        <w:t xml:space="preserve">However, a restrictive strategy was determined likely use of IV immunoglobulins in patients with sepsis</w:t>
      </w:r>
      <w:r>
        <w:t xml:space="preserve"> </w:t>
      </w:r>
      <w:r>
        <w:t xml:space="preserve">beneficial with regards to resources required, cost ef- and septic shock. Large, multicenter, well designed,</w:t>
      </w:r>
      <w:r>
        <w:t xml:space="preserve"> </w:t>
      </w:r>
      <w:r>
        <w:t xml:space="preserve">fectiveness, and health equity considerations. A re- RCTs are needed to resolve the uncertainty regarding</w:t>
      </w:r>
      <w:r>
        <w:t xml:space="preserve"> </w:t>
      </w:r>
      <w:r>
        <w:t xml:space="preserve">strictive strategy is feasible in low- and middle-income the role of immunoglobulin therapies in this patient</w:t>
      </w:r>
      <w:r>
        <w:t xml:space="preserve"> </w:t>
      </w:r>
      <w:r>
        <w:t xml:space="preserve">countries. The 2016 strong recommendation favoring population.</w:t>
      </w:r>
      <w:r>
        <w:t xml:space="preserve"> </w:t>
      </w:r>
      <w:r>
        <w:t xml:space="preserve">a restrictive strategy is unchanged; however, the overall</w:t>
      </w:r>
      <w:r>
        <w:t xml:space="preserve"> </w:t>
      </w:r>
      <w:r>
        <w:t xml:space="preserve">quality of evidence changed from strong to moderate. Stress Ulcer Prophylaxis</w:t>
      </w:r>
      <w:r>
        <w:t xml:space="preserve"> </w:t>
      </w:r>
      <w:r>
        <w:t xml:space="preserve">Immunoglobulins Recommendation</w:t>
      </w:r>
      <w:r>
        <w:t xml:space="preserve"> </w:t>
      </w:r>
      <w:r>
        <w:t xml:space="preserve">63. For adults with sepsis or septic shock, and who have</w:t>
      </w:r>
      <w:r>
        <w:t xml:space="preserve"> </w:t>
      </w:r>
      <w:r>
        <w:t xml:space="preserve">Recommendation risk factors for gastrointestinal (GI) bleeding, we</w:t>
      </w:r>
      <w:r>
        <w:t xml:space="preserve"> </w:t>
      </w:r>
      <w:r>
        <w:t xml:space="preserve">suggest using stress ulcer prophylaxis.</w:t>
      </w:r>
      <w:r>
        <w:t xml:space="preserve"> </w:t>
      </w:r>
      <w:r>
        <w:t xml:space="preserve">62. For adults with sepsis or septic shock, we suggest</w:t>
      </w:r>
      <w:r>
        <w:t xml:space="preserve"> </w:t>
      </w:r>
      <w:r>
        <w:t xml:space="preserve">Weak recommendation, moderate quality of evidence.</w:t>
      </w:r>
      <w:r>
        <w:t xml:space="preserve"> </w:t>
      </w:r>
      <w:r>
        <w:t xml:space="preserve">against using intravenous immunoglobulins</w:t>
      </w:r>
      <w:r>
        <w:t xml:space="preserve"> </w:t>
      </w:r>
      <w:r>
        <w:t xml:space="preserve">Weak recommendation, low quality of evidence.</w:t>
      </w:r>
      <w:r>
        <w:t xml:space="preserve"> </w:t>
      </w:r>
      <w:r>
        <w:t xml:space="preserve">Rationale</w:t>
      </w:r>
      <w:r>
        <w:t xml:space="preserve"> </w:t>
      </w:r>
      <w:r>
        <w:t xml:space="preserve">Stress ulcers develop in the gastrointestinal (GI) tract</w:t>
      </w:r>
      <w:r>
        <w:t xml:space="preserve"> </w:t>
      </w:r>
      <w:r>
        <w:t xml:space="preserve">Rationale of critically ill patients and can be associated with sig-</w:t>
      </w:r>
      <w:r>
        <w:t xml:space="preserve"> </w:t>
      </w:r>
      <w:r>
        <w:t xml:space="preserve">Patients with sepsis and septic shock may have evi- nificant morbidity and mortality (493). In 2016, this</w:t>
      </w:r>
      <w:r>
        <w:t xml:space="preserve"> </w:t>
      </w:r>
      <w:r>
        <w:t xml:space="preserve">dence of hyper-inflammation and immunosuppression guideline recommended stress ulcer prophylaxis for</w:t>
      </w:r>
      <w:r>
        <w:t xml:space="preserve"> </w:t>
      </w:r>
      <w:r>
        <w:t xml:space="preserve">(488). There are no high-quality studies examining patients with risk factors (12, 13).</w:t>
      </w:r>
      <w:r>
        <w:t xml:space="preserve"> </w:t>
      </w:r>
      <w:r>
        <w:t xml:space="preserve">the effect of intravenous (IV) immunoglobulins on Our literature search identified one new RCT (494)</w:t>
      </w:r>
      <w:r>
        <w:t xml:space="preserve"> </w:t>
      </w:r>
      <w:r>
        <w:t xml:space="preserve">the outcomes of patients with sepsis or septic shock. and the meta-analysis from the previous guideline was</w:t>
      </w:r>
      <w:r>
        <w:t xml:space="preserve"> </w:t>
      </w:r>
      <w:r>
        <w:t xml:space="preserve">The previous guidance was a weak recommendation updated. This demonstrated no effect on mortality</w:t>
      </w:r>
      <w:r>
        <w:t xml:space="preserve"> </w:t>
      </w:r>
      <w:r>
        <w:t xml:space="preserve">against their use (12, 13). (RR, 1.01 95% CI, 0.93−1.10) and a reduction in GI</w:t>
      </w:r>
      <w:r>
        <w:t xml:space="preserve"> </w:t>
      </w:r>
      <w:r>
        <w:t xml:space="preserve">Our literature search identified two new RCTs hemorrhage (RR, 0.52 95% CI, 0.45−0.61). A sensi-</w:t>
      </w:r>
      <w:r>
        <w:t xml:space="preserve"> </w:t>
      </w:r>
      <w:r>
        <w:t xml:space="preserve">(489, 490) and three meta-analyses (350, 491, 492) tivity analysis including only trials at low risk of bias</w:t>
      </w:r>
      <w:r>
        <w:t xml:space="preserve"> </w:t>
      </w:r>
      <w:r>
        <w:t xml:space="preserve">evaluating the effects of polyclonal IV immuno- provided similar results. No increase in Clostridioides</w:t>
      </w:r>
      <w:r>
        <w:t xml:space="preserve"> </w:t>
      </w:r>
      <w:r>
        <w:t xml:space="preserve">globulins (IVIG) and immunoglobulin M-enriched difficile colitis or pneumonia was observed. However,</w:t>
      </w:r>
      <w:r>
        <w:t xml:space="preserve"> </w:t>
      </w:r>
      <w:r>
        <w:t xml:space="preserve">polyclonal Ig (IVIGM) in patients with sepsis. The it was noted that the most recent (and largest) RCT</w:t>
      </w:r>
      <w:r>
        <w:t xml:space="preserve"> </w:t>
      </w:r>
      <w:r>
        <w:t xml:space="preserve">updated meta-analyses demonstrated reduced mor- did not demonstrate any effect of pantoprazole versus</w:t>
      </w:r>
      <w:r>
        <w:t xml:space="preserve"> </w:t>
      </w:r>
      <w:r>
        <w:t xml:space="preserve">tality with IVIG (RR, 0.73; 95% CI, 0.51−0.91) and placebo on 90-day mortality and a composite outcome</w:t>
      </w:r>
      <w:r>
        <w:t xml:space="preserve"> </w:t>
      </w:r>
      <w:r>
        <w:t xml:space="preserve">IVIGM (RR, 0.69; 95% CI, 0.55−0.85), however the of clinically important events (494). A recent meta-</w:t>
      </w:r>
      <w:r>
        <w:t xml:space="preserve"> </w:t>
      </w:r>
      <w:r>
        <w:t xml:space="preserve">quality of evidence is low with many of the included analysis published since the finalization of the litera-</w:t>
      </w:r>
      <w:r>
        <w:t xml:space="preserve"> </w:t>
      </w:r>
      <w:r>
        <w:t xml:space="preserve">studies at high risks of bias including single-center ture searches has suggested that there is a higher risk of</w:t>
      </w:r>
      <w:r>
        <w:t xml:space="preserve"> </w:t>
      </w:r>
      <w:r>
        <w:t xml:space="preserve">trials with small sample size, undefined randomiza- recurrent Clostridioides difficile infections with proton</w:t>
      </w:r>
      <w:r>
        <w:t xml:space="preserve"> </w:t>
      </w:r>
      <w:r>
        <w:t xml:space="preserve">tion, allocation and blinding procedures, different pump inhibitors (495).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e1105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Overall, it was judged that the evidence probably fa- On balance, the effect favors the intervention with</w:t>
      </w:r>
      <w:r>
        <w:t xml:space="preserve"> </w:t>
      </w:r>
      <w:r>
        <w:t xml:space="preserve">vored the administration of stress ulcer prophylaxis. This a moderate quality of evidence. The cost of inter-</w:t>
      </w:r>
      <w:r>
        <w:t xml:space="preserve"> </w:t>
      </w:r>
      <w:r>
        <w:t xml:space="preserve">is driven by a modest reduction in gastrointestinal hem- vention is not large, and it is likely feasible in coun-</w:t>
      </w:r>
      <w:r>
        <w:t xml:space="preserve"> </w:t>
      </w:r>
      <w:r>
        <w:t xml:space="preserve">orrhage for which there is moderate quality of evidence tries with low- and middle-income economies. These</w:t>
      </w:r>
      <w:r>
        <w:t xml:space="preserve"> </w:t>
      </w:r>
      <w:r>
        <w:t xml:space="preserve">(Supplemental Digital Content: Appendix 5). While no judgements support a recommendation for the use of</w:t>
      </w:r>
      <w:r>
        <w:t xml:space="preserve"> </w:t>
      </w:r>
      <w:r>
        <w:t xml:space="preserve">adverse effects were observed, the quality of evidence pharmacologic venous thromboembolism (VTE) pro-</w:t>
      </w:r>
      <w:r>
        <w:t xml:space="preserve"> </w:t>
      </w:r>
      <w:r>
        <w:t xml:space="preserve">for these outcomes was low. Stress ulcer prophylaxis is phylaxis unless a contraindication exists. The recom-</w:t>
      </w:r>
      <w:r>
        <w:t xml:space="preserve"> </w:t>
      </w:r>
      <w:r>
        <w:t xml:space="preserve">relatively inexpensive, requires limited resources and mendation is unchanged from the 2016 guidelines.</w:t>
      </w:r>
      <w:r>
        <w:t xml:space="preserve"> </w:t>
      </w:r>
      <w:r>
        <w:t xml:space="preserve">is applicable to countries with low-income economies. Our literature review found no new RCT evidence</w:t>
      </w:r>
      <w:r>
        <w:t xml:space="preserve"> </w:t>
      </w:r>
      <w:r>
        <w:t xml:space="preserve">These judgements support a weak recommendation for comparing the administration of low molecular weight</w:t>
      </w:r>
      <w:r>
        <w:t xml:space="preserve"> </w:t>
      </w:r>
      <w:r>
        <w:t xml:space="preserve">the use of stress ulcer prophylaxis in at-risk patients. heparin (LMWH) to unfractionated heparin (UFH).</w:t>
      </w:r>
      <w:r>
        <w:t xml:space="preserve"> </w:t>
      </w:r>
      <w:r>
        <w:t xml:space="preserve">This represents a downgrading of the strong recommen- The prior meta-analysis demonstrated significantly lower</w:t>
      </w:r>
      <w:r>
        <w:t xml:space="preserve"> </w:t>
      </w:r>
      <w:r>
        <w:t xml:space="preserve">dation based on low-quality evidence made in 2016. rates of DVT following the administration of LMWH</w:t>
      </w:r>
      <w:r>
        <w:t xml:space="preserve"> </w:t>
      </w:r>
      <w:r>
        <w:t xml:space="preserve">A recent systematic review evaluated risk factors for compared to UFH (RR, 0.84; 95% CI, 0.71−0.98). No dif-</w:t>
      </w:r>
      <w:r>
        <w:t xml:space="preserve"> </w:t>
      </w:r>
      <w:r>
        <w:t xml:space="preserve">clinically important GI bleeding (496). After excluding ference in the rates of clinically significant bleeding, mor-</w:t>
      </w:r>
      <w:r>
        <w:t xml:space="preserve"> </w:t>
      </w:r>
      <w:r>
        <w:t xml:space="preserve">high risk of bias studies, risk factors included: coagu- tality or PE were observed. The overall quality of evidence</w:t>
      </w:r>
      <w:r>
        <w:t xml:space="preserve"> </w:t>
      </w:r>
      <w:r>
        <w:t xml:space="preserve">lopathy (relative effect (RE) 4.76; 95% CI, 2.62-8.63), was rated as moderate: it was downgraded for impreci-</w:t>
      </w:r>
      <w:r>
        <w:t xml:space="preserve"> </w:t>
      </w:r>
      <w:r>
        <w:t xml:space="preserve">shock (RE 2.60; 95% CI, 1.25-5.42), and chronic liver sion. It was determined that the balance of overall effects</w:t>
      </w:r>
      <w:r>
        <w:t xml:space="preserve"> </w:t>
      </w:r>
      <w:r>
        <w:t xml:space="preserve">disease (RE 7.64; 95% CI, 3.32-17.58). The effect of me- favored LMWH over UFH. Any difference in resources</w:t>
      </w:r>
      <w:r>
        <w:t xml:space="preserve"> </w:t>
      </w:r>
      <w:r>
        <w:t xml:space="preserve">chanical ventilation on clinically important bleeding required between the two interventions was considered</w:t>
      </w:r>
      <w:r>
        <w:t xml:space="preserve"> </w:t>
      </w:r>
      <w:r>
        <w:t xml:space="preserve">was unclear (RE 1.93, 0.57-6.50, very low certainty). negligible, and LMWH administration was feasible and</w:t>
      </w:r>
      <w:r>
        <w:t xml:space="preserve"> </w:t>
      </w:r>
      <w:r>
        <w:t xml:space="preserve">applicable in countries with low- and middle-income</w:t>
      </w:r>
      <w:r>
        <w:t xml:space="preserve"> </w:t>
      </w:r>
      <w:r>
        <w:t xml:space="preserve">Venous Thromboembolism (VTE) Prophylaxis</w:t>
      </w:r>
      <w:r>
        <w:t xml:space="preserve"> </w:t>
      </w:r>
      <w:r>
        <w:t xml:space="preserve">economies. Further, LMWH may have greater consumer</w:t>
      </w:r>
      <w:r>
        <w:t xml:space="preserve"> </w:t>
      </w:r>
      <w:r>
        <w:t xml:space="preserve">acceptance as it requires only one subcutaneous injec-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tion daily. These judgements support a recommendation</w:t>
      </w:r>
      <w:r>
        <w:t xml:space="preserve"> </w:t>
      </w:r>
      <w:r>
        <w:t xml:space="preserve">64. For adults with sepsis or septic shock, we</w:t>
      </w:r>
      <w:r>
        <w:t xml:space="preserve"> </w:t>
      </w:r>
      <w:r>
        <w:t xml:space="preserve">for the use of LMWH over UFH for VTE prophylaxis in</w:t>
      </w:r>
      <w:r>
        <w:t xml:space="preserve"> </w:t>
      </w:r>
      <w:r>
        <w:t xml:space="preserve">recommend using pharmacologic VTE prophylaxis</w:t>
      </w:r>
      <w:r>
        <w:t xml:space="preserve"> </w:t>
      </w:r>
      <w:r>
        <w:t xml:space="preserve">patients with sepsis or septic shock. This recommenda-</w:t>
      </w:r>
      <w:r>
        <w:t xml:space="preserve"> </w:t>
      </w:r>
      <w:r>
        <w:t xml:space="preserve">unless a contraindication to such therapy exists.</w:t>
      </w:r>
      <w:r>
        <w:t xml:space="preserve"> </w:t>
      </w:r>
      <w:r>
        <w:t xml:space="preserve">tion is unchanged from the 2016 guidelines.</w:t>
      </w:r>
      <w:r>
        <w:t xml:space="preserve"> </w:t>
      </w:r>
      <w:r>
        <w:t xml:space="preserve">Strong recommendation, moderate quality of evidence.</w:t>
      </w:r>
      <w:r>
        <w:t xml:space="preserve"> </w:t>
      </w:r>
      <w:r>
        <w:t xml:space="preserve">Combined pharmacologic prophylaxis and me-</w:t>
      </w:r>
      <w:r>
        <w:t xml:space="preserve"> </w:t>
      </w:r>
      <w:r>
        <w:t xml:space="preserve">65. For adults with sepsis or septic shock, we</w:t>
      </w:r>
      <w:r>
        <w:t xml:space="preserve"> </w:t>
      </w:r>
      <w:r>
        <w:t xml:space="preserve">recommend using low molecular weight heparin chanical prophylaxis with intermittent pneumatic</w:t>
      </w:r>
      <w:r>
        <w:t xml:space="preserve"> </w:t>
      </w:r>
      <w:r>
        <w:t xml:space="preserve">(LMWH) over unfractionated heparin (UFH) for VTE compression (IPC) and/or graduated stockings may</w:t>
      </w:r>
      <w:r>
        <w:t xml:space="preserve"> </w:t>
      </w:r>
      <w:r>
        <w:t xml:space="preserve">prophylaxis.</w:t>
      </w:r>
      <w:r>
        <w:t xml:space="preserve"> </w:t>
      </w:r>
      <w:r>
        <w:t xml:space="preserve">offer another option for patients with sepsis and septic</w:t>
      </w:r>
      <w:r>
        <w:t xml:space="preserve"> </w:t>
      </w:r>
      <w:r>
        <w:t xml:space="preserve">Strong recommendation, moderate quality of evidence.</w:t>
      </w:r>
      <w:r>
        <w:t xml:space="preserve"> </w:t>
      </w:r>
      <w:r>
        <w:t xml:space="preserve">shock. In the 2016 guidelines, a suggestion to use com-</w:t>
      </w:r>
      <w:r>
        <w:t xml:space="preserve"> </w:t>
      </w:r>
      <w:r>
        <w:t xml:space="preserve">66. For adults with sepsis or septic shock, we suggest</w:t>
      </w:r>
      <w:r>
        <w:t xml:space="preserve"> </w:t>
      </w:r>
      <w:r>
        <w:t xml:space="preserve">bination therapy whenever possible, was based on in-</w:t>
      </w:r>
      <w:r>
        <w:t xml:space="preserve"> </w:t>
      </w:r>
      <w:r>
        <w:t xml:space="preserve">against using mechanical VTE prophylaxis in addition</w:t>
      </w:r>
      <w:r>
        <w:t xml:space="preserve"> </w:t>
      </w:r>
      <w:r>
        <w:t xml:space="preserve">direct and imprecise data (12, 13). Our literature search</w:t>
      </w:r>
      <w:r>
        <w:t xml:space="preserve"> </w:t>
      </w:r>
      <w:r>
        <w:t xml:space="preserve">to pharmacological prophylaxis, over pharmacologic</w:t>
      </w:r>
      <w:r>
        <w:t xml:space="preserve"> </w:t>
      </w:r>
      <w:r>
        <w:t xml:space="preserve">prophylaxis alone. identified one new RCT that compared the combina-</w:t>
      </w:r>
      <w:r>
        <w:t xml:space="preserve"> </w:t>
      </w:r>
      <w:r>
        <w:t xml:space="preserve">Weak recommendation, low quality of evidence. tion of mechanical and pharmacological prophylaxis</w:t>
      </w:r>
      <w:r>
        <w:t xml:space="preserve"> </w:t>
      </w:r>
      <w:r>
        <w:t xml:space="preserve">to pharmacological prophylaxis alone (500).</w:t>
      </w:r>
      <w:r>
        <w:t xml:space="preserve"> </w:t>
      </w:r>
      <w:r>
        <w:t xml:space="preserve">Rationale The PREVENT study randomized 2003 critically ill</w:t>
      </w:r>
      <w:r>
        <w:t xml:space="preserve"> </w:t>
      </w:r>
      <w:r>
        <w:t xml:space="preserve">Critically ill patients are at risk for deep vein throm- patients to intermittent pneumatic calf compression</w:t>
      </w:r>
      <w:r>
        <w:t xml:space="preserve"> </w:t>
      </w:r>
      <w:r>
        <w:t xml:space="preserve">bosis (DVT) as well as pulmonary embolism (PE). The alone or in combination with pharmacological prophy-</w:t>
      </w:r>
      <w:r>
        <w:t xml:space="preserve"> </w:t>
      </w:r>
      <w:r>
        <w:t xml:space="preserve">incidence of DVT acquired in the ICU may be as high laxis (500). No difference in mortality (RR, 0.98; 95% CI,</w:t>
      </w:r>
      <w:r>
        <w:t xml:space="preserve"> </w:t>
      </w:r>
      <w:r>
        <w:t xml:space="preserve">as 10% (497), the incidence of acquired PE may be 0.84−1.13), or the rates of DVT and PE were observed.</w:t>
      </w:r>
      <w:r>
        <w:t xml:space="preserve"> </w:t>
      </w:r>
      <w:r>
        <w:t xml:space="preserve">2%–4% (498, 499). No difference in lower extremity ischemia was demon-</w:t>
      </w:r>
      <w:r>
        <w:t xml:space="preserve"> </w:t>
      </w:r>
      <w:r>
        <w:t xml:space="preserve">No new RCT evidence was identified. Our pre- strated. The study was downgraded during the quality</w:t>
      </w:r>
      <w:r>
        <w:t xml:space="preserve"> </w:t>
      </w:r>
      <w:r>
        <w:t xml:space="preserve">vious meta-analysis demonstrated a significant reduc- assessment for imprecision. For the outcome of mor-</w:t>
      </w:r>
      <w:r>
        <w:t xml:space="preserve"> </w:t>
      </w:r>
      <w:r>
        <w:t xml:space="preserve">tion in both DVT and PE and no increase in bleeding tality, the quality was assessed as moderate; for other</w:t>
      </w:r>
      <w:r>
        <w:t xml:space="preserve"> </w:t>
      </w:r>
      <w:r>
        <w:t xml:space="preserve">complications. outcomes it was further downgraded for risk of bias.</w:t>
      </w:r>
      <w:r>
        <w:t xml:space="preserve"> </w:t>
      </w:r>
      <w:r>
        <w:t xml:space="preserve">e1106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It was judged that any effects of the intervention (me- Our search identified a new RCT comparing early</w:t>
      </w:r>
      <w:r>
        <w:t xml:space="preserve"> </w:t>
      </w:r>
      <w:r>
        <w:t xml:space="preserve">chanical prophylaxis in addition to pharmacologic), either versus delayed RRT (507).This trial included 488</w:t>
      </w:r>
      <w:r>
        <w:t xml:space="preserve"> </w:t>
      </w:r>
      <w:r>
        <w:t xml:space="preserve">beneficial or undesirable, were likely trivial (Supplemental patients with AKI and septic shock. It was stopped</w:t>
      </w:r>
      <w:r>
        <w:t xml:space="preserve"> </w:t>
      </w:r>
      <w:r>
        <w:t xml:space="preserve">Digital Content: Appendix 5). However, there are re- early, after the second planned interim analysis, for</w:t>
      </w:r>
      <w:r>
        <w:t xml:space="preserve"> </w:t>
      </w:r>
      <w:r>
        <w:t xml:space="preserve">source implications and costs associated with the use of futility. Eligible patients were those with septic shock</w:t>
      </w:r>
      <w:r>
        <w:t xml:space="preserve"> </w:t>
      </w:r>
      <w:r>
        <w:t xml:space="preserve">mechanical VTE prophylaxis. These, together with the (within 48 hours of the onset of vasopressor therapy</w:t>
      </w:r>
      <w:r>
        <w:t xml:space="preserve"> </w:t>
      </w:r>
      <w:r>
        <w:t xml:space="preserve">lack of any effect on a patient centered outcome support and AKI defined as oliguria (&lt; 0.3 mL/kg/hr for ≥ 24</w:t>
      </w:r>
      <w:r>
        <w:t xml:space="preserve"> </w:t>
      </w:r>
      <w:r>
        <w:t xml:space="preserve">a weak recommendation against the use of the combina- hours), anuria for 12 hours or more, or a serum cre-</w:t>
      </w:r>
      <w:r>
        <w:t xml:space="preserve"> </w:t>
      </w:r>
      <w:r>
        <w:t xml:space="preserve">tion of mechanical and pharmacologic prophylaxis. atinine level 3 times baseline accompanied by a rapid</w:t>
      </w:r>
      <w:r>
        <w:t xml:space="preserve"> </w:t>
      </w:r>
      <w:r>
        <w:t xml:space="preserve">It is acknowledged that in some patents with sepsis increase of ≥ 0.5 mg/dL. Subsequent to the censor date</w:t>
      </w:r>
      <w:r>
        <w:t xml:space="preserve"> </w:t>
      </w:r>
      <w:r>
        <w:t xml:space="preserve">and septic shock pharmacologic prophylaxis may be for our literature search, the results of the STARRT-</w:t>
      </w:r>
      <w:r>
        <w:t xml:space="preserve"> </w:t>
      </w:r>
      <w:r>
        <w:t xml:space="preserve">contraindicated. These patients may benefit from me- AKI trial were published. The trial, which random-</w:t>
      </w:r>
      <w:r>
        <w:t xml:space="preserve"> </w:t>
      </w:r>
      <w:r>
        <w:t xml:space="preserve">chanical VTE prophylaxis. No data for this population ized 3,000 participants, demonstrated no difference in</w:t>
      </w:r>
      <w:r>
        <w:t xml:space="preserve"> </w:t>
      </w:r>
      <w:r>
        <w:t xml:space="preserve">exist. Further research is indicated. mortality in those allocated to an accelerated strategy</w:t>
      </w:r>
      <w:r>
        <w:t xml:space="preserve"> </w:t>
      </w:r>
      <w:r>
        <w:t xml:space="preserve">of RRT compared with those allocated to a “standard”</w:t>
      </w:r>
      <w:r>
        <w:t xml:space="preserve"> </w:t>
      </w:r>
      <w:r>
        <w:t xml:space="preserve">Renal Replacement Therapy strategy. No differential effect was observed in the a</w:t>
      </w:r>
      <w:r>
        <w:t xml:space="preserve"> </w:t>
      </w:r>
      <w:r>
        <w:t xml:space="preserve">priori sepsis subgroup of 1,689 patients (508).</w:t>
      </w:r>
      <w:r>
        <w:t xml:space="preserve"> </w:t>
      </w:r>
      <w:r>
        <w:t xml:space="preserve">Recommendations The results of this trial were included in an updated</w:t>
      </w:r>
      <w:r>
        <w:t xml:space="preserve"> </w:t>
      </w:r>
      <w:r>
        <w:t xml:space="preserve">67. I n adults with sepsis or septic shock and AKI who require metaanalysis (Supplemental Digital Content: Appendix</w:t>
      </w:r>
      <w:r>
        <w:t xml:space="preserve"> </w:t>
      </w:r>
      <w:r>
        <w:t xml:space="preserve">renal replacement therapy, we suggest using either con- 5). No effect of the timing of initiation of renal replace-</w:t>
      </w:r>
      <w:r>
        <w:t xml:space="preserve"> </w:t>
      </w:r>
      <w:r>
        <w:t xml:space="preserve">tinuous or intermittent renal replacement therapy. ment therapy on mortality and renal recovery was</w:t>
      </w:r>
      <w:r>
        <w:t xml:space="preserve"> </w:t>
      </w:r>
      <w:r>
        <w:t xml:space="preserve">Weak recommendation, low quality of evidence.</w:t>
      </w:r>
      <w:r>
        <w:t xml:space="preserve"> </w:t>
      </w:r>
      <w:r>
        <w:t xml:space="preserve">observed. The IDEAL-ICU trial (507) did not report</w:t>
      </w:r>
      <w:r>
        <w:t xml:space="preserve"> </w:t>
      </w:r>
      <w:r>
        <w:t xml:space="preserve">68. I n adults with sepsis or septic shock and AKI, with no central venous access device (CVAD) infections: the</w:t>
      </w:r>
      <w:r>
        <w:t xml:space="preserve"> </w:t>
      </w:r>
      <w:r>
        <w:t xml:space="preserve">definitive indications for renal replacement therapy, we</w:t>
      </w:r>
      <w:r>
        <w:t xml:space="preserve"> </w:t>
      </w:r>
      <w:r>
        <w:t xml:space="preserve">results for this outcome are unchanged from 2016. The</w:t>
      </w:r>
      <w:r>
        <w:t xml:space="preserve"> </w:t>
      </w:r>
      <w:r>
        <w:t xml:space="preserve">suggest against using renal replacement therapy.</w:t>
      </w:r>
      <w:r>
        <w:t xml:space="preserve"> </w:t>
      </w:r>
      <w:r>
        <w:t xml:space="preserve">certainty of evidence for the key outcomes of mor-</w:t>
      </w:r>
      <w:r>
        <w:t xml:space="preserve"> </w:t>
      </w:r>
      <w:r>
        <w:t xml:space="preserve">Weak recommendation, moderate quality of evidence.</w:t>
      </w:r>
      <w:r>
        <w:t xml:space="preserve"> </w:t>
      </w:r>
      <w:r>
        <w:t xml:space="preserve">tality, renal recovery and CVAD infection was a least</w:t>
      </w:r>
      <w:r>
        <w:t xml:space="preserve"> </w:t>
      </w:r>
      <w:r>
        <w:t xml:space="preserve">moderate and was only downgraded for imprecision</w:t>
      </w:r>
      <w:r>
        <w:t xml:space="preserve"> </w:t>
      </w:r>
      <w:r>
        <w:t xml:space="preserve">(Supplemental Digital Content: Appendix 5). Overall,</w:t>
      </w:r>
      <w:r>
        <w:t xml:space="preserve"> </w:t>
      </w:r>
      <w:r>
        <w:t xml:space="preserve">Rationale</w:t>
      </w:r>
      <w:r>
        <w:t xml:space="preserve"> </w:t>
      </w:r>
      <w:r>
        <w:t xml:space="preserve">the balance of effects favored delayed rather than early</w:t>
      </w:r>
      <w:r>
        <w:t xml:space="preserve"> </w:t>
      </w:r>
      <w:r>
        <w:t xml:space="preserve">Two systematic reviews and meta-analyses (501, 502)</w:t>
      </w:r>
      <w:r>
        <w:t xml:space="preserve"> </w:t>
      </w:r>
      <w:r>
        <w:t xml:space="preserve">initiation of RRT. This is principally driven by the</w:t>
      </w:r>
      <w:r>
        <w:t xml:space="preserve"> </w:t>
      </w:r>
      <w:r>
        <w:t xml:space="preserve">summarized the total body of evidence: they do not</w:t>
      </w:r>
      <w:r>
        <w:t xml:space="preserve"> </w:t>
      </w:r>
      <w:r>
        <w:t xml:space="preserve">higher rate of CVAD infection in the “early” initiation.</w:t>
      </w:r>
      <w:r>
        <w:t xml:space="preserve"> </w:t>
      </w:r>
      <w:r>
        <w:t xml:space="preserve">show a difference in mortality between patients who</w:t>
      </w:r>
      <w:r>
        <w:t xml:space="preserve"> </w:t>
      </w:r>
      <w:r>
        <w:t xml:space="preserve">Therefore, after considering of the resources required,</w:t>
      </w:r>
      <w:r>
        <w:t xml:space="preserve"> </w:t>
      </w:r>
      <w:r>
        <w:t xml:space="preserve">receive continuous (CRRT) versus intermittent hemo-</w:t>
      </w:r>
      <w:r>
        <w:t xml:space="preserve"> </w:t>
      </w:r>
      <w:r>
        <w:t xml:space="preserve">cost and health equity issues, the panel issued a weak</w:t>
      </w:r>
      <w:r>
        <w:t xml:space="preserve"> </w:t>
      </w:r>
      <w:r>
        <w:t xml:space="preserve">dialysis (IHD). The results remained the same when</w:t>
      </w:r>
      <w:r>
        <w:t xml:space="preserve"> </w:t>
      </w:r>
      <w:r>
        <w:t xml:space="preserve">recommendation against the use of RRT in patients</w:t>
      </w:r>
      <w:r>
        <w:t xml:space="preserve"> </w:t>
      </w:r>
      <w:r>
        <w:t xml:space="preserve">the analysis is restricted to RCTs (502).</w:t>
      </w:r>
      <w:r>
        <w:t xml:space="preserve"> </w:t>
      </w:r>
      <w:r>
        <w:t xml:space="preserve">with sepsis and AKI for increases in creatinine or oli-</w:t>
      </w:r>
      <w:r>
        <w:t xml:space="preserve"> </w:t>
      </w:r>
      <w:r>
        <w:t xml:space="preserve">Our updated literature search identified no new</w:t>
      </w:r>
      <w:r>
        <w:t xml:space="preserve"> </w:t>
      </w:r>
      <w:r>
        <w:t xml:space="preserve">guria alone, and without other absolute indications for</w:t>
      </w:r>
      <w:r>
        <w:t xml:space="preserve"> </w:t>
      </w:r>
      <w:r>
        <w:t xml:space="preserve">RCTs but two meta-analysis comparing continuous</w:t>
      </w:r>
      <w:r>
        <w:t xml:space="preserve"> </w:t>
      </w:r>
      <w:r>
        <w:t xml:space="preserve">dialysis (uremic complications, refractory academia,</w:t>
      </w:r>
      <w:r>
        <w:t xml:space="preserve"> </w:t>
      </w:r>
      <w:r>
        <w:t xml:space="preserve">and intermittent renal replacement therapies (503,</w:t>
      </w:r>
      <w:r>
        <w:t xml:space="preserve"> </w:t>
      </w:r>
      <w:r>
        <w:t xml:space="preserve">refractory fluid overload or hyperkalemia).</w:t>
      </w:r>
      <w:r>
        <w:t xml:space="preserve"> </w:t>
      </w:r>
      <w:r>
        <w:t xml:space="preserve">504). The quality of evidence was judged as low. The</w:t>
      </w:r>
      <w:r>
        <w:t xml:space="preserve"> </w:t>
      </w:r>
      <w:r>
        <w:t xml:space="preserve">balance of effects favored neither (IHD) nor CRRT.</w:t>
      </w:r>
      <w:r>
        <w:t xml:space="preserve"> </w:t>
      </w:r>
      <w:r>
        <w:t xml:space="preserve">Glucose Control</w:t>
      </w:r>
      <w:r>
        <w:t xml:space="preserve"> </w:t>
      </w:r>
      <w:r>
        <w:t xml:space="preserve">It was acknowledged that the resources required for</w:t>
      </w:r>
      <w:r>
        <w:t xml:space="preserve"> </w:t>
      </w:r>
      <w:r>
        <w:t xml:space="preserve">the interventions vary. In low- and middle-income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economies, the specialized equipment, expertise and</w:t>
      </w:r>
      <w:r>
        <w:t xml:space="preserve"> </w:t>
      </w:r>
      <w:r>
        <w:t xml:space="preserve">69. For adults with sepsis or septic shock, we</w:t>
      </w:r>
      <w:r>
        <w:t xml:space="preserve"> </w:t>
      </w:r>
      <w:r>
        <w:t xml:space="preserve">personal required for continuous modalities may not</w:t>
      </w:r>
      <w:r>
        <w:t xml:space="preserve"> </w:t>
      </w:r>
      <w:r>
        <w:t xml:space="preserve">recommend initiating insulin therapy at a glucose</w:t>
      </w:r>
      <w:r>
        <w:t xml:space="preserve"> </w:t>
      </w:r>
      <w:r>
        <w:t xml:space="preserve">be available. The recommendation, for either interven-</w:t>
      </w:r>
      <w:r>
        <w:t xml:space="preserve"> </w:t>
      </w:r>
      <w:r>
        <w:t xml:space="preserve">level of ≥ 180 mg/dL (10 mmol/L).</w:t>
      </w:r>
      <w:r>
        <w:t xml:space="preserve"> </w:t>
      </w:r>
      <w:r>
        <w:t xml:space="preserve">tion, is unchanged from the 2016 guidelines. Strong recommendation; moderate quality of evidence.</w:t>
      </w:r>
      <w:r>
        <w:t xml:space="preserve"> </w:t>
      </w:r>
      <w:r>
        <w:t xml:space="preserve">Timing of renal replacement therapy initiation is of Remark:</w:t>
      </w:r>
      <w:r>
        <w:t xml:space="preserve"> </w:t>
      </w:r>
      <w:r>
        <w:t xml:space="preserve">Following initiation of an insulin therapy, a typical target</w:t>
      </w:r>
      <w:r>
        <w:t xml:space="preserve"> </w:t>
      </w:r>
      <w:r>
        <w:t xml:space="preserve">importance. Prior research has suggested benefit (505) or</w:t>
      </w:r>
      <w:r>
        <w:t xml:space="preserve"> </w:t>
      </w:r>
      <w:r>
        <w:t xml:space="preserve">blood glucose range is 144−180 mg/dL (8−10 mmol/L).</w:t>
      </w:r>
      <w:r>
        <w:t xml:space="preserve"> </w:t>
      </w:r>
      <w:r>
        <w:t xml:space="preserve">harm (506) for “early” versus “delayed” initiation of RRT.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e1107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Rationale panel made a strong recommendation for the initia-</w:t>
      </w:r>
      <w:r>
        <w:t xml:space="preserve"> </w:t>
      </w:r>
      <w:r>
        <w:t xml:space="preserve">Hyperglycemia (&gt; 180mg/dL), hypoglycemia and tion of insulin therapy at a glucose level of ≥ 180 mg/</w:t>
      </w:r>
      <w:r>
        <w:t xml:space="preserve"> </w:t>
      </w:r>
      <w:r>
        <w:t xml:space="preserve">increased glycemic variability are associated with dL (10 mmol/L).</w:t>
      </w:r>
      <w:r>
        <w:t xml:space="preserve"> </w:t>
      </w:r>
      <w:r>
        <w:t xml:space="preserve">increased mortality in critically ill patients (509– Further research is indicated to: (1) identify which</w:t>
      </w:r>
      <w:r>
        <w:t xml:space="preserve"> </w:t>
      </w:r>
      <w:r>
        <w:t xml:space="preserve">511). The American Diabetes Association, in its technologies including electronic glucose manage-</w:t>
      </w:r>
      <w:r>
        <w:t xml:space="preserve"> </w:t>
      </w:r>
      <w:r>
        <w:t xml:space="preserve">most recent recommendations for glycemic control ment, continuous glucose monitoring, and closed</w:t>
      </w:r>
      <w:r>
        <w:t xml:space="preserve"> </w:t>
      </w:r>
      <w:r>
        <w:t xml:space="preserve">of critically ill patients, recommended the initia- loop systems, can more safely achieve better glycemic</w:t>
      </w:r>
      <w:r>
        <w:t xml:space="preserve"> </w:t>
      </w:r>
      <w:r>
        <w:t xml:space="preserve">tion of insulin therapy for persistent hyperglycemia control and lower rates of hypoglycemia; and (2) de-</w:t>
      </w:r>
    </w:p>
    <w:p>
      <w:pPr>
        <w:pStyle w:val="BlockText"/>
      </w:pPr>
      <w:r>
        <w:t xml:space="preserve">180 mg/dL and thereafter a target glucose range of termine the optimal glycemic control for different pa-</w:t>
      </w:r>
      <w:r>
        <w:t xml:space="preserve"> </w:t>
      </w:r>
      <w:r>
        <w:t xml:space="preserve">140−180 mg/dL (512). tient populations including diabetic and nondiabetic</w:t>
      </w:r>
      <w:r>
        <w:t xml:space="preserve"> </w:t>
      </w:r>
      <w:r>
        <w:t xml:space="preserve">In a single-center study, targeting blood glucose to patients, medical and surgical patients.</w:t>
      </w:r>
      <w:r>
        <w:t xml:space="preserve"> </w:t>
      </w:r>
      <w:r>
        <w:t xml:space="preserve">80−110 mg/dL reduced ICU mortality (513), however</w:t>
      </w:r>
      <w:r>
        <w:t xml:space="preserve"> </w:t>
      </w:r>
      <w:r>
        <w:t xml:space="preserve">this finding was not reproduced in subsequent mul- Vitamin C</w:t>
      </w:r>
      <w:r>
        <w:t xml:space="preserve"> </w:t>
      </w:r>
      <w:r>
        <w:t xml:space="preserve">ticenter RCTs (514, 515). Meta-analyses also report a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higher incidence of hypoglycemia (glucose &lt; 40 mg/dL)</w:t>
      </w:r>
      <w:r>
        <w:t xml:space="preserve"> </w:t>
      </w:r>
      <w:r>
        <w:t xml:space="preserve">in critically patients where blood glucose was targeted 70. For adults with sepsis or septic shock, we suggest</w:t>
      </w:r>
      <w:r>
        <w:t xml:space="preserve"> </w:t>
      </w:r>
      <w:r>
        <w:t xml:space="preserve">against using IV vitamin C.</w:t>
      </w:r>
      <w:r>
        <w:t xml:space="preserve"> </w:t>
      </w:r>
      <w:r>
        <w:t xml:space="preserve">to 80−110 mg/dL (516, 517). The previous recom-</w:t>
      </w:r>
      <w:r>
        <w:t xml:space="preserve"> </w:t>
      </w:r>
      <w:r>
        <w:t xml:space="preserve">Weak recommendation, low quality of evidence.</w:t>
      </w:r>
      <w:r>
        <w:t xml:space="preserve"> </w:t>
      </w:r>
      <w:r>
        <w:t xml:space="preserve">mendation to commence insulin when two consec-</w:t>
      </w:r>
      <w:r>
        <w:t xml:space="preserve"> </w:t>
      </w:r>
      <w:r>
        <w:t xml:space="preserve">utive blood glucose levels are &gt; 180 mg/dL derives</w:t>
      </w:r>
      <w:r>
        <w:t xml:space="preserve"> </w:t>
      </w:r>
      <w:r>
        <w:t xml:space="preserve">from the NICE-SUGAR trial (518). A summary of Rationale</w:t>
      </w:r>
      <w:r>
        <w:t xml:space="preserve"> </w:t>
      </w:r>
      <w:r>
        <w:t xml:space="preserve">the evidence for this trigger of &gt; 180 mg/dL is found</w:t>
      </w:r>
      <w:r>
        <w:t xml:space="preserve"> </w:t>
      </w:r>
      <w:r>
        <w:t xml:space="preserve">Vitamin C is known to have anti-inflammatory prop-</w:t>
      </w:r>
      <w:r>
        <w:t xml:space="preserve"> </w:t>
      </w:r>
      <w:r>
        <w:t xml:space="preserve">in Supplemental Digital Content: Appendix 5. In this</w:t>
      </w:r>
      <w:r>
        <w:t xml:space="preserve"> </w:t>
      </w:r>
      <w:r>
        <w:t xml:space="preserve">erties (520). In 2017, a single center before and after</w:t>
      </w:r>
      <w:r>
        <w:t xml:space="preserve"> </w:t>
      </w:r>
      <w:r>
        <w:t xml:space="preserve">version of the guideline, we asked a new question: in</w:t>
      </w:r>
      <w:r>
        <w:t xml:space="preserve"> </w:t>
      </w:r>
      <w:r>
        <w:t xml:space="preserve">study reported shorter duration of vasopressor therapy</w:t>
      </w:r>
      <w:r>
        <w:t xml:space="preserve"> </w:t>
      </w:r>
      <w:r>
        <w:t xml:space="preserve">adults with sepsis of septic shock, what level of glucose</w:t>
      </w:r>
      <w:r>
        <w:t xml:space="preserve"> </w:t>
      </w:r>
      <w:r>
        <w:t xml:space="preserve">and lower mortality following the administration of</w:t>
      </w:r>
      <w:r>
        <w:t xml:space="preserve"> </w:t>
      </w:r>
      <w:r>
        <w:t xml:space="preserve">should trigger one to start an insulin infusion (&gt; 180</w:t>
      </w:r>
      <w:r>
        <w:t xml:space="preserve"> </w:t>
      </w:r>
      <w:r>
        <w:t xml:space="preserve">combination of high dose vitamin C, hydrocortisone,</w:t>
      </w:r>
      <w:r>
        <w:t xml:space="preserve"> </w:t>
      </w:r>
      <w:r>
        <w:t xml:space="preserve">or &gt; 150 mg/dL)?</w:t>
      </w:r>
      <w:r>
        <w:t xml:space="preserve"> </w:t>
      </w:r>
      <w:r>
        <w:t xml:space="preserve">and thiamine to patients with sepsis and septic shock</w:t>
      </w:r>
      <w:r>
        <w:t xml:space="preserve"> </w:t>
      </w:r>
      <w:r>
        <w:t xml:space="preserve">We identified a recent network meta-analysis of (521). Our literature review found one systematic re-</w:t>
      </w:r>
      <w:r>
        <w:t xml:space="preserve"> </w:t>
      </w:r>
      <w:r>
        <w:t xml:space="preserve">35 RCTs (519). The analysis compared four differ- view and meta-analysis (522) (containing six RCTs)</w:t>
      </w:r>
      <w:r>
        <w:t xml:space="preserve"> </w:t>
      </w:r>
      <w:r>
        <w:t xml:space="preserve">ent blood glucose targets (&lt; 110, 110−144, 144−180, and one additional RCT (523).</w:t>
      </w:r>
      <w:r>
        <w:t xml:space="preserve"> </w:t>
      </w:r>
      <w:r>
        <w:t xml:space="preserve">and &gt; 180 mg/dL). No significant difference in the risk Our updated analysis (Supplemental Digital</w:t>
      </w:r>
      <w:r>
        <w:t xml:space="preserve"> </w:t>
      </w:r>
      <w:r>
        <w:t xml:space="preserve">of hospital mortality was observed between the four Content: Appendix 5) included seven RCTs (416 criti-</w:t>
      </w:r>
      <w:r>
        <w:t xml:space="preserve"> </w:t>
      </w:r>
      <w:r>
        <w:t xml:space="preserve">blood glucose ranges. Target concentrations of &lt; 110 cally ill patients). The use of vitamin C did not reduce</w:t>
      </w:r>
      <w:r>
        <w:t xml:space="preserve"> </w:t>
      </w:r>
      <w:r>
        <w:t xml:space="preserve">and 110−144 mg/dL were associated with a four- to mortality compared to usual care (RR, 0.79; 95% CI,</w:t>
      </w:r>
      <w:r>
        <w:t xml:space="preserve"> </w:t>
      </w:r>
      <w:r>
        <w:t xml:space="preserve">nine-fold increase in the risk of hypoglycemia com- 0.57 to 1.1, low quality). One study reported reduced</w:t>
      </w:r>
      <w:r>
        <w:t xml:space="preserve"> </w:t>
      </w:r>
      <w:r>
        <w:t xml:space="preserve">pared with 144−180 and &gt; 180 mg/dL. No significant vasopressor use at 168 hours (523). Of the patients</w:t>
      </w:r>
      <w:r>
        <w:t xml:space="preserve"> </w:t>
      </w:r>
      <w:r>
        <w:t xml:space="preserve">difference in the risk of hypoglycemia comparing a alive at 7 days, 22% (16/72) administered vitamin C</w:t>
      </w:r>
      <w:r>
        <w:t xml:space="preserve"> </w:t>
      </w:r>
      <w:r>
        <w:t xml:space="preserve">target of 144−180 and &gt; 180 mg/dL was demonstrated remained on vasopressor therapy compared to 10%</w:t>
      </w:r>
      <w:r>
        <w:t xml:space="preserve"> </w:t>
      </w:r>
      <w:r>
        <w:t xml:space="preserve">(OR, 1.72; 95% CI, 0.79−3.7). (6/59) of controls.</w:t>
      </w:r>
      <w:r>
        <w:t xml:space="preserve"> </w:t>
      </w:r>
      <w:r>
        <w:t xml:space="preserve">The overall quality of evidence was rated as mod- Subsequent to the censor date for our literature</w:t>
      </w:r>
      <w:r>
        <w:t xml:space="preserve"> </w:t>
      </w:r>
      <w:r>
        <w:t xml:space="preserve">erate (Supplemental Digital Content: Appendix 5). search, the results of two additional RCTs of Vitamin</w:t>
      </w:r>
      <w:r>
        <w:t xml:space="preserve"> </w:t>
      </w:r>
      <w:r>
        <w:t xml:space="preserve">Overall, the balance of effects favored initiation of in- C versus placebo were published (524, 525). In the</w:t>
      </w:r>
      <w:r>
        <w:t xml:space="preserve"> </w:t>
      </w:r>
      <w:r>
        <w:t xml:space="preserve">sulin therapy at a glucose level of &gt; 180 mg/dl. This study by Fujii et al (524), 211 adults with septic shock</w:t>
      </w:r>
      <w:r>
        <w:t xml:space="preserve"> </w:t>
      </w:r>
      <w:r>
        <w:t xml:space="preserve">was principally driven by the increased risk of hypo- were randomized to the combination of vitamin C,</w:t>
      </w:r>
      <w:r>
        <w:t xml:space="preserve"> </w:t>
      </w:r>
      <w:r>
        <w:t xml:space="preserve">glycemia observed with lower targets. No significant hydrocortisone, and thiamine vs hydrocortisone</w:t>
      </w:r>
      <w:r>
        <w:t xml:space="preserve"> </w:t>
      </w:r>
      <w:r>
        <w:t xml:space="preserve">differences existed between the two-insulin initiation alone. The authors reported no difference for the pri-</w:t>
      </w:r>
      <w:r>
        <w:t xml:space="preserve"> </w:t>
      </w:r>
      <w:r>
        <w:t xml:space="preserve">blood glucose levels evaluated. After considering the mary outcome of time alive and free of vasopressors</w:t>
      </w:r>
      <w:r>
        <w:t xml:space="preserve"> </w:t>
      </w:r>
      <w:r>
        <w:t xml:space="preserve">resources required, cost, health equity issues, and ap- up to 168 hours between the intervention and con-</w:t>
      </w:r>
      <w:r>
        <w:t xml:space="preserve"> </w:t>
      </w:r>
      <w:r>
        <w:t xml:space="preserve">plicability to low- and middle-income economies, the trol group (median 122.1 hr [IQR, 76.3−145.4 hr] vs</w:t>
      </w:r>
      <w:r>
        <w:t xml:space="preserve"> </w:t>
      </w:r>
      <w:r>
        <w:t xml:space="preserve">e1108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FirstParagraph"/>
      </w:pPr>
      <w:r>
        <w:t xml:space="preserve">Online Special Article</w:t>
      </w:r>
      <w:r>
        <w:t xml:space="preserve"> </w:t>
      </w:r>
      <w:r>
        <w:t xml:space="preserve">124.6 hr [IQR, 82.1−147 hr]; p = 0.83). Ninety-day hemodynamic variables or vasopressor requirements</w:t>
      </w:r>
      <w:r>
        <w:t xml:space="preserve"> </w:t>
      </w:r>
      <w:r>
        <w:t xml:space="preserve">mortality was 28.6% (30/105) in the vitamin C group, (526, 527). A weak recommendation was made</w:t>
      </w:r>
      <w:r>
        <w:t xml:space="preserve"> </w:t>
      </w:r>
      <w:r>
        <w:t xml:space="preserve">and 24.5% (25/102) in the control group (HR, 1.18; against the use of bicarbonate therapy to improve</w:t>
      </w:r>
      <w:r>
        <w:t xml:space="preserve"> </w:t>
      </w:r>
      <w:r>
        <w:t xml:space="preserve">95% CI, 0.69 to 2.0). In the study by Moskowitz et al hemodynamics or to reduce vasopressor require-</w:t>
      </w:r>
      <w:r>
        <w:t xml:space="preserve"> </w:t>
      </w:r>
      <w:r>
        <w:t xml:space="preserve">(525), 200 patients were randomized to a combination ments in patients with hypoperfusion-induced lactic</w:t>
      </w:r>
      <w:r>
        <w:t xml:space="preserve"> </w:t>
      </w:r>
      <w:r>
        <w:t xml:space="preserve">of vitamin C, hydrocortisone and thiamine vs placebo. acidemia with pH ≥ 7.15.</w:t>
      </w:r>
      <w:r>
        <w:t xml:space="preserve"> </w:t>
      </w:r>
      <w:r>
        <w:t xml:space="preserve">No difference in the primary outcome of mean SOFA Our literature search identified one new RCT</w:t>
      </w:r>
      <w:r>
        <w:t xml:space="preserve"> </w:t>
      </w:r>
      <w:r>
        <w:t xml:space="preserve">score at 72 hours post enrollment was observed. At 30 (528). In this multicenter trial, 400 patients with se-</w:t>
      </w:r>
      <w:r>
        <w:t xml:space="preserve"> </w:t>
      </w:r>
      <w:r>
        <w:t xml:space="preserve">days, 34.7% (35/101) of patients randomized to com- vere metabolic acidemia (pH ≤ 7.20) were randomly</w:t>
      </w:r>
      <w:r>
        <w:t xml:space="preserve"> </w:t>
      </w:r>
      <w:r>
        <w:t xml:space="preserve">bination therapy had died vs. 29.3% (29/99) random- allocated to receive IV 4.2% sodium bicarbonate</w:t>
      </w:r>
      <w:r>
        <w:t xml:space="preserve"> </w:t>
      </w:r>
      <w:r>
        <w:t xml:space="preserve">ized to placebo (HR, 1.3; 95% CI, 0.8−2.2; p = 0.26). with the aim of achieving an arterial pH of 7.3, or</w:t>
      </w:r>
      <w:r>
        <w:t xml:space="preserve"> </w:t>
      </w:r>
      <w:r>
        <w:t xml:space="preserve">When these data are added to our meta-analysis, the control (no bicarbonate). No between-group differ-</w:t>
      </w:r>
      <w:r>
        <w:t xml:space="preserve"> </w:t>
      </w:r>
      <w:r>
        <w:t xml:space="preserve">point estimate for mortality becomes RR, 0.9 (95% CI, ence was observed in the primary outcome of a com-</w:t>
      </w:r>
      <w:r>
        <w:t xml:space="preserve"> </w:t>
      </w:r>
      <w:r>
        <w:t xml:space="preserve">0.69−1.18: low quality). posite of 28-day mortality and organ failure at day 7.</w:t>
      </w:r>
      <w:r>
        <w:t xml:space="preserve"> </w:t>
      </w:r>
      <w:r>
        <w:t xml:space="preserve">The overall size of any desirable effect was judged However, hypernatremia, hypocalcemia, and met-</w:t>
      </w:r>
      <w:r>
        <w:t xml:space="preserve"> </w:t>
      </w:r>
      <w:r>
        <w:t xml:space="preserve">as small with a low quality of evidence (Supplemental abolic alkalosis were observed more frequently in</w:t>
      </w:r>
      <w:r>
        <w:t xml:space="preserve"> </w:t>
      </w:r>
      <w:r>
        <w:t xml:space="preserve">Digital Content: Appendix 5). There are limited avail- those randomized to bicarbonate. In the subgroup of</w:t>
      </w:r>
      <w:r>
        <w:t xml:space="preserve"> </w:t>
      </w:r>
      <w:r>
        <w:t xml:space="preserve">able data of any undesirable effects: it was noted that patients with AKI defined as AKI Network (AKIN)</w:t>
      </w:r>
      <w:r>
        <w:t xml:space="preserve"> </w:t>
      </w:r>
      <w:r>
        <w:t xml:space="preserve">the point estimate of the HR for 90-day mortality in stage 2 or 3 at randomization (182/389−47%), lower</w:t>
      </w:r>
      <w:r>
        <w:t xml:space="preserve"> </w:t>
      </w:r>
      <w:r>
        <w:t xml:space="preserve">the largest RCT (524) was 1.18 (95% CI, 0.69−2.00) mortality was observed with bicarbonate therapy:</w:t>
      </w:r>
      <w:r>
        <w:t xml:space="preserve"> </w:t>
      </w:r>
      <w:r>
        <w:t xml:space="preserve">i.e., favoring the control group. The balance of effects control 57/90 (63%), bicarbonate (42/92, 46%), ab-</w:t>
      </w:r>
      <w:r>
        <w:t xml:space="preserve"> </w:t>
      </w:r>
      <w:r>
        <w:t xml:space="preserve">was accordingly judged as favoring neither the inter- solute risk reduction (ARR) –17·7% (–33·0 to –2·3),</w:t>
      </w:r>
      <w:r>
        <w:t xml:space="preserve"> </w:t>
      </w:r>
      <w:r>
        <w:t xml:space="preserve">vention nor the comparator. The intervention itself p = 0·016. There was a significant differential effect</w:t>
      </w:r>
      <w:r>
        <w:t xml:space="preserve"> </w:t>
      </w:r>
      <w:r>
        <w:t xml:space="preserve">requires limited resources and is feasible in low- and between patients with an AKIN score of 2 or 3 com-</w:t>
      </w:r>
      <w:r>
        <w:t xml:space="preserve"> </w:t>
      </w:r>
      <w:r>
        <w:t xml:space="preserve">middle-income economies. pared with those with a score of 0-1 (p value for het-</w:t>
      </w:r>
      <w:r>
        <w:t xml:space="preserve"> </w:t>
      </w:r>
      <w:r>
        <w:t xml:space="preserve">The panel issued a weak recommendation against erogeneity = 0.023).</w:t>
      </w:r>
      <w:r>
        <w:t xml:space="preserve"> </w:t>
      </w:r>
      <w:r>
        <w:t xml:space="preserve">the use of vitamin C in patients with sepsis and septic Sepsis was present in 61% (238/389) of patients at</w:t>
      </w:r>
      <w:r>
        <w:t xml:space="preserve"> </w:t>
      </w:r>
      <w:r>
        <w:t xml:space="preserve">shock. The results of ongoing RCTs may influence the the time of randomization. No differential effect was</w:t>
      </w:r>
      <w:r>
        <w:t xml:space="preserve"> </w:t>
      </w:r>
      <w:r>
        <w:t xml:space="preserve">quality of evidence and future updates of the guidelines. observed between patients with vs without sepsis. The</w:t>
      </w:r>
      <w:r>
        <w:t xml:space="preserve"> </w:t>
      </w:r>
      <w:r>
        <w:t xml:space="preserve">outcomes of patients with both sepsis and AKI were</w:t>
      </w:r>
      <w:r>
        <w:t xml:space="preserve"> </w:t>
      </w:r>
      <w:r>
        <w:t xml:space="preserve">Bicarbonate Therapy not reported.</w:t>
      </w:r>
      <w:r>
        <w:t xml:space="preserve"> </w:t>
      </w:r>
      <w:r>
        <w:t xml:space="preserve">Overall, the quality of evidence is low</w:t>
      </w:r>
      <w:r>
        <w:t xml:space="preserve"> </w:t>
      </w:r>
      <w:r>
        <w:t xml:space="preserve">(Supplemental Digital Content: Appendix 5). The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summary of judgements supported a weak recom-</w:t>
      </w:r>
      <w:r>
        <w:t xml:space="preserve"> </w:t>
      </w:r>
      <w:r>
        <w:t xml:space="preserve">71. For adults with septic shock and hypoperfusion-</w:t>
      </w:r>
      <w:r>
        <w:t xml:space="preserve"> </w:t>
      </w:r>
      <w:r>
        <w:t xml:space="preserve">induced lactic acidemia, we suggest against using mendation against the intervention. The 2016 rec-</w:t>
      </w:r>
      <w:r>
        <w:t xml:space="preserve"> </w:t>
      </w:r>
      <w:r>
        <w:t xml:space="preserve">sodium bicarbonate therapy to improve hemodynamics ommendation is essentially unchanged. However,</w:t>
      </w:r>
      <w:r>
        <w:t xml:space="preserve"> </w:t>
      </w:r>
      <w:r>
        <w:t xml:space="preserve">or to reduce vasopressor requirements. when considering the subset of patients with septic</w:t>
      </w:r>
      <w:r>
        <w:t xml:space="preserve"> </w:t>
      </w:r>
      <w:r>
        <w:t xml:space="preserve">Weak recommendation, low quality of evidence.</w:t>
      </w:r>
      <w:r>
        <w:t xml:space="preserve"> </w:t>
      </w:r>
      <w:r>
        <w:t xml:space="preserve">shock, severe metabolic acidosis and AKI, the bal-</w:t>
      </w:r>
      <w:r>
        <w:t xml:space="preserve"> </w:t>
      </w:r>
      <w:r>
        <w:t xml:space="preserve">72. For adults with septic shock, severe metabolic acide- ance of effects probably favors IV bicarbonate.</w:t>
      </w:r>
      <w:r>
        <w:t xml:space="preserve"> </w:t>
      </w:r>
      <w:r>
        <w:t xml:space="preserve">mia (pH ≤ 7.2) and AKI (AKIN score 2 or 3), we</w:t>
      </w:r>
      <w:r>
        <w:t xml:space="preserve"> </w:t>
      </w:r>
      <w:r>
        <w:t xml:space="preserve">A weak recommendation for the use of IV bicarbonate</w:t>
      </w:r>
      <w:r>
        <w:t xml:space="preserve"> </w:t>
      </w:r>
      <w:r>
        <w:t xml:space="preserve">suggest using sodium bicarbonate therapy.</w:t>
      </w:r>
      <w:r>
        <w:t xml:space="preserve"> </w:t>
      </w:r>
      <w:r>
        <w:t xml:space="preserve">in this population was made.</w:t>
      </w:r>
      <w:r>
        <w:t xml:space="preserve"> </w:t>
      </w:r>
      <w:r>
        <w:t xml:space="preserve">Weak recommendation, low quality of evidence.</w:t>
      </w:r>
      <w:r>
        <w:t xml:space="preserve"> </w:t>
      </w:r>
      <w:r>
        <w:t xml:space="preserve">Nutrition</w:t>
      </w:r>
      <w:r>
        <w:t xml:space="preserve"> </w:t>
      </w:r>
      <w:r>
        <w:t xml:space="preserve">Rationale Recommendation</w:t>
      </w:r>
      <w:r>
        <w:t xml:space="preserve"> </w:t>
      </w:r>
      <w:r>
        <w:t xml:space="preserve">The previous guidance was based on two small, 73. For adult patients with sepsis or septic shock who can</w:t>
      </w:r>
      <w:r>
        <w:t xml:space="preserve"> </w:t>
      </w:r>
      <w:r>
        <w:t xml:space="preserve">blinded crossover RCTs that compared equimo- be fed enterally, we suggest early (within 72 hours)</w:t>
      </w:r>
      <w:r>
        <w:t xml:space="preserve"> </w:t>
      </w:r>
      <w:r>
        <w:t xml:space="preserve">initiation of enteral nutrition.</w:t>
      </w:r>
      <w:r>
        <w:t xml:space="preserve"> </w:t>
      </w:r>
      <w:r>
        <w:t xml:space="preserve">lar saline vs sodium bicarbonate in patients with</w:t>
      </w:r>
      <w:r>
        <w:t xml:space="preserve"> </w:t>
      </w:r>
      <w:r>
        <w:t xml:space="preserve">Weak recommendation; very low quality of evidence.</w:t>
      </w:r>
      <w:r>
        <w:t xml:space="preserve"> </w:t>
      </w:r>
      <w:r>
        <w:t xml:space="preserve">lactic acidosis and failed to reveal any difference in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e1109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Rationale recovery/avoid complications/recurrence and to ensure</w:t>
      </w:r>
      <w:r>
        <w:t xml:space="preserve"> </w:t>
      </w:r>
      <w:r>
        <w:t xml:space="preserve">The early administration of enteral nutrition in patients care is matched to patient and family goals of care.</w:t>
      </w:r>
      <w:r>
        <w:t xml:space="preserve"> </w:t>
      </w:r>
      <w:r>
        <w:t xml:space="preserve">with sepsis and septic shock has potential physiologic There is broad consensus that the current healthcare</w:t>
      </w:r>
      <w:r>
        <w:t xml:space="preserve"> </w:t>
      </w:r>
      <w:r>
        <w:t xml:space="preserve">advantages related to the maintenance of gut integrity system is likely falling short of what optimal care dur-</w:t>
      </w:r>
      <w:r>
        <w:t xml:space="preserve"> </w:t>
      </w:r>
      <w:r>
        <w:t xml:space="preserve">and prevention of intestinal permeability, dampening ing the recovery period might look like for this patient</w:t>
      </w:r>
      <w:r>
        <w:t xml:space="preserve"> </w:t>
      </w:r>
      <w:r>
        <w:t xml:space="preserve">of the inflammatory response, and modulation of met- population. However, generating a robust evidence base</w:t>
      </w:r>
      <w:r>
        <w:t xml:space="preserve"> </w:t>
      </w:r>
      <w:r>
        <w:t xml:space="preserve">abolic responses that may reduce insulin resistance upon which to make concrete recommendations about</w:t>
      </w:r>
      <w:r>
        <w:t xml:space="preserve"> </w:t>
      </w:r>
      <w:r>
        <w:t xml:space="preserve">(529, 530). Our literature search defined early enteral changes in the care paradigm has proven to be extraor-</w:t>
      </w:r>
      <w:r>
        <w:t xml:space="preserve"> </w:t>
      </w:r>
      <w:r>
        <w:t xml:space="preserve">nutrition as enteral nutrition commenced within 72 dinarily difficult. Some of the difficulties relate to:</w:t>
      </w:r>
      <w:r>
        <w:t xml:space="preserve"> </w:t>
      </w:r>
      <w:r>
        <w:t xml:space="preserve">hours of ICU admission. The comparator was enteral</w:t>
      </w:r>
      <w:r>
        <w:t xml:space="preserve"> </w:t>
      </w:r>
      <w:r>
        <w:t xml:space="preserve">• not all patients are the same, and understanding</w:t>
      </w:r>
      <w:r>
        <w:t xml:space="preserve"> </w:t>
      </w:r>
      <w:r>
        <w:t xml:space="preserve">nutrition commenced after 72 hours.</w:t>
      </w:r>
      <w:r>
        <w:t xml:space="preserve"> </w:t>
      </w:r>
      <w:r>
        <w:t xml:space="preserve">which patients ought to receive which interven-</w:t>
      </w:r>
      <w:r>
        <w:t xml:space="preserve"> </w:t>
      </w:r>
      <w:r>
        <w:t xml:space="preserve">The literature search identified one new RCT (531).</w:t>
      </w:r>
      <w:r>
        <w:t xml:space="preserve"> </w:t>
      </w:r>
      <w:r>
        <w:t xml:space="preserve">tions is very poor;</w:t>
      </w:r>
      <w:r>
        <w:t xml:space="preserve"> </w:t>
      </w:r>
      <w:r>
        <w:t xml:space="preserve">This multicenter trial conducted in 44 French ICUs</w:t>
      </w:r>
      <w:r>
        <w:t xml:space="preserve"> </w:t>
      </w:r>
      <w:r>
        <w:t xml:space="preserve">• not all healthcare delivery systems are the same–</w:t>
      </w:r>
      <w:r>
        <w:t xml:space="preserve"> </w:t>
      </w:r>
      <w:r>
        <w:t xml:space="preserve">randomized 2,410 invasively mechanically ventilated</w:t>
      </w:r>
      <w:r>
        <w:t xml:space="preserve"> </w:t>
      </w:r>
      <w:r>
        <w:t xml:space="preserve">even within one system, some patients may be</w:t>
      </w:r>
      <w:r>
        <w:t xml:space="preserve"> </w:t>
      </w:r>
      <w:r>
        <w:t xml:space="preserve">patients with shock to early enteral nutrition vs early</w:t>
      </w:r>
      <w:r>
        <w:t xml:space="preserve"> </w:t>
      </w:r>
      <w:r>
        <w:t xml:space="preserve">very well supported while others may not–really</w:t>
      </w:r>
      <w:r>
        <w:t xml:space="preserve"> </w:t>
      </w:r>
      <w:r>
        <w:t xml:space="preserve">parenteral nutrition. Of those participants, 1,504 (62%)</w:t>
      </w:r>
      <w:r>
        <w:t xml:space="preserve"> </w:t>
      </w:r>
      <w:r>
        <w:t xml:space="preserve">complicating what ‘control’ care looks like;</w:t>
      </w:r>
      <w:r>
        <w:t xml:space="preserve"> </w:t>
      </w:r>
      <w:r>
        <w:t xml:space="preserve">had sepsis. The results of this trial were included in a</w:t>
      </w:r>
      <w:r>
        <w:t xml:space="preserve"> </w:t>
      </w:r>
      <w:r>
        <w:t xml:space="preserve">• lack of understanding about dosing and intensity</w:t>
      </w:r>
      <w:r>
        <w:t xml:space="preserve"> </w:t>
      </w:r>
      <w:r>
        <w:t xml:space="preserve">meta-analysis with four relevant trials from the 2016</w:t>
      </w:r>
      <w:r>
        <w:t xml:space="preserve"> </w:t>
      </w:r>
      <w:r>
        <w:t xml:space="preserve">of many of the proposed interventions, and when</w:t>
      </w:r>
      <w:r>
        <w:t xml:space="preserve"> </w:t>
      </w:r>
      <w:r>
        <w:t xml:space="preserve">guidelines (532–535). No significant effect favoring</w:t>
      </w:r>
      <w:r>
        <w:t xml:space="preserve"> </w:t>
      </w:r>
      <w:r>
        <w:t xml:space="preserve">and whether they should be combined in pack-</w:t>
      </w:r>
      <w:r>
        <w:t xml:space="preserve"> </w:t>
      </w:r>
      <w:r>
        <w:t xml:space="preserve">early enteral nutrition was observed for all outcomes</w:t>
      </w:r>
      <w:r>
        <w:t xml:space="preserve"> </w:t>
      </w:r>
      <w:r>
        <w:t xml:space="preserve">ages is generally missing.</w:t>
      </w:r>
      <w:r>
        <w:t xml:space="preserve"> </w:t>
      </w:r>
      <w:r>
        <w:t xml:space="preserve">evaluated. The quality of evidence was assessed low or</w:t>
      </w:r>
      <w:r>
        <w:t xml:space="preserve"> </w:t>
      </w:r>
      <w:r>
        <w:t xml:space="preserve">very low: downgrades were for risk of bias, inconsist- While these issues of patient heterogeneity, variable</w:t>
      </w:r>
      <w:r>
        <w:t xml:space="preserve"> </w:t>
      </w:r>
      <w:r>
        <w:t xml:space="preserve">ency, and imprecision. control care, and lack of understanding about ideal con-</w:t>
      </w:r>
      <w:r>
        <w:t xml:space="preserve"> </w:t>
      </w:r>
      <w:r>
        <w:t xml:space="preserve">The overall balance of effects did not favor either figuration of interventions are protean, they are exquis-</w:t>
      </w:r>
      <w:r>
        <w:t xml:space="preserve"> </w:t>
      </w:r>
      <w:r>
        <w:t xml:space="preserve">early enteral feeding (within 72 hours) compared with itely true in this setting: while two ICUs may be different,</w:t>
      </w:r>
      <w:r>
        <w:t xml:space="preserve"> </w:t>
      </w:r>
      <w:r>
        <w:t xml:space="preserve">enteral feeding commenced after that time. Although each ICU discharges patients into a broad and variable</w:t>
      </w:r>
      <w:r>
        <w:t xml:space="preserve"> </w:t>
      </w:r>
      <w:r>
        <w:t xml:space="preserve">the available evidence is of low quality, it does not sug- milieu of settings. The variation in both ICU and post-</w:t>
      </w:r>
      <w:r>
        <w:t xml:space="preserve"> </w:t>
      </w:r>
      <w:r>
        <w:t xml:space="preserve">gest harm following the institution of early enteral ICU management of critically ill patients increases the</w:t>
      </w:r>
      <w:r>
        <w:t xml:space="preserve"> </w:t>
      </w:r>
      <w:r>
        <w:t xml:space="preserve">feeding. Neither intervention was considered more complexity of understanding and defining best practice.</w:t>
      </w:r>
      <w:r>
        <w:t xml:space="preserve"> </w:t>
      </w:r>
      <w:r>
        <w:t xml:space="preserve">beneficial when considering resources utilization, cost Thus, putting all this together, there are some over-</w:t>
      </w:r>
      <w:r>
        <w:t xml:space="preserve"> </w:t>
      </w:r>
      <w:r>
        <w:t xml:space="preserve">effectiveness, and equity issues. The institution of early arching conceptual features about ‘best practice’ that</w:t>
      </w:r>
      <w:r>
        <w:t xml:space="preserve"> </w:t>
      </w:r>
      <w:r>
        <w:t xml:space="preserve">enteral nutrition was also considered feasible in low- the panel endorses, recognizing, however, that the na-</w:t>
      </w:r>
      <w:r>
        <w:t xml:space="preserve"> </w:t>
      </w:r>
      <w:r>
        <w:t xml:space="preserve">and middle-income economies. ture, timing, and combination of these broad aspects of</w:t>
      </w:r>
      <w:r>
        <w:t xml:space="preserve"> </w:t>
      </w:r>
      <w:r>
        <w:t xml:space="preserve">Given the plausible possibility of benefit when care may vary, and strong unambiguous evidence for</w:t>
      </w:r>
      <w:r>
        <w:t xml:space="preserve"> </w:t>
      </w:r>
      <w:r>
        <w:t xml:space="preserve">considering the available physiological data, and the the ‘how to’ for these things is often going to be lacking.</w:t>
      </w:r>
      <w:r>
        <w:t xml:space="preserve"> </w:t>
      </w:r>
      <w:r>
        <w:t xml:space="preserve">absence of any apparent harm, a weak recommenda-</w:t>
      </w:r>
      <w:r>
        <w:t xml:space="preserve"> </w:t>
      </w:r>
      <w:r>
        <w:t xml:space="preserve">Goals of Care</w:t>
      </w:r>
      <w:r>
        <w:t xml:space="preserve"> </w:t>
      </w:r>
      <w:r>
        <w:t xml:space="preserve">tion to start feeding early in patients with sepsis and</w:t>
      </w:r>
      <w:r>
        <w:t xml:space="preserve"> </w:t>
      </w:r>
      <w:r>
        <w:t xml:space="preserve">septic shock was made. Further research addressing Recommendations</w:t>
      </w:r>
      <w:r>
        <w:t xml:space="preserve"> </w:t>
      </w:r>
      <w:r>
        <w:t xml:space="preserve">this question in patients with sepsis and septic shock 74. For adults with sepsis or septic shock, we</w:t>
      </w:r>
      <w:r>
        <w:t xml:space="preserve"> </w:t>
      </w:r>
      <w:r>
        <w:t xml:space="preserve">is required. recommend discussing goals of care and prognosis</w:t>
      </w:r>
      <w:r>
        <w:t xml:space="preserve"> </w:t>
      </w:r>
      <w:r>
        <w:t xml:space="preserve">with patients and families over no such discussion.</w:t>
      </w:r>
      <w:r>
        <w:t xml:space="preserve"> </w:t>
      </w:r>
      <w:r>
        <w:t xml:space="preserve">LONG-TERM OUTCOMES AND GOALS Best practice statement.</w:t>
      </w:r>
      <w:r>
        <w:t xml:space="preserve"> </w:t>
      </w:r>
      <w:r>
        <w:t xml:space="preserve">OF CARE 75. For adults with sepsis or septic shock, we suggest</w:t>
      </w:r>
      <w:r>
        <w:t xml:space="preserve"> </w:t>
      </w:r>
      <w:r>
        <w:t xml:space="preserve">addressing goals of care early (within 72 hours) over</w:t>
      </w:r>
      <w:r>
        <w:t xml:space="preserve"> </w:t>
      </w:r>
      <w:r>
        <w:t xml:space="preserve">Patients who survive a protracted period of ICU care late (72 hours or later).</w:t>
      </w:r>
      <w:r>
        <w:t xml:space="preserve"> </w:t>
      </w:r>
      <w:r>
        <w:t xml:space="preserve">for sepsis typically face a long and complicated road to Weak recommendation, low-quality evidence.</w:t>
      </w:r>
      <w:r>
        <w:t xml:space="preserve"> </w:t>
      </w:r>
      <w:r>
        <w:t xml:space="preserve">recovery. There will not only be physical rehabilitation 76. There is insufficient evidence to make a recommenda-</w:t>
      </w:r>
      <w:r>
        <w:t xml:space="preserve"> </w:t>
      </w:r>
      <w:r>
        <w:t xml:space="preserve">challenges to overcome but also great uncertainty about tion for any specific standardized criterion to trigger</w:t>
      </w:r>
      <w:r>
        <w:t xml:space="preserve"> </w:t>
      </w:r>
      <w:r>
        <w:t xml:space="preserve">goals of care discussion.</w:t>
      </w:r>
      <w:r>
        <w:t xml:space="preserve"> </w:t>
      </w:r>
      <w:r>
        <w:t xml:space="preserve">the way to organize and coordinate care, both to promote</w:t>
      </w:r>
      <w:r>
        <w:t xml:space="preserve"> </w:t>
      </w:r>
      <w:r>
        <w:t xml:space="preserve">e1110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Rationale randomized ICU studies (539–541). Reductions in</w:t>
      </w:r>
      <w:r>
        <w:t xml:space="preserve"> </w:t>
      </w:r>
      <w:r>
        <w:t xml:space="preserve">Patients with sepsis or septic shock are at high risk of ICU and ventilator days in intervention patients who</w:t>
      </w:r>
      <w:r>
        <w:t xml:space="preserve"> </w:t>
      </w:r>
      <w:r>
        <w:t xml:space="preserve">multi-organ failure, long-term functional sequelae, died before hospital discharge were found in two stud-</w:t>
      </w:r>
      <w:r>
        <w:t xml:space="preserve"> </w:t>
      </w:r>
      <w:r>
        <w:t xml:space="preserve">and death. Some patients may accept any and all treat- ies (539, 540), and the third study found overall shorter</w:t>
      </w:r>
      <w:r>
        <w:t xml:space="preserve"> </w:t>
      </w:r>
      <w:r>
        <w:t xml:space="preserve">ICU and hospital stay in the ethics consultation group</w:t>
      </w:r>
      <w:r>
        <w:t xml:space="preserve"> </w:t>
      </w:r>
      <w:r>
        <w:t xml:space="preserve">ments for their condition, but others may consider</w:t>
      </w:r>
      <w:r>
        <w:t xml:space="preserve"> </w:t>
      </w:r>
      <w:r>
        <w:t xml:space="preserve">(541). Ethics consultation did not affect overall mor-</w:t>
      </w:r>
      <w:r>
        <w:t xml:space="preserve"> </w:t>
      </w:r>
      <w:r>
        <w:t xml:space="preserve">limitations depending on prognosis, invasiveness</w:t>
      </w:r>
      <w:r>
        <w:t xml:space="preserve"> </w:t>
      </w:r>
      <w:r>
        <w:t xml:space="preserve">tality in any study. Duration of mechanical ventilation</w:t>
      </w:r>
      <w:r>
        <w:t xml:space="preserve"> </w:t>
      </w:r>
      <w:r>
        <w:t xml:space="preserve">of interventions, and predicted quality of life (QoL).</w:t>
      </w:r>
      <w:r>
        <w:t xml:space="preserve"> </w:t>
      </w:r>
      <w:r>
        <w:t xml:space="preserve">and duration of ICU stay were used to trigger specific</w:t>
      </w:r>
      <w:r>
        <w:t xml:space="preserve"> </w:t>
      </w:r>
      <w:r>
        <w:t xml:space="preserve">A discussion of goals of care and prognosis is essen-</w:t>
      </w:r>
      <w:r>
        <w:t xml:space="preserve"> </w:t>
      </w:r>
      <w:r>
        <w:t xml:space="preserve">interventions in two randomized studies (542, 543).</w:t>
      </w:r>
      <w:r>
        <w:t xml:space="preserve"> </w:t>
      </w:r>
      <w:r>
        <w:t xml:space="preserve">tial to determine which treatments are acceptable and</w:t>
      </w:r>
      <w:r>
        <w:t xml:space="preserve"> </w:t>
      </w:r>
      <w:r>
        <w:t xml:space="preserve">The study by Carson et al randomized patients after 7</w:t>
      </w:r>
      <w:r>
        <w:t xml:space="preserve"> </w:t>
      </w:r>
      <w:r>
        <w:t xml:space="preserve">those interventions that are not desired (536).</w:t>
      </w:r>
      <w:r>
        <w:t xml:space="preserve"> </w:t>
      </w:r>
      <w:r>
        <w:t xml:space="preserve">days of mechanical ventilation to a group receiving an</w:t>
      </w:r>
      <w:r>
        <w:t xml:space="preserve"> </w:t>
      </w:r>
      <w:r>
        <w:t xml:space="preserve">There were no studies identified that compared dis-</w:t>
      </w:r>
      <w:r>
        <w:t xml:space="preserve"> </w:t>
      </w:r>
      <w:r>
        <w:t xml:space="preserve">informational brochure, and two family meetings with</w:t>
      </w:r>
      <w:r>
        <w:t xml:space="preserve"> </w:t>
      </w:r>
      <w:r>
        <w:t xml:space="preserve">cussions of goals of care and prognosis versus no such</w:t>
      </w:r>
      <w:r>
        <w:t xml:space="preserve"> </w:t>
      </w:r>
      <w:r>
        <w:t xml:space="preserve">palliative care specialists to address goals of care or a</w:t>
      </w:r>
      <w:r>
        <w:t xml:space="preserve"> </w:t>
      </w:r>
      <w:r>
        <w:t xml:space="preserve">discussion in critically ill or septic patients. While ad-</w:t>
      </w:r>
      <w:r>
        <w:t xml:space="preserve"> </w:t>
      </w:r>
      <w:r>
        <w:t xml:space="preserve">group receiving an informational brochure and meet-</w:t>
      </w:r>
      <w:r>
        <w:t xml:space="preserve"> </w:t>
      </w:r>
      <w:r>
        <w:t xml:space="preserve">vance care planning in patients with life-limiting ill-</w:t>
      </w:r>
      <w:r>
        <w:t xml:space="preserve"> </w:t>
      </w:r>
      <w:r>
        <w:t xml:space="preserve">ings led by the ICU team (543). Palliative care meet-</w:t>
      </w:r>
      <w:r>
        <w:t xml:space="preserve"> </w:t>
      </w:r>
      <w:r>
        <w:t xml:space="preserve">ness may reduce use of life-sustaining treatments, it</w:t>
      </w:r>
      <w:r>
        <w:t xml:space="preserve"> </w:t>
      </w:r>
      <w:r>
        <w:t xml:space="preserve">ings failed to show benefit in decreasing anxiety and</w:t>
      </w:r>
      <w:r>
        <w:t xml:space="preserve"> </w:t>
      </w:r>
      <w:r>
        <w:t xml:space="preserve">may also increase use of hospice and palliative care,</w:t>
      </w:r>
      <w:r>
        <w:t xml:space="preserve"> </w:t>
      </w:r>
      <w:r>
        <w:t xml:space="preserve">depression in surrogate decision makers in the inter-</w:t>
      </w:r>
      <w:r>
        <w:t xml:space="preserve"> </w:t>
      </w:r>
      <w:r>
        <w:t xml:space="preserve">and improve concordance between treatment and</w:t>
      </w:r>
      <w:r>
        <w:t xml:space="preserve"> </w:t>
      </w:r>
      <w:r>
        <w:t xml:space="preserve">vention group but did increase post-traumatic stress</w:t>
      </w:r>
      <w:r>
        <w:t xml:space="preserve"> </w:t>
      </w:r>
      <w:r>
        <w:t xml:space="preserve">patient values (537). The relevance of advance care</w:t>
      </w:r>
      <w:r>
        <w:t xml:space="preserve"> </w:t>
      </w:r>
      <w:r>
        <w:t xml:space="preserve">disorder (PTSD) symptoms. There was no benefit dem-</w:t>
      </w:r>
      <w:r>
        <w:t xml:space="preserve"> </w:t>
      </w:r>
      <w:r>
        <w:t xml:space="preserve">planning for future health needs to goals of care dis-</w:t>
      </w:r>
      <w:r>
        <w:t xml:space="preserve"> </w:t>
      </w:r>
      <w:r>
        <w:t xml:space="preserve">onstrated on family satisfaction, ICU days, or hospital</w:t>
      </w:r>
      <w:r>
        <w:t xml:space="preserve"> </w:t>
      </w:r>
      <w:r>
        <w:t xml:space="preserve">cussions at the time of a critical illness is unclear.</w:t>
      </w:r>
      <w:r>
        <w:t xml:space="preserve"> </w:t>
      </w:r>
      <w:r>
        <w:t xml:space="preserve">days. Andereck et al randomized patients after 5 days</w:t>
      </w:r>
      <w:r>
        <w:t xml:space="preserve"> </w:t>
      </w:r>
      <w:r>
        <w:t xml:space="preserve">Despite lack of evidence, the panel recognized that dis-</w:t>
      </w:r>
      <w:r>
        <w:t xml:space="preserve"> </w:t>
      </w:r>
      <w:r>
        <w:t xml:space="preserve">or more in a medical-surgical ICU to proactive ethics</w:t>
      </w:r>
      <w:r>
        <w:t xml:space="preserve"> </w:t>
      </w:r>
      <w:r>
        <w:t xml:space="preserve">cussion of prognosis and exploration of goals of care consultation versus usual care (542). Ethics consulta-</w:t>
      </w:r>
      <w:r>
        <w:t xml:space="preserve"> </w:t>
      </w:r>
      <w:r>
        <w:t xml:space="preserve">with patients and/or family is a necessary precondition tion did not result in a reduction in ICU stay, hospital</w:t>
      </w:r>
      <w:r>
        <w:t xml:space="preserve"> </w:t>
      </w:r>
      <w:r>
        <w:t xml:space="preserve">to determine patient treatment preferences and pro- stay, or life-sustaining treatments in patients who did</w:t>
      </w:r>
      <w:r>
        <w:t xml:space="preserve"> </w:t>
      </w:r>
      <w:r>
        <w:t xml:space="preserve">viding value-concordant care. Thus, the panel made a not survive to discharge. Neither study demonstrated</w:t>
      </w:r>
      <w:r>
        <w:t xml:space="preserve"> </w:t>
      </w:r>
      <w:r>
        <w:t xml:space="preserve">best practice recommendation to discuss goals of care an effect of interventions on mortality. One study (544)</w:t>
      </w:r>
      <w:r>
        <w:t xml:space="preserve"> </w:t>
      </w:r>
      <w:r>
        <w:t xml:space="preserve">and prognosis with patients and families. investigated the use of an automated early warning</w:t>
      </w:r>
      <w:r>
        <w:t xml:space="preserve"> </w:t>
      </w:r>
      <w:r>
        <w:t xml:space="preserve">The timing of discussions of goals of care and prog- system alert in patients hospitalized on medical units</w:t>
      </w:r>
      <w:r>
        <w:t xml:space="preserve"> </w:t>
      </w:r>
      <w:r>
        <w:t xml:space="preserve">nosis in the ICU was addressed in one study where (27% with infection). The early warning system did not</w:t>
      </w:r>
      <w:r>
        <w:t xml:space="preserve"> </w:t>
      </w:r>
      <w:r>
        <w:t xml:space="preserve">26% of patients had infection or sepsis as a primary impact hospital mortality or hospital length of stay but</w:t>
      </w:r>
      <w:r>
        <w:t xml:space="preserve"> </w:t>
      </w:r>
      <w:r>
        <w:t xml:space="preserve">diagnosis (538). A multicomponent family support in- did reduce ICU transfers and ICU length of stay and</w:t>
      </w:r>
      <w:r>
        <w:t xml:space="preserve"> </w:t>
      </w:r>
      <w:r>
        <w:t xml:space="preserve">tervention included a meeting at 48 hours after ICU increased documentation of advance directives and re-</w:t>
      </w:r>
      <w:r>
        <w:t xml:space="preserve"> </w:t>
      </w:r>
      <w:r>
        <w:t xml:space="preserve">admission that included discussion of goals of care suscitation status compared to the usual care group.</w:t>
      </w:r>
      <w:r>
        <w:t xml:space="preserve"> </w:t>
      </w:r>
      <w:r>
        <w:t xml:space="preserve">and prognosis. The support intervention did not affect Given the variety of triggers used in these studies</w:t>
      </w:r>
      <w:r>
        <w:t xml:space="preserve"> </w:t>
      </w:r>
      <w:r>
        <w:t xml:space="preserve">family psychological outcomes but did improve per- and the lack of superiority of any single trigger, no</w:t>
      </w:r>
      <w:r>
        <w:t xml:space="preserve"> </w:t>
      </w:r>
      <w:r>
        <w:t xml:space="preserve">ceived quality of communication and perception of recommendation can be made for specific criteria to</w:t>
      </w:r>
      <w:r>
        <w:t xml:space="preserve"> </w:t>
      </w:r>
      <w:r>
        <w:t xml:space="preserve">patient- and family-centeredness of care. A reduction initiate a goals of care discussion. The timing of and</w:t>
      </w:r>
      <w:r>
        <w:t xml:space="preserve"> </w:t>
      </w:r>
      <w:r>
        <w:t xml:space="preserve">in ICU length of stay was noted, yet it is unknown if triggers for such discussions should take into consid-</w:t>
      </w:r>
      <w:r>
        <w:t xml:space="preserve"> </w:t>
      </w:r>
      <w:r>
        <w:t xml:space="preserve">the reduction is due to increased mortality. Based on eration the current condition of the patient, premorbid</w:t>
      </w:r>
      <w:r>
        <w:t xml:space="preserve"> </w:t>
      </w:r>
      <w:r>
        <w:t xml:space="preserve">this study, early (within 72 hours of ICU admission) health and QoL, prognosis, response to treatment,</w:t>
      </w:r>
      <w:r>
        <w:t xml:space="preserve"> </w:t>
      </w:r>
      <w:r>
        <w:t xml:space="preserve">discussion of the goals of care is suggested. interventions under consideration, anticipated QoL</w:t>
      </w:r>
      <w:r>
        <w:t xml:space="preserve"> </w:t>
      </w:r>
      <w:r>
        <w:t xml:space="preserve">We identified several studies exploring the use of following treatment, availability of resources, and</w:t>
      </w:r>
      <w:r>
        <w:t xml:space="preserve"> </w:t>
      </w:r>
      <w:r>
        <w:t xml:space="preserve">specific criteria to trigger a goals of care discussion in readiness and ability of the patient or family to engage</w:t>
      </w:r>
      <w:r>
        <w:t xml:space="preserve"> </w:t>
      </w:r>
      <w:r>
        <w:t xml:space="preserve">critically ill patients, though none report the propor- in the discussion.</w:t>
      </w:r>
      <w:r>
        <w:t xml:space="preserve"> </w:t>
      </w:r>
      <w:r>
        <w:t xml:space="preserve">tion of patients with sepsis or septic shock. Conflict Public members judged it important to assess pa-</w:t>
      </w:r>
      <w:r>
        <w:t xml:space="preserve"> </w:t>
      </w:r>
      <w:r>
        <w:t xml:space="preserve">over values-based treatment was used to trigger eth- tient and family understanding of the information</w:t>
      </w:r>
      <w:r>
        <w:t xml:space="preserve"> </w:t>
      </w:r>
      <w:r>
        <w:t xml:space="preserve">ics consultation in the intervention group in three provided in goals of care discussion and for a member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e1111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of the care team to check with them to determine if intensivists according to specific guidelines along</w:t>
      </w:r>
      <w:r>
        <w:t xml:space="preserve"> </w:t>
      </w:r>
      <w:r>
        <w:t xml:space="preserve">further explanations are needed. Additional input in- with a bereavement brochure (547).</w:t>
      </w:r>
      <w:r>
        <w:t xml:space="preserve"> </w:t>
      </w:r>
      <w:r>
        <w:t xml:space="preserve">cluded the recommendation that a goals of care discus- Various outcome measures are reported but none</w:t>
      </w:r>
      <w:r>
        <w:t xml:space="preserve"> </w:t>
      </w:r>
      <w:r>
        <w:t xml:space="preserve">sion should take into consideration chronic medical of the studies evaluated critical patient-centered out-</w:t>
      </w:r>
      <w:r>
        <w:t xml:space="preserve"> </w:t>
      </w:r>
      <w:r>
        <w:t xml:space="preserve">conditions in addition to sepsis. comes such as QoL, physical or cognitive recovery,</w:t>
      </w:r>
      <w:r>
        <w:t xml:space="preserve"> </w:t>
      </w:r>
      <w:r>
        <w:t xml:space="preserve">psychological outcomes, or symptoms. Only one study</w:t>
      </w:r>
      <w:r>
        <w:t xml:space="preserve"> </w:t>
      </w:r>
      <w:r>
        <w:t xml:space="preserve">Palliative Care with a structured palliative care intervention (547)</w:t>
      </w:r>
      <w:r>
        <w:t xml:space="preserve"> </w:t>
      </w:r>
      <w:r>
        <w:t xml:space="preserve">demonstrated a beneficial effect of lower prevalence</w:t>
      </w:r>
      <w:r>
        <w:t xml:space="preserve"> </w:t>
      </w:r>
      <w:r>
        <w:t xml:space="preserve">of anxiety and depression symptoms and PTSD symp-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toms in family members 90 days after the patient’s</w:t>
      </w:r>
      <w:r>
        <w:t xml:space="preserve"> </w:t>
      </w:r>
      <w:r>
        <w:t xml:space="preserve">77. F or adults with sepsis or septic shock, we recommend</w:t>
      </w:r>
      <w:r>
        <w:t xml:space="preserve"> </w:t>
      </w:r>
      <w:r>
        <w:t xml:space="preserve">death. In contrast, Carson et al. found an increase in</w:t>
      </w:r>
      <w:r>
        <w:t xml:space="preserve"> </w:t>
      </w:r>
      <w:r>
        <w:t xml:space="preserve">integrating principles of palliative care (which may</w:t>
      </w:r>
      <w:r>
        <w:t xml:space="preserve"> </w:t>
      </w:r>
      <w:r>
        <w:t xml:space="preserve">include palliative care consultation based on clinician PTSD symptoms in family surrogate decision makers</w:t>
      </w:r>
      <w:r>
        <w:t xml:space="preserve"> </w:t>
      </w:r>
      <w:r>
        <w:t xml:space="preserve">judgement) into the treatment plan, when appropriate, with palliative care consultation (543). Palliative care</w:t>
      </w:r>
      <w:r>
        <w:t xml:space="preserve"> </w:t>
      </w:r>
      <w:r>
        <w:t xml:space="preserve">to address patient and family symptoms and suffering.</w:t>
      </w:r>
      <w:r>
        <w:t xml:space="preserve"> </w:t>
      </w:r>
      <w:r>
        <w:t xml:space="preserve">interventions had no significant impact on family sat-</w:t>
      </w:r>
      <w:r>
        <w:t xml:space="preserve"> </w:t>
      </w:r>
      <w:r>
        <w:t xml:space="preserve">Best practice statement.</w:t>
      </w:r>
      <w:r>
        <w:t xml:space="preserve"> </w:t>
      </w:r>
      <w:r>
        <w:t xml:space="preserve">isfaction with care, ICU length of stay (543, 545–548),</w:t>
      </w:r>
      <w:r>
        <w:t xml:space="preserve"> </w:t>
      </w:r>
      <w:r>
        <w:t xml:space="preserve">78. For adults with sepsis or septic shock, we suggest hospital length of stay (543, 545, 548), or mortality</w:t>
      </w:r>
      <w:r>
        <w:t xml:space="preserve"> </w:t>
      </w:r>
      <w:r>
        <w:t xml:space="preserve">against routine formal palliative care consultation for</w:t>
      </w:r>
      <w:r>
        <w:t xml:space="preserve"> </w:t>
      </w:r>
      <w:r>
        <w:t xml:space="preserve">(543, 545, 548).</w:t>
      </w:r>
      <w:r>
        <w:t xml:space="preserve"> </w:t>
      </w:r>
      <w:r>
        <w:t xml:space="preserve">all patients over palliative care consultation based on</w:t>
      </w:r>
      <w:r>
        <w:t xml:space="preserve"> </w:t>
      </w:r>
      <w:r>
        <w:t xml:space="preserve">Overall evidence for routine formal palliative care</w:t>
      </w:r>
      <w:r>
        <w:t xml:space="preserve"> </w:t>
      </w:r>
      <w:r>
        <w:t xml:space="preserve">clinician judgement.</w:t>
      </w:r>
      <w:r>
        <w:t xml:space="preserve"> </w:t>
      </w:r>
      <w:r>
        <w:t xml:space="preserve">Weak recommendation, low-quality evidence. interventions in ICU patients is of low quality and</w:t>
      </w:r>
      <w:r>
        <w:t xml:space="preserve"> </w:t>
      </w:r>
      <w:r>
        <w:t xml:space="preserve">provides mixed evidence of benefit. Thus, the panel</w:t>
      </w:r>
      <w:r>
        <w:t xml:space="preserve"> </w:t>
      </w:r>
      <w:r>
        <w:t xml:space="preserve">suggests against routine formal palliative care consul-</w:t>
      </w:r>
      <w:r>
        <w:t xml:space="preserve"> </w:t>
      </w:r>
      <w:r>
        <w:t xml:space="preserve">Rationale</w:t>
      </w:r>
      <w:r>
        <w:t xml:space="preserve"> </w:t>
      </w:r>
      <w:r>
        <w:t xml:space="preserve">tation for all patients with sepsis or septic shock, in-</w:t>
      </w:r>
      <w:r>
        <w:t xml:space="preserve"> </w:t>
      </w:r>
      <w:r>
        <w:t xml:space="preserve">While the goal of treating most patients with sepsis or stead using clinician judgment to determine which</w:t>
      </w:r>
      <w:r>
        <w:t xml:space="preserve"> </w:t>
      </w:r>
      <w:r>
        <w:t xml:space="preserve">septic shock is to improve survival, some patients have patients and families may benefit from a palliative care</w:t>
      </w:r>
      <w:r>
        <w:t xml:space="preserve"> </w:t>
      </w:r>
      <w:r>
        <w:t xml:space="preserve">significant comorbidities that may be life limiting or consultation.</w:t>
      </w:r>
      <w:r>
        <w:t xml:space="preserve"> </w:t>
      </w:r>
      <w:r>
        <w:t xml:space="preserve">significantly impair QoL. Palliative (supportive) care Despite the lack of evidence for formal pallia-</w:t>
      </w:r>
      <w:r>
        <w:t xml:space="preserve"> </w:t>
      </w:r>
      <w:r>
        <w:t xml:space="preserve">may be particularly helpful in patients with sepsis tive care consultation, the panel and public members</w:t>
      </w:r>
      <w:r>
        <w:t xml:space="preserve"> </w:t>
      </w:r>
      <w:r>
        <w:t xml:space="preserve">who are not responding to treatment or for whom judged that the principles of palliative care, whether</w:t>
      </w:r>
      <w:r>
        <w:t xml:space="preserve"> </w:t>
      </w:r>
      <w:r>
        <w:t xml:space="preserve">sepsis is an end-stage manifestation of their under- instituted by palliative care specialists, intensivists or</w:t>
      </w:r>
      <w:r>
        <w:t xml:space="preserve"> </w:t>
      </w:r>
      <w:r>
        <w:t xml:space="preserve">lying chronic illness. Studies have evaluated palliative other clinicians are essential to address symptoms and</w:t>
      </w:r>
      <w:r>
        <w:t xml:space="preserve"> </w:t>
      </w:r>
      <w:r>
        <w:t xml:space="preserve">care interventions in the ICU but not specifically in suffering in patients and their families. Therefore, the</w:t>
      </w:r>
      <w:r>
        <w:t xml:space="preserve"> </w:t>
      </w:r>
      <w:r>
        <w:t xml:space="preserve">patients with sepsis (543, 545–548). However, indirect panel made a best practice statement recommending</w:t>
      </w:r>
      <w:r>
        <w:t xml:space="preserve"> </w:t>
      </w:r>
      <w:r>
        <w:t xml:space="preserve">evidence from these studies was judged likely to apply incorporation of palliative care principles in the care of</w:t>
      </w:r>
      <w:r>
        <w:t xml:space="preserve"> </w:t>
      </w:r>
      <w:r>
        <w:t xml:space="preserve">to patients with sepsis. patients with sepsis and septic shock.</w:t>
      </w:r>
      <w:r>
        <w:t xml:space="preserve"> </w:t>
      </w:r>
      <w:r>
        <w:t xml:space="preserve">Criteria for patient inclusion and the interven-</w:t>
      </w:r>
      <w:r>
        <w:t xml:space="preserve"> </w:t>
      </w:r>
      <w:r>
        <w:t xml:space="preserve">tions in these studies demonstrate significant hetero- Peer Support Groups</w:t>
      </w:r>
      <w:r>
        <w:t xml:space="preserve"> </w:t>
      </w:r>
      <w:r>
        <w:t xml:space="preserve">geneity. Inclusion criteria for ICU patients consisted</w:t>
      </w:r>
      <w:r>
        <w:t xml:space="preserve"> </w:t>
      </w:r>
      <w:r>
        <w:t xml:space="preserve">of mechanical ventilation for 7 days (543), high risk Recommendation</w:t>
      </w:r>
      <w:r>
        <w:t xml:space="preserve"> </w:t>
      </w:r>
      <w:r>
        <w:t xml:space="preserve">on a palliative care screen (548), physician deter-</w:t>
      </w:r>
      <w:r>
        <w:t xml:space="preserve"> </w:t>
      </w:r>
      <w:r>
        <w:t xml:space="preserve">79. For adult survivors of sepsis or septic shock and their</w:t>
      </w:r>
      <w:r>
        <w:t xml:space="preserve"> </w:t>
      </w:r>
      <w:r>
        <w:t xml:space="preserve">mination that care should not be escalated or care families, we suggest referral to peer support groups</w:t>
      </w:r>
      <w:r>
        <w:t xml:space="preserve"> </w:t>
      </w:r>
      <w:r>
        <w:t xml:space="preserve">should be withdrawn (545), physician belief that the over no such referral.</w:t>
      </w:r>
      <w:r>
        <w:t xml:space="preserve"> </w:t>
      </w:r>
      <w:r>
        <w:t xml:space="preserve">Weak recommendation, very low quality of evidence.</w:t>
      </w:r>
      <w:r>
        <w:t xml:space="preserve"> </w:t>
      </w:r>
      <w:r>
        <w:t xml:space="preserve">patient would die in a few days (547), or death in the</w:t>
      </w:r>
      <w:r>
        <w:t xml:space="preserve"> </w:t>
      </w:r>
      <w:r>
        <w:t xml:space="preserve">ICU or within 30 hours of transfer out of the ICU</w:t>
      </w:r>
      <w:r>
        <w:t xml:space="preserve"> </w:t>
      </w:r>
      <w:r>
        <w:t xml:space="preserve">(546). Interventions comprised formal palliative care Rationale</w:t>
      </w:r>
      <w:r>
        <w:t xml:space="preserve"> </w:t>
      </w:r>
      <w:r>
        <w:t xml:space="preserve">consultation (543, 545, 548), a complex quality im- Peer support groups have been used to enhance re-</w:t>
      </w:r>
      <w:r>
        <w:t xml:space="preserve"> </w:t>
      </w:r>
      <w:r>
        <w:t xml:space="preserve">provement project to improve end-of-life care (546), covery from illness when survivors have long-lasting</w:t>
      </w:r>
      <w:r>
        <w:t xml:space="preserve"> </w:t>
      </w:r>
      <w:r>
        <w:t xml:space="preserve">and a planned end-of-life conference conducted by disability but have only recently been used in critical</w:t>
      </w:r>
      <w:r>
        <w:t xml:space="preserve"> </w:t>
      </w:r>
      <w:r>
        <w:t xml:space="preserve">e1112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care and sepsis (549–551). With increased recogni- Transitions of Care</w:t>
      </w:r>
      <w:r>
        <w:t xml:space="preserve"> </w:t>
      </w:r>
      <w:r>
        <w:t xml:space="preserve">tion of post-intensive care syndrome (PICS) in survi-</w:t>
      </w:r>
      <w:r>
        <w:t xml:space="preserve"> </w:t>
      </w:r>
      <w:r>
        <w:t xml:space="preserve">vors of critical illness and their families, peer support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represents a patient-centered approach to improve</w:t>
      </w:r>
      <w:r>
        <w:t xml:space="preserve"> </w:t>
      </w:r>
      <w:r>
        <w:t xml:space="preserve">80. F or adults with sepsis or septic shock, we suggest</w:t>
      </w:r>
      <w:r>
        <w:t xml:space="preserve"> </w:t>
      </w:r>
      <w:r>
        <w:t xml:space="preserve">long-term outcomes (552, 553). Public members</w:t>
      </w:r>
      <w:r>
        <w:t xml:space="preserve"> </w:t>
      </w:r>
      <w:r>
        <w:t xml:space="preserve">using a handoff process of critically important informa-</w:t>
      </w:r>
      <w:r>
        <w:t xml:space="preserve"> </w:t>
      </w:r>
      <w:r>
        <w:t xml:space="preserve">suggested that referral to an individual peer support tion at transitions of care, over no such handoff process.</w:t>
      </w:r>
      <w:r>
        <w:t xml:space="preserve"> </w:t>
      </w:r>
      <w:r>
        <w:t xml:space="preserve">person during the sepsis hospitalization may pro- Weak recommendation, very low-quality evidence.</w:t>
      </w:r>
      <w:r>
        <w:t xml:space="preserve"> </w:t>
      </w:r>
      <w:r>
        <w:t xml:space="preserve">vide a means of support and hope for recovery while 81. There is insufficient evidence to make a recommenda-</w:t>
      </w:r>
      <w:r>
        <w:t xml:space="preserve"> </w:t>
      </w:r>
      <w:r>
        <w:t xml:space="preserve">referring sepsis survivors and their families to a peer tion for the use of any specific structured handoff tool</w:t>
      </w:r>
      <w:r>
        <w:t xml:space="preserve"> </w:t>
      </w:r>
      <w:r>
        <w:t xml:space="preserve">over usual handoff processes.</w:t>
      </w:r>
      <w:r>
        <w:t xml:space="preserve"> </w:t>
      </w:r>
      <w:r>
        <w:t xml:space="preserve">support group may help them regain functional and</w:t>
      </w:r>
      <w:r>
        <w:t xml:space="preserve"> </w:t>
      </w:r>
      <w:r>
        <w:t xml:space="preserve">emotional health.</w:t>
      </w:r>
      <w:r>
        <w:t xml:space="preserve"> </w:t>
      </w:r>
      <w:r>
        <w:t xml:space="preserve">Models of peer support are numerous and include Rationale</w:t>
      </w:r>
      <w:r>
        <w:t xml:space="preserve"> </w:t>
      </w:r>
      <w:r>
        <w:t xml:space="preserve">community-based in person or virtual peer support; Transitions of care are prone to communication errors,</w:t>
      </w:r>
      <w:r>
        <w:t xml:space="preserve"> </w:t>
      </w:r>
      <w:r>
        <w:t xml:space="preserve">outpatient ICU follow-up clinics (with or without which have been identified as a barrier to the timely</w:t>
      </w:r>
      <w:r>
        <w:t xml:space="preserve"> </w:t>
      </w:r>
      <w:r>
        <w:t xml:space="preserve">psychologist support); within-ICU peer support; and detection and management of sepsis (567). Improving</w:t>
      </w:r>
      <w:r>
        <w:t xml:space="preserve"> </w:t>
      </w:r>
      <w:r>
        <w:t xml:space="preserve">individual peer mentors (551). We did not identify handoff at transitions in care represents an opportu-</w:t>
      </w:r>
      <w:r>
        <w:t xml:space="preserve"> </w:t>
      </w:r>
      <w:r>
        <w:t xml:space="preserve">sufficient studies to allow for meta-analysis. Four ob- nity to improve patient outcomes across the entire</w:t>
      </w:r>
      <w:r>
        <w:t xml:space="preserve"> </w:t>
      </w:r>
      <w:r>
        <w:t xml:space="preserve">servational studies examined the impact of peer sup- spectrum of sepsis care, from hospitalization to return</w:t>
      </w:r>
      <w:r>
        <w:t xml:space="preserve"> </w:t>
      </w:r>
      <w:r>
        <w:t xml:space="preserve">port groups on ICU patients, though they were not to the community.</w:t>
      </w:r>
      <w:r>
        <w:t xml:space="preserve"> </w:t>
      </w:r>
      <w:r>
        <w:t xml:space="preserve">specific to sepsis patients. These studies evaluated We did not identify any studies specifically eval-</w:t>
      </w:r>
      <w:r>
        <w:t xml:space="preserve"> </w:t>
      </w:r>
      <w:r>
        <w:t xml:space="preserve">the impact of peer support in ICU survivors from a uating patients with sepsis. Structured handoff</w:t>
      </w:r>
      <w:r>
        <w:t xml:space="preserve"> </w:t>
      </w:r>
      <w:r>
        <w:t xml:space="preserve">surgical ICU (554), two general ICUs (555–557) and interventions for critically ill patients have been</w:t>
      </w:r>
      <w:r>
        <w:t xml:space="preserve"> </w:t>
      </w:r>
      <w:r>
        <w:t xml:space="preserve">two cardiac ICUs (555, 558). Group models varied, evaluated at many transitions of patient care (ED/</w:t>
      </w:r>
      <w:r>
        <w:t xml:space="preserve"> </w:t>
      </w:r>
      <w:r>
        <w:t xml:space="preserve">with facilitated in-person (554, 557), group-based in- ICU, OR/ICU, ICU/ward, and hospital/home). The</w:t>
      </w:r>
      <w:r>
        <w:t xml:space="preserve"> </w:t>
      </w:r>
      <w:r>
        <w:t xml:space="preserve">tegrated with rehabilitation (555, 556) or a “buddy” majority are observational pre-post studies and re-</w:t>
      </w:r>
      <w:r>
        <w:t xml:space="preserve"> </w:t>
      </w:r>
      <w:r>
        <w:t xml:space="preserve">with a former patient-to-patient program (558). In port process measures such as completeness and</w:t>
      </w:r>
      <w:r>
        <w:t xml:space="preserve"> </w:t>
      </w:r>
      <w:r>
        <w:t xml:space="preserve">several qualitative studies, ICU survivors described accuracy of communication rather than clinical</w:t>
      </w:r>
      <w:r>
        <w:t xml:space="preserve"> </w:t>
      </w:r>
      <w:r>
        <w:t xml:space="preserve">peer support as a helpful aid to recovery (559–563). outcomes. There were insufficient data to allow for</w:t>
      </w:r>
      <w:r>
        <w:t xml:space="preserve"> </w:t>
      </w:r>
      <w:r>
        <w:t xml:space="preserve">Three qualitative studies identified two common meta-analysis.</w:t>
      </w:r>
      <w:r>
        <w:t xml:space="preserve"> </w:t>
      </w:r>
      <w:r>
        <w:t xml:space="preserve">themes of peer support, 1) benefit of knowing that A single RCT using a stepped-wedge design in eight</w:t>
      </w:r>
      <w:r>
        <w:t xml:space="preserve"> </w:t>
      </w:r>
      <w:r>
        <w:t xml:space="preserve">others shared similar experiences and 2) benefit of ICUs evaluated the impact of a standardized handoff</w:t>
      </w:r>
      <w:r>
        <w:t xml:space="preserve"> </w:t>
      </w:r>
      <w:r>
        <w:t xml:space="preserve">shared coping with others (564). process, finding no effect upon duration of mechanical</w:t>
      </w:r>
      <w:r>
        <w:t xml:space="preserve"> </w:t>
      </w:r>
      <w:r>
        <w:t xml:space="preserve">Overall quality of evidence was judged to be very low ventilation, ICU length of stay or duration of handover</w:t>
      </w:r>
      <w:r>
        <w:t xml:space="preserve"> </w:t>
      </w:r>
      <w:r>
        <w:t xml:space="preserve">for the impact of peer support groups on outcomes. No (568). Observational studies of structured handoff</w:t>
      </w:r>
      <w:r>
        <w:t xml:space="preserve"> </w:t>
      </w:r>
      <w:r>
        <w:t xml:space="preserve">studies described costs associated with support groups, process have demonstrated mixed effects, with some</w:t>
      </w:r>
      <w:r>
        <w:t xml:space="preserve"> </w:t>
      </w:r>
      <w:r>
        <w:t xml:space="preserve">which will vary given the model and resource avail- finding reductions in unexpected clinical events (569),</w:t>
      </w:r>
      <w:r>
        <w:t xml:space="preserve"> </w:t>
      </w:r>
      <w:r>
        <w:t xml:space="preserve">ability. Research evaluating support groups is needed or ICU readmission (570, 571) and others without im-</w:t>
      </w:r>
      <w:r>
        <w:t xml:space="preserve"> </w:t>
      </w:r>
      <w:r>
        <w:t xml:space="preserve">with at least two RCTs planned (564–566). pact upon length of stay (572), mortality (572, 573) or</w:t>
      </w:r>
      <w:r>
        <w:t xml:space="preserve"> </w:t>
      </w:r>
      <w:r>
        <w:t xml:space="preserve">Despite the very low certainty of evidence, the panel hospital readmission (572, 573).</w:t>
      </w:r>
      <w:r>
        <w:t xml:space="preserve"> </w:t>
      </w:r>
      <w:r>
        <w:t xml:space="preserve">made a weak recommendation in favor of referring Overall quality of evidence was judged to be very</w:t>
      </w:r>
      <w:r>
        <w:t xml:space="preserve"> </w:t>
      </w:r>
      <w:r>
        <w:t xml:space="preserve">patients and families to peer support, which will in- low. While it is unclear whether structured handoffs</w:t>
      </w:r>
      <w:r>
        <w:t xml:space="preserve"> </w:t>
      </w:r>
      <w:r>
        <w:t xml:space="preserve">crease the equity of access to such services. As indi- impact important patient outcomes, many sepsis inter-</w:t>
      </w:r>
      <w:r>
        <w:t xml:space="preserve"> </w:t>
      </w:r>
      <w:r>
        <w:t xml:space="preserve">viduals who receive referral to peer support have the ventions and tests are time-dependent and commu-</w:t>
      </w:r>
      <w:r>
        <w:t xml:space="preserve"> </w:t>
      </w:r>
      <w:r>
        <w:t xml:space="preserve">choice to participate or not (based on personal prefer- nication failures may increase the chances of critical</w:t>
      </w:r>
      <w:r>
        <w:t xml:space="preserve"> </w:t>
      </w:r>
      <w:r>
        <w:t xml:space="preserve">ence, timing, location, functional status, and resources medical errors. Structured handoff processes appear to</w:t>
      </w:r>
      <w:r>
        <w:t xml:space="preserve"> </w:t>
      </w:r>
      <w:r>
        <w:t xml:space="preserve">required) a weak recommendation provides an oppor- result in more complete and accurate transfer of infor-</w:t>
      </w:r>
      <w:r>
        <w:t xml:space="preserve"> </w:t>
      </w:r>
      <w:r>
        <w:t xml:space="preserve">tunity to access support for sepsis survivors who oth- mation, without any undesirable effects. Thus, despite</w:t>
      </w:r>
      <w:r>
        <w:t xml:space="preserve"> </w:t>
      </w:r>
      <w:r>
        <w:t xml:space="preserve">erwise may not know where to turn (552). the low certainty of evidence, the panel made a weak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e1113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recommendation in favor of structured handoff pro- Furthermore, it is unlikely that many research studies</w:t>
      </w:r>
      <w:r>
        <w:t xml:space="preserve"> </w:t>
      </w:r>
      <w:r>
        <w:t xml:space="preserve">cesses at transitions of care. Of the structured hand- would be conducted, since locally available social needs</w:t>
      </w:r>
      <w:r>
        <w:t xml:space="preserve"> </w:t>
      </w:r>
      <w:r>
        <w:t xml:space="preserve">over tools studied, none specifically applies to sepsis. and supports vary. In LMIC where resources are lim-</w:t>
      </w:r>
      <w:r>
        <w:t xml:space="preserve"> </w:t>
      </w:r>
      <w:r>
        <w:t xml:space="preserve">Given the wide variety of hospital staffing models, ited, needs may be vast. Despite these variations, social</w:t>
      </w:r>
      <w:r>
        <w:t xml:space="preserve"> </w:t>
      </w:r>
      <w:r>
        <w:t xml:space="preserve">medical records, and discharge processes, along with and economic screening may identify challenges that</w:t>
      </w:r>
      <w:r>
        <w:t xml:space="preserve"> </w:t>
      </w:r>
      <w:r>
        <w:t xml:space="preserve">the lack of evidence to recommend any one tool over sepsis survivors are experiencing, allowing clinicians</w:t>
      </w:r>
      <w:r>
        <w:t xml:space="preserve"> </w:t>
      </w:r>
      <w:r>
        <w:t xml:space="preserve">another, the panel chose to make no recommendation to identify potential resources and referrals, which can</w:t>
      </w:r>
      <w:r>
        <w:t xml:space="preserve"> </w:t>
      </w:r>
      <w:r>
        <w:t xml:space="preserve">for a specific structured handover tool. assist to improve long-term health outcomes.</w:t>
      </w:r>
      <w:r>
        <w:t xml:space="preserve"> </w:t>
      </w:r>
      <w:r>
        <w:t xml:space="preserve">Screening for Economic or Social Support Sepsis Education for Patients and Families</w:t>
      </w:r>
      <w:r>
        <w:t xml:space="preserve"> </w:t>
      </w:r>
      <w:r>
        <w:t xml:space="preserve">Recommendation Recommendation</w:t>
      </w:r>
      <w:r>
        <w:t xml:space="preserve"> </w:t>
      </w:r>
      <w:r>
        <w:t xml:space="preserve">82. For adults with sepsis or septic shock and their 83. For adults with sepsis or septic shock and their fami-</w:t>
      </w:r>
      <w:r>
        <w:t xml:space="preserve"> </w:t>
      </w:r>
      <w:r>
        <w:t xml:space="preserve">families, we recommend screening for economic and lies, we suggest offering written and verbal sepsis</w:t>
      </w:r>
      <w:r>
        <w:t xml:space="preserve"> </w:t>
      </w:r>
      <w:r>
        <w:t xml:space="preserve">social support (including housing, nutritional, financial, education (diagnosis, treatment, and post-ICU/post-</w:t>
      </w:r>
      <w:r>
        <w:t xml:space="preserve"> </w:t>
      </w:r>
      <w:r>
        <w:t xml:space="preserve">and spiritual support), and make referrals where avail- sepsis syndrome) prior to hospital discharge and in the</w:t>
      </w:r>
      <w:r>
        <w:t xml:space="preserve"> </w:t>
      </w:r>
      <w:r>
        <w:t xml:space="preserve">able to meet these needs. follow-up setting.</w:t>
      </w:r>
      <w:r>
        <w:t xml:space="preserve"> </w:t>
      </w:r>
      <w:r>
        <w:t xml:space="preserve">Best practice statement. Weak recommendation, very low-quality evidence.</w:t>
      </w:r>
      <w:r>
        <w:t xml:space="preserve"> </w:t>
      </w:r>
      <w:r>
        <w:t xml:space="preserve">Rationale Rationale</w:t>
      </w:r>
      <w:r>
        <w:t xml:space="preserve"> </w:t>
      </w:r>
      <w:r>
        <w:t xml:space="preserve">Nonmedical social needs and potentially modifiable Almost 40% of sepsis survivors are re-hospitalized</w:t>
      </w:r>
      <w:r>
        <w:t xml:space="preserve"> </w:t>
      </w:r>
      <w:r>
        <w:t xml:space="preserve">factors such as economic and social support largely in- within 3 months, often for preventable conditions</w:t>
      </w:r>
      <w:r>
        <w:t xml:space="preserve"> </w:t>
      </w:r>
      <w:r>
        <w:t xml:space="preserve">fluence health outcomes. While survival from sepsis is (580), contributing to increased healthcare costs (581).</w:t>
      </w:r>
      <w:r>
        <w:t xml:space="preserve"> </w:t>
      </w:r>
      <w:r>
        <w:t xml:space="preserve">improving, long-term health requires survivors to have Given the risk of post-sepsis morbidity, sepsis educa-</w:t>
      </w:r>
      <w:r>
        <w:t xml:space="preserve"> </w:t>
      </w:r>
      <w:r>
        <w:t xml:space="preserve">the resources to recover and thrive. Notably, critically tion may have a role in the timely healthcare seeking</w:t>
      </w:r>
      <w:r>
        <w:t xml:space="preserve"> </w:t>
      </w:r>
      <w:r>
        <w:t xml:space="preserve">ill patients have a decline in socio-economic status behavior in sepsis survivors who experience compli-</w:t>
      </w:r>
      <w:r>
        <w:t xml:space="preserve"> </w:t>
      </w:r>
      <w:r>
        <w:t xml:space="preserve">(SES) after their illness (574). Many observational cations. In an international survey of sepsis survivors</w:t>
      </w:r>
      <w:r>
        <w:t xml:space="preserve"> </w:t>
      </w:r>
      <w:r>
        <w:t xml:space="preserve">studies describe the relationship between various soci- from 41 countries, 45% and 63% reported dissatisfac-</w:t>
      </w:r>
      <w:r>
        <w:t xml:space="preserve"> </w:t>
      </w:r>
      <w:r>
        <w:t xml:space="preserve">oeconomic supports and patient outcomes that suggest tion with sepsis education at the acute and post-acute</w:t>
      </w:r>
      <w:r>
        <w:t xml:space="preserve"> </w:t>
      </w:r>
      <w:r>
        <w:t xml:space="preserve">that low SES, substance abuse and poor nutritional phase, respectively (582). We identified six RCTs that</w:t>
      </w:r>
      <w:r>
        <w:t xml:space="preserve"> </w:t>
      </w:r>
      <w:r>
        <w:t xml:space="preserve">status lead to poor outcomes, and that critical illness evaluated educational interventions for critically ill</w:t>
      </w:r>
      <w:r>
        <w:t xml:space="preserve"> </w:t>
      </w:r>
      <w:r>
        <w:t xml:space="preserve">itself results in lower SES post-illness. Additionally, liv- patients and their families (583–588). Only one spe-</w:t>
      </w:r>
      <w:r>
        <w:t xml:space="preserve"> </w:t>
      </w:r>
      <w:r>
        <w:t xml:space="preserve">ing in neighborhoods with low SES is associated with cifically studied patients with sepsis (588), evaluating a</w:t>
      </w:r>
      <w:r>
        <w:t xml:space="preserve"> </w:t>
      </w:r>
      <w:r>
        <w:t xml:space="preserve">an increased risk of sepsis (575), community-acquired complex intervention, which included education along</w:t>
      </w:r>
      <w:r>
        <w:t xml:space="preserve"> </w:t>
      </w:r>
      <w:r>
        <w:t xml:space="preserve">bacteremia (575) and death from bacteremia (576) with primary care follow-up and post-discharge moni-</w:t>
      </w:r>
      <w:r>
        <w:t xml:space="preserve"> </w:t>
      </w:r>
      <w:r>
        <w:t xml:space="preserve">and worse outcomes (577). Racial disparities in sepsis toring. Varied education methods were employed,</w:t>
      </w:r>
      <w:r>
        <w:t xml:space="preserve"> </w:t>
      </w:r>
      <w:r>
        <w:t xml:space="preserve">(578) are at least partially explained by living in medi- including delivery by trained nurses (586, 588), multi-</w:t>
      </w:r>
      <w:r>
        <w:t xml:space="preserve"> </w:t>
      </w:r>
      <w:r>
        <w:t xml:space="preserve">cally underserved neighborhoods (579). media nursing education (585), information booklets</w:t>
      </w:r>
      <w:r>
        <w:t xml:space="preserve"> </w:t>
      </w:r>
      <w:r>
        <w:t xml:space="preserve">Screening for economic and social support may developed by nurses (584), a family information leaflet</w:t>
      </w:r>
      <w:r>
        <w:t xml:space="preserve"> </w:t>
      </w:r>
      <w:r>
        <w:t xml:space="preserve">help reduce these inequities. Although socioeconomic (583), and informational videos with accompanying</w:t>
      </w:r>
      <w:r>
        <w:t xml:space="preserve"> </w:t>
      </w:r>
      <w:r>
        <w:t xml:space="preserve">screening is considered part of standard clinical prac- web-based content (587).</w:t>
      </w:r>
      <w:r>
        <w:t xml:space="preserve"> </w:t>
      </w:r>
      <w:r>
        <w:t xml:space="preserve">tice, all clinical teams in many settings may not do it. These studies provided limited data for review. ICU</w:t>
      </w:r>
      <w:r>
        <w:t xml:space="preserve"> </w:t>
      </w:r>
      <w:r>
        <w:t xml:space="preserve">This may be particularly true in the critical care setting education did not appear to impact patients’ anx-</w:t>
      </w:r>
      <w:r>
        <w:t xml:space="preserve"> </w:t>
      </w:r>
      <w:r>
        <w:t xml:space="preserve">where patients are often unable to communicate, and iety and depression (584, 586, 588), but did improve</w:t>
      </w:r>
      <w:r>
        <w:t xml:space="preserve"> </w:t>
      </w:r>
      <w:r>
        <w:t xml:space="preserve">social determinants of health may not be addressed families’ satisfaction with care (583). The panel judged</w:t>
      </w:r>
      <w:r>
        <w:t xml:space="preserve"> </w:t>
      </w:r>
      <w:r>
        <w:t xml:space="preserve">during management of the acute illness. that education would likely have variable accepta-</w:t>
      </w:r>
      <w:r>
        <w:t xml:space="preserve"> </w:t>
      </w:r>
      <w:r>
        <w:t xml:space="preserve">No studies were identified comparing screening bility, as a qualitative study showed that patients who</w:t>
      </w:r>
      <w:r>
        <w:t xml:space="preserve"> </w:t>
      </w:r>
      <w:r>
        <w:t xml:space="preserve">versus no screening for economic and social support. survived sepsis had diverse viewpoints ranging from</w:t>
      </w:r>
      <w:r>
        <w:t xml:space="preserve"> </w:t>
      </w:r>
      <w:r>
        <w:t xml:space="preserve">e1114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appreciating the education about sepsis to not being critically ill patients discharged home felt overwhelmed</w:t>
      </w:r>
      <w:r>
        <w:t xml:space="preserve"> </w:t>
      </w:r>
      <w:r>
        <w:t xml:space="preserve">able to recall the education session, to even disliking it and unprepared and had difficulty managing expecta-</w:t>
      </w:r>
      <w:r>
        <w:t xml:space="preserve"> </w:t>
      </w:r>
      <w:r>
        <w:t xml:space="preserve">as a reminder of the severity of their condition (587). tions (593). Communication through SDM at the time</w:t>
      </w:r>
      <w:r>
        <w:t xml:space="preserve"> </w:t>
      </w:r>
      <w:r>
        <w:t xml:space="preserve">Based on these data and feedback from the public of ICU or hospital discharge may improve support for</w:t>
      </w:r>
      <w:r>
        <w:t xml:space="preserve"> </w:t>
      </w:r>
      <w:r>
        <w:t xml:space="preserve">panel, we suggest that multiple opportunities for ed- family caregivers as communication was found to be</w:t>
      </w:r>
      <w:r>
        <w:t xml:space="preserve"> </w:t>
      </w:r>
      <w:r>
        <w:t xml:space="preserve">ucation be offered prior to hospital discharge and in important to decision-making for family surrogates of</w:t>
      </w:r>
      <w:r>
        <w:t xml:space="preserve"> </w:t>
      </w:r>
      <w:r>
        <w:t xml:space="preserve">the follow-up setting, taking into account the patients’ chronic critically ill patients (594). Studies of tools em-</w:t>
      </w:r>
      <w:r>
        <w:t xml:space="preserve"> </w:t>
      </w:r>
      <w:r>
        <w:t xml:space="preserve">and/or families’ readiness to process information. ployed to promote SDM in patients with other serious ill-</w:t>
      </w:r>
      <w:r>
        <w:t xml:space="preserve"> </w:t>
      </w:r>
      <w:r>
        <w:t xml:space="preserve">Sepsis education is regarded as a low cost interven- nesses show improved patient knowledge and awareness</w:t>
      </w:r>
      <w:r>
        <w:t xml:space="preserve"> </w:t>
      </w:r>
      <w:r>
        <w:t xml:space="preserve">tion and feasible, even in low-resource settings, as a of treatment options (595). Due to the potential benefits</w:t>
      </w:r>
      <w:r>
        <w:t xml:space="preserve"> </w:t>
      </w:r>
      <w:r>
        <w:t xml:space="preserve">number of online and published sepsis education re- of SDM and the current emphasis on patient-centered</w:t>
      </w:r>
      <w:r>
        <w:t xml:space="preserve"> </w:t>
      </w:r>
      <w:r>
        <w:t xml:space="preserve">sources exist (589). Future studies are needed to better care, the opportunity for patients and/or family to partic-</w:t>
      </w:r>
      <w:r>
        <w:t xml:space="preserve"> </w:t>
      </w:r>
      <w:r>
        <w:t xml:space="preserve">understand the effects, the cost-effectiveness, and the ipate in SDM for ICU and hospital discharge planning is</w:t>
      </w:r>
      <w:r>
        <w:t xml:space="preserve"> </w:t>
      </w:r>
      <w:r>
        <w:t xml:space="preserve">optimal approach for educating patients and families recommended as a best practice statement.</w:t>
      </w:r>
      <w:r>
        <w:t xml:space="preserve"> </w:t>
      </w:r>
      <w:r>
        <w:t xml:space="preserve">after sepsis.</w:t>
      </w:r>
      <w:r>
        <w:t xml:space="preserve"> </w:t>
      </w:r>
      <w:r>
        <w:t xml:space="preserve">Discharge Planning</w:t>
      </w:r>
      <w:r>
        <w:t xml:space="preserve"> </w:t>
      </w:r>
      <w:r>
        <w:t xml:space="preserve">Shared Decision Making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85. F or adults with sepsis and septic shock and their</w:t>
      </w:r>
      <w:r>
        <w:t xml:space="preserve"> </w:t>
      </w:r>
      <w:r>
        <w:t xml:space="preserve">84. For adults with sepsis or septic shock and their families, we suggest using a critical care transition pro-</w:t>
      </w:r>
      <w:r>
        <w:t xml:space="preserve"> </w:t>
      </w:r>
      <w:r>
        <w:t xml:space="preserve">families, we recommend the clinical team provide the gram, compared to usual care, upon transfer to the floor.</w:t>
      </w:r>
      <w:r>
        <w:t xml:space="preserve"> </w:t>
      </w:r>
      <w:r>
        <w:t xml:space="preserve">opportunity to participate in shared decision making Weak recommendation, very low-quality evidence.</w:t>
      </w:r>
      <w:r>
        <w:t xml:space="preserve"> </w:t>
      </w:r>
      <w:r>
        <w:t xml:space="preserve">in post-ICU and hospital discharge planning to ensure</w:t>
      </w:r>
      <w:r>
        <w:t xml:space="preserve"> </w:t>
      </w:r>
      <w:r>
        <w:t xml:space="preserve">86. For adults with sepsis and septic shock, we</w:t>
      </w:r>
      <w:r>
        <w:t xml:space="preserve"> </w:t>
      </w:r>
      <w:r>
        <w:t xml:space="preserve">discharge plans are acceptable and feasible.</w:t>
      </w:r>
      <w:r>
        <w:t xml:space="preserve"> </w:t>
      </w:r>
      <w:r>
        <w:t xml:space="preserve">recommend reconciling medications at both ICU and</w:t>
      </w:r>
      <w:r>
        <w:t xml:space="preserve"> </w:t>
      </w:r>
      <w:r>
        <w:t xml:space="preserve">Best practice statement.</w:t>
      </w:r>
      <w:r>
        <w:t xml:space="preserve"> </w:t>
      </w:r>
      <w:r>
        <w:t xml:space="preserve">hospital discharge.</w:t>
      </w:r>
      <w:r>
        <w:t xml:space="preserve"> </w:t>
      </w:r>
      <w:r>
        <w:t xml:space="preserve">Best practice statement.</w:t>
      </w:r>
      <w:r>
        <w:t xml:space="preserve"> </w:t>
      </w:r>
      <w:r>
        <w:t xml:space="preserve">Rationale</w:t>
      </w:r>
      <w:r>
        <w:t xml:space="preserve"> </w:t>
      </w:r>
      <w:r>
        <w:t xml:space="preserve">87. For adult survivors of sepsis and septic shock and their</w:t>
      </w:r>
      <w:r>
        <w:t xml:space="preserve"> </w:t>
      </w:r>
      <w:r>
        <w:t xml:space="preserve">Shared decision making (SDM) is a process in which families, we recommend including information about</w:t>
      </w:r>
      <w:r>
        <w:t xml:space="preserve"> </w:t>
      </w:r>
      <w:r>
        <w:t xml:space="preserve">health professionals, patients and their caregivers collab- the ICU stay, sepsis and related diagnoses, treatments,</w:t>
      </w:r>
      <w:r>
        <w:t xml:space="preserve"> </w:t>
      </w:r>
      <w:r>
        <w:t xml:space="preserve">and common impairments after sepsis in the written</w:t>
      </w:r>
      <w:r>
        <w:t xml:space="preserve"> </w:t>
      </w:r>
      <w:r>
        <w:t xml:space="preserve">orate in making decisions about a patient’s care options</w:t>
      </w:r>
      <w:r>
        <w:t xml:space="preserve"> </w:t>
      </w:r>
      <w:r>
        <w:t xml:space="preserve">and verbal hospital discharge summary.</w:t>
      </w:r>
      <w:r>
        <w:t xml:space="preserve"> </w:t>
      </w:r>
      <w:r>
        <w:t xml:space="preserve">(590). This patient-centered approach may be less rou-</w:t>
      </w:r>
      <w:r>
        <w:t xml:space="preserve"> </w:t>
      </w:r>
      <w:r>
        <w:t xml:space="preserve">Best practice statement.</w:t>
      </w:r>
      <w:r>
        <w:t xml:space="preserve"> </w:t>
      </w:r>
      <w:r>
        <w:t xml:space="preserve">tinely used in post-ICU and hospital discharge planning</w:t>
      </w:r>
      <w:r>
        <w:t xml:space="preserve"> </w:t>
      </w:r>
      <w:r>
        <w:t xml:space="preserve">than in other aspects of acute patient care. No studies</w:t>
      </w:r>
      <w:r>
        <w:t xml:space="preserve"> </w:t>
      </w:r>
      <w:r>
        <w:t xml:space="preserve">were identified that compared SDM with other types of Rationale</w:t>
      </w:r>
      <w:r>
        <w:t xml:space="preserve"> </w:t>
      </w:r>
      <w:r>
        <w:t xml:space="preserve">ICU or hospital discharge planning. Despite the lack of Transfer from ICU to general floor and discharge from</w:t>
      </w:r>
      <w:r>
        <w:t xml:space="preserve"> </w:t>
      </w:r>
      <w:r>
        <w:t xml:space="preserve">evidence, SDM in discharge planning as in other care the hospital are both vulnerable periods for patients,</w:t>
      </w:r>
      <w:r>
        <w:t xml:space="preserve"> </w:t>
      </w:r>
      <w:r>
        <w:t xml:space="preserve">decisions is more likely to result in decisions consistent with high frequency of medication errors and informa-</w:t>
      </w:r>
      <w:r>
        <w:t xml:space="preserve"> </w:t>
      </w:r>
      <w:r>
        <w:t xml:space="preserve">with the values and preferences of the patient and family. tion loss (596–602). Sepsis patients, with longer than av-</w:t>
      </w:r>
      <w:r>
        <w:t xml:space="preserve"> </w:t>
      </w:r>
      <w:r>
        <w:t xml:space="preserve">Patient and family involvement in discharge planning erage hospitalizations and higher comorbidity burden,</w:t>
      </w:r>
      <w:r>
        <w:t xml:space="preserve"> </w:t>
      </w:r>
      <w:r>
        <w:t xml:space="preserve">may also increase family satisfaction. A small study of may be at particular risk for poor outcomes with tran-</w:t>
      </w:r>
      <w:r>
        <w:t xml:space="preserve"> </w:t>
      </w:r>
      <w:r>
        <w:t xml:space="preserve">ICU relatives found that anxiety and depression rates sitions. Several studies, mostly before-and-after design,</w:t>
      </w:r>
      <w:r>
        <w:t xml:space="preserve"> </w:t>
      </w:r>
      <w:r>
        <w:t xml:space="preserve">were lower in those who preferred an active role or shared have examined the impact of critical care transition pro-</w:t>
      </w:r>
      <w:r>
        <w:t xml:space="preserve"> </w:t>
      </w:r>
      <w:r>
        <w:t xml:space="preserve">responsibility in decision-making compared to those grams on reducing ICU readmission or death among</w:t>
      </w:r>
      <w:r>
        <w:t xml:space="preserve"> </w:t>
      </w:r>
      <w:r>
        <w:t xml:space="preserve">who preferred a passive role (591). A family care confer- patients transferred from ICU to the ward (597, 601,</w:t>
      </w:r>
      <w:r>
        <w:t xml:space="preserve"> </w:t>
      </w:r>
      <w:r>
        <w:t xml:space="preserve">ence with nursing staff at the time of discharge from the 603–611). These programs have used varied models,</w:t>
      </w:r>
      <w:r>
        <w:t xml:space="preserve"> </w:t>
      </w:r>
      <w:r>
        <w:t xml:space="preserve">ICU resulted in lower anxiety scores for family members but generally involve ICU clinicians (e.g., nurse, respi-</w:t>
      </w:r>
      <w:r>
        <w:t xml:space="preserve"> </w:t>
      </w:r>
      <w:r>
        <w:t xml:space="preserve">compared to a control group although it is not clear that ratory therapist, and/or physician) following patients</w:t>
      </w:r>
      <w:r>
        <w:t xml:space="preserve"> </w:t>
      </w:r>
      <w:r>
        <w:t xml:space="preserve">families participated in SDM (592). Family caregivers of daily on the wards after transferring out of the ICU for a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e1115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few days or until clinically stable. Meta-analysis of these Rationale</w:t>
      </w:r>
      <w:r>
        <w:t xml:space="preserve"> </w:t>
      </w:r>
      <w:r>
        <w:t xml:space="preserve">studies suggests that critical care transition programs Many sepsis survivors experience short and/or long-</w:t>
      </w:r>
      <w:r>
        <w:t xml:space="preserve"> </w:t>
      </w:r>
      <w:r>
        <w:t xml:space="preserve">reduce risk of in-hospital mortality and potentially re- term sequela such as cognitive and/or physical disa-</w:t>
      </w:r>
      <w:r>
        <w:t xml:space="preserve"> </w:t>
      </w:r>
      <w:r>
        <w:t xml:space="preserve">duce risk of ICU readmission. Effects on ICU workload bility, with ongoing recovery persisting for months to</w:t>
      </w:r>
      <w:r>
        <w:t xml:space="preserve"> </w:t>
      </w:r>
      <w:r>
        <w:t xml:space="preserve">and workflow have not been systematically examined. years (620). Public panelists rated cognitive and phys-</w:t>
      </w:r>
      <w:r>
        <w:t xml:space="preserve"> </w:t>
      </w:r>
      <w:r>
        <w:t xml:space="preserve">Public panel members were supportive of such pro- ical recovery, psychologic symptoms in survivors and</w:t>
      </w:r>
      <w:r>
        <w:t xml:space="preserve"> </w:t>
      </w:r>
      <w:r>
        <w:t xml:space="preserve">grams, as they may provide reassurance and a sense of their families, QoL and readmission to the hospital</w:t>
      </w:r>
      <w:r>
        <w:t xml:space="preserve"> </w:t>
      </w:r>
      <w:r>
        <w:t xml:space="preserve">protection to patients after they leave the ICU. and/or ICU as critically important outcomes. These</w:t>
      </w:r>
      <w:r>
        <w:t xml:space="preserve"> </w:t>
      </w:r>
      <w:r>
        <w:t xml:space="preserve">Medication reconciliation is broadly recognized to be outcomes were consistent with a 2019 qualitative anal-</w:t>
      </w:r>
      <w:r>
        <w:t xml:space="preserve"> </w:t>
      </w:r>
      <w:r>
        <w:t xml:space="preserve">important during patient transitions. Hospitalization and ysis of health related QoL domains identified by sepsis</w:t>
      </w:r>
      <w:r>
        <w:t xml:space="preserve"> </w:t>
      </w:r>
      <w:r>
        <w:t xml:space="preserve">ICU admission are high-risk periods for unintentional survivors (621). Follow-up with a provider after hos-</w:t>
      </w:r>
      <w:r>
        <w:t xml:space="preserve"> </w:t>
      </w:r>
      <w:r>
        <w:t xml:space="preserve">medication error—both continuations of medications for pital discharge is one-step in the recovery process.</w:t>
      </w:r>
      <w:r>
        <w:t xml:space="preserve"> </w:t>
      </w:r>
      <w:r>
        <w:t xml:space="preserve">temporary indications and unintentional discontinuations Sepsis survivors are at risk for hospital readmission,</w:t>
      </w:r>
      <w:r>
        <w:t xml:space="preserve"> </w:t>
      </w:r>
      <w:r>
        <w:t xml:space="preserve">of chronic medications (596, 599, 600, 602). Medication which has been associated with increased mortality</w:t>
      </w:r>
      <w:r>
        <w:t xml:space="preserve"> </w:t>
      </w:r>
      <w:r>
        <w:t xml:space="preserve">reconciliation has been associated with fewer medication or discharge to hospice (622, 623). Hospital readmis-</w:t>
      </w:r>
      <w:r>
        <w:t xml:space="preserve"> </w:t>
      </w:r>
      <w:r>
        <w:t xml:space="preserve">errors (598, 612) and may help reduce hospital readmis- sion within 90 days of discharge occurs in approxi-</w:t>
      </w:r>
      <w:r>
        <w:t xml:space="preserve"> </w:t>
      </w:r>
      <w:r>
        <w:t xml:space="preserve">sion (613, 614). Given the frequency of medication changes mately 40% of sepsis survivors and is associated with</w:t>
      </w:r>
      <w:r>
        <w:t xml:space="preserve"> </w:t>
      </w:r>
      <w:r>
        <w:t xml:space="preserve">during an ICU stay, we recommend reconciling medica-</w:t>
      </w:r>
      <w:r>
        <w:t xml:space="preserve"> </w:t>
      </w:r>
      <w:r>
        <w:t xml:space="preserve">high costs (624). Additionally, sepsis survivors are at</w:t>
      </w:r>
      <w:r>
        <w:t xml:space="preserve"> </w:t>
      </w:r>
      <w:r>
        <w:t xml:space="preserve">tions at both ICU and hospital discharge. Medication rec-</w:t>
      </w:r>
      <w:r>
        <w:t xml:space="preserve"> </w:t>
      </w:r>
      <w:r>
        <w:t xml:space="preserve">increased risk for recurrent infection, AKI and new</w:t>
      </w:r>
      <w:r>
        <w:t xml:space="preserve"> </w:t>
      </w:r>
      <w:r>
        <w:t xml:space="preserve">onciliation surrounding sepsis hospitalization involves</w:t>
      </w:r>
      <w:r>
        <w:t xml:space="preserve"> </w:t>
      </w:r>
      <w:r>
        <w:t xml:space="preserve">cardiovascular events compared to patients hospital-</w:t>
      </w:r>
      <w:r>
        <w:t xml:space="preserve"> </w:t>
      </w:r>
      <w:r>
        <w:t xml:space="preserve">getting the correct list of medications and adjusting medi-</w:t>
      </w:r>
      <w:r>
        <w:t xml:space="preserve"> </w:t>
      </w:r>
      <w:r>
        <w:t xml:space="preserve">ized for other diagnoses (580). Observational studies</w:t>
      </w:r>
      <w:r>
        <w:t xml:space="preserve"> </w:t>
      </w:r>
      <w:r>
        <w:t xml:space="preserve">cation dosing regularly in response to dynamic physiologic</w:t>
      </w:r>
      <w:r>
        <w:t xml:space="preserve"> </w:t>
      </w:r>
      <w:r>
        <w:t xml:space="preserve">in patients with congestive heart failure have associ-</w:t>
      </w:r>
      <w:r>
        <w:t xml:space="preserve"> </w:t>
      </w:r>
      <w:r>
        <w:t xml:space="preserve">changes during and after critical illness (580).</w:t>
      </w:r>
      <w:r>
        <w:t xml:space="preserve"> </w:t>
      </w:r>
      <w:r>
        <w:t xml:space="preserve">ated early (within 7−14 days) post-discharge follow-up</w:t>
      </w:r>
      <w:r>
        <w:t xml:space="preserve"> </w:t>
      </w:r>
      <w:r>
        <w:t xml:space="preserve">Key information from hospitalization is often miss-</w:t>
      </w:r>
      <w:r>
        <w:t xml:space="preserve"> </w:t>
      </w:r>
      <w:r>
        <w:t xml:space="preserve">with reduced hospital readmissions (625). Among</w:t>
      </w:r>
      <w:r>
        <w:t xml:space="preserve"> </w:t>
      </w:r>
      <w:r>
        <w:t xml:space="preserve">ing on hospital discharge documentation (615–618).</w:t>
      </w:r>
      <w:r>
        <w:t xml:space="preserve"> </w:t>
      </w:r>
      <w:r>
        <w:t xml:space="preserve">older adults, early post discharge follow-up (within</w:t>
      </w:r>
      <w:r>
        <w:t xml:space="preserve"> </w:t>
      </w:r>
      <w:r>
        <w:t xml:space="preserve">Information on post-intensive care syndrome (PICS)</w:t>
      </w:r>
      <w:r>
        <w:t xml:space="preserve"> </w:t>
      </w:r>
      <w:r>
        <w:t xml:space="preserve">7 days) with a primary care physician was associated</w:t>
      </w:r>
      <w:r>
        <w:t xml:space="preserve"> </w:t>
      </w:r>
      <w:r>
        <w:t xml:space="preserve">may be provided to only one in three ICU survivors</w:t>
      </w:r>
      <w:r>
        <w:t xml:space="preserve"> </w:t>
      </w:r>
      <w:r>
        <w:t xml:space="preserve">with lower risk of 30-day readmission (626, 627).</w:t>
      </w:r>
      <w:r>
        <w:t xml:space="preserve"> </w:t>
      </w:r>
      <w:r>
        <w:t xml:space="preserve">(550, 618). We recommend providing information</w:t>
      </w:r>
      <w:r>
        <w:t xml:space="preserve"> </w:t>
      </w:r>
      <w:r>
        <w:t xml:space="preserve">Three studies, one RCT (628) and two observa-</w:t>
      </w:r>
      <w:r>
        <w:t xml:space="preserve"> </w:t>
      </w:r>
      <w:r>
        <w:t xml:space="preserve">about the ICU stay, sepsis diagnosis, key treatments</w:t>
      </w:r>
      <w:r>
        <w:t xml:space="preserve"> </w:t>
      </w:r>
      <w:r>
        <w:t xml:space="preserve">tional studies (629, 630) evaluated early post-hospital</w:t>
      </w:r>
      <w:r>
        <w:t xml:space="preserve"> </w:t>
      </w:r>
      <w:r>
        <w:t xml:space="preserve">(e.g., mechanical ventilation, dialysis), and post-ICU/</w:t>
      </w:r>
      <w:r>
        <w:t xml:space="preserve"> </w:t>
      </w:r>
      <w:r>
        <w:t xml:space="preserve">follow-up in patients with critical illness. None of the</w:t>
      </w:r>
      <w:r>
        <w:t xml:space="preserve"> </w:t>
      </w:r>
      <w:r>
        <w:t xml:space="preserve">post-sepsis syndrome. Public panel members stressed</w:t>
      </w:r>
      <w:r>
        <w:t xml:space="preserve"> </w:t>
      </w:r>
      <w:r>
        <w:t xml:space="preserve">three studies specifically evaluated a sepsis population</w:t>
      </w:r>
      <w:r>
        <w:t xml:space="preserve"> </w:t>
      </w:r>
      <w:r>
        <w:t xml:space="preserve">the importance of providing information in both verbal</w:t>
      </w:r>
      <w:r>
        <w:t xml:space="preserve"> </w:t>
      </w:r>
      <w:r>
        <w:t xml:space="preserve">or reported the proportion of sepsis patients. The inter-</w:t>
      </w:r>
      <w:r>
        <w:t xml:space="preserve"> </w:t>
      </w:r>
      <w:r>
        <w:t xml:space="preserve">and written form and assessing that the information</w:t>
      </w:r>
      <w:r>
        <w:t xml:space="preserve"> </w:t>
      </w:r>
      <w:r>
        <w:t xml:space="preserve">ventions and QoL measures varied among the three</w:t>
      </w:r>
      <w:r>
        <w:t xml:space="preserve"> </w:t>
      </w:r>
      <w:r>
        <w:t xml:space="preserve">was understood. There are a growing number of online</w:t>
      </w:r>
      <w:r>
        <w:t xml:space="preserve"> </w:t>
      </w:r>
      <w:r>
        <w:t xml:space="preserve">studies each with severe limitations. In an analysis of</w:t>
      </w:r>
      <w:r>
        <w:t xml:space="preserve"> </w:t>
      </w:r>
      <w:r>
        <w:t xml:space="preserve">resources and informational brochures regarding “post</w:t>
      </w:r>
      <w:r>
        <w:t xml:space="preserve"> </w:t>
      </w:r>
      <w:r>
        <w:t xml:space="preserve">older adults with severe sepsis, one study found that</w:t>
      </w:r>
      <w:r>
        <w:t xml:space="preserve"> </w:t>
      </w:r>
      <w:r>
        <w:t xml:space="preserve">intensive care”/“post-sepsis syndrome” (580), but more</w:t>
      </w:r>
      <w:r>
        <w:t xml:space="preserve"> </w:t>
      </w:r>
      <w:r>
        <w:t xml:space="preserve">research is needed to determine the optimal approaches the combination of early home health care and a visit</w:t>
      </w:r>
      <w:r>
        <w:t xml:space="preserve"> </w:t>
      </w:r>
      <w:r>
        <w:t xml:space="preserve">to providing anticipatory guidance to patients and with a medical provider was associated with a reduced</w:t>
      </w:r>
      <w:r>
        <w:t xml:space="preserve"> </w:t>
      </w:r>
      <w:r>
        <w:t xml:space="preserve">families after critical illness (582, 619). readmission risk (631). There were insufficient studies</w:t>
      </w:r>
      <w:r>
        <w:t xml:space="preserve"> </w:t>
      </w:r>
      <w:r>
        <w:t xml:space="preserve">to allow meta-analysis and the limited evidence is of</w:t>
      </w:r>
      <w:r>
        <w:t xml:space="preserve"> </w:t>
      </w:r>
      <w:r>
        <w:t xml:space="preserve">very low quality.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Despite these limitations, the panel recommends</w:t>
      </w:r>
      <w:r>
        <w:t xml:space="preserve"> </w:t>
      </w:r>
      <w:r>
        <w:t xml:space="preserve">88. For adults with sepsis or septic shock who developed</w:t>
      </w:r>
      <w:r>
        <w:t xml:space="preserve"> </w:t>
      </w:r>
      <w:r>
        <w:t xml:space="preserve">follow-up with a provider after hospital discharge</w:t>
      </w:r>
      <w:r>
        <w:t xml:space="preserve"> </w:t>
      </w:r>
      <w:r>
        <w:t xml:space="preserve">new impairments, we recommend hospital discharge</w:t>
      </w:r>
      <w:r>
        <w:t xml:space="preserve"> </w:t>
      </w:r>
      <w:r>
        <w:t xml:space="preserve">plans include follow-up with clinicians able to support to manage new impairments associated with sepsis.</w:t>
      </w:r>
      <w:r>
        <w:t xml:space="preserve"> </w:t>
      </w:r>
      <w:r>
        <w:t xml:space="preserve">and manage new and long-term sequelae. Due to the low quality and lack of evidence specific</w:t>
      </w:r>
      <w:r>
        <w:t xml:space="preserve"> </w:t>
      </w:r>
      <w:r>
        <w:t xml:space="preserve">Best practice statement.</w:t>
      </w:r>
      <w:r>
        <w:t xml:space="preserve"> </w:t>
      </w:r>
      <w:r>
        <w:t xml:space="preserve">to sepsis, we are unable to make a recommendation</w:t>
      </w:r>
      <w:r>
        <w:t xml:space="preserve"> </w:t>
      </w:r>
      <w:r>
        <w:t xml:space="preserve">89. There is insufficient evidence to make a recommenda- for early (7−14 days) provider follow-up versus rou-</w:t>
      </w:r>
      <w:r>
        <w:t xml:space="preserve"> </w:t>
      </w:r>
      <w:r>
        <w:t xml:space="preserve">tion on early post-hospital discharge follow-up com-</w:t>
      </w:r>
      <w:r>
        <w:t xml:space="preserve"> </w:t>
      </w:r>
      <w:r>
        <w:t xml:space="preserve">tine follow-up upon hospital discharge. Timely, coor-</w:t>
      </w:r>
      <w:r>
        <w:t xml:space="preserve"> </w:t>
      </w:r>
      <w:r>
        <w:t xml:space="preserve">pared to routine post-hospital discharge follow-up.</w:t>
      </w:r>
      <w:r>
        <w:t xml:space="preserve"> </w:t>
      </w:r>
      <w:r>
        <w:t xml:space="preserve">dinated resources and provider follow-up may lead to</w:t>
      </w:r>
      <w:r>
        <w:t xml:space="preserve"> </w:t>
      </w:r>
      <w:r>
        <w:t xml:space="preserve">e1116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improved QoL for sepsis survivors, however further patients, but not in the middle-aged or older popula-</w:t>
      </w:r>
      <w:r>
        <w:t xml:space="preserve"> </w:t>
      </w:r>
      <w:r>
        <w:t xml:space="preserve">research on the impact of post-discharge follow-up is tion (635, 636).</w:t>
      </w:r>
      <w:r>
        <w:t xml:space="preserve"> </w:t>
      </w:r>
      <w:r>
        <w:t xml:space="preserve">needed. In view of these findings, the panel judged there to</w:t>
      </w:r>
      <w:r>
        <w:t xml:space="preserve"> </w:t>
      </w:r>
      <w:r>
        <w:t xml:space="preserve">be insufficient evidence to make a recommendation.</w:t>
      </w:r>
      <w:r>
        <w:t xml:space="preserve"> </w:t>
      </w:r>
      <w:r>
        <w:t xml:space="preserve">Cognitive Therapy In centers where cognitive therapy is used, it could</w:t>
      </w:r>
      <w:r>
        <w:t xml:space="preserve"> </w:t>
      </w:r>
      <w:r>
        <w:t xml:space="preserve">reasonably be continued as it is likely acceptable and</w:t>
      </w:r>
      <w:r>
        <w:t xml:space="preserve"> </w:t>
      </w:r>
      <w:r>
        <w:t xml:space="preserve">feasible, but there is insufficient evidence to change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practice in centers without such therapy. Further larger</w:t>
      </w:r>
      <w:r>
        <w:t xml:space="preserve"> </w:t>
      </w:r>
      <w:r>
        <w:t xml:space="preserve">90. There is insufficient evidence to make a recommen-</w:t>
      </w:r>
      <w:r>
        <w:t xml:space="preserve"> </w:t>
      </w:r>
      <w:r>
        <w:t xml:space="preserve">studies in patients with sepsis are required to deter-</w:t>
      </w:r>
      <w:r>
        <w:t xml:space="preserve"> </w:t>
      </w:r>
      <w:r>
        <w:t xml:space="preserve">dation on early cognitive therapy for adult survivors of</w:t>
      </w:r>
      <w:r>
        <w:t xml:space="preserve"> </w:t>
      </w:r>
      <w:r>
        <w:t xml:space="preserve">sepsis or septic shock. mine the impact of early cognitive therapy, as well as</w:t>
      </w:r>
      <w:r>
        <w:t xml:space="preserve"> </w:t>
      </w:r>
      <w:r>
        <w:t xml:space="preserve">costs and type of intervention.</w:t>
      </w:r>
      <w:r>
        <w:t xml:space="preserve"> </w:t>
      </w:r>
      <w:r>
        <w:t xml:space="preserve">Rationale Post-Discharge Follow-Up</w:t>
      </w:r>
      <w:r>
        <w:t xml:space="preserve"> </w:t>
      </w:r>
      <w:r>
        <w:t xml:space="preserve">Sepsis is associated with newly acquired cognitive im-</w:t>
      </w:r>
      <w:r>
        <w:t xml:space="preserve"> </w:t>
      </w:r>
      <w:r>
        <w:t xml:space="preserve">pairment and functional disability amongst survivors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(620). Long-term impairments in memory, attention,</w:t>
      </w:r>
      <w:r>
        <w:t xml:space="preserve"> </w:t>
      </w:r>
      <w:r>
        <w:t xml:space="preserve">91. F or adult survivors of sepsis or septic shock, we</w:t>
      </w:r>
      <w:r>
        <w:t xml:space="preserve"> </w:t>
      </w:r>
      <w:r>
        <w:t xml:space="preserve">verbal fluency, decision-making and executive func-</w:t>
      </w:r>
      <w:r>
        <w:t xml:space="preserve"> </w:t>
      </w:r>
      <w:r>
        <w:t xml:space="preserve">recommend assessment and follow-up for physical, cog-</w:t>
      </w:r>
      <w:r>
        <w:t xml:space="preserve"> </w:t>
      </w:r>
      <w:r>
        <w:t xml:space="preserve">tioning may be linked to a variety of mechanisms</w:t>
      </w:r>
      <w:r>
        <w:t xml:space="preserve"> </w:t>
      </w:r>
      <w:r>
        <w:t xml:space="preserve">nitive, and emotional problems after hospital discharge.</w:t>
      </w:r>
      <w:r>
        <w:t xml:space="preserve"> </w:t>
      </w:r>
      <w:r>
        <w:t xml:space="preserve">such as metabolic derangements, cerebral ischemia, Best practice statement.</w:t>
      </w:r>
      <w:r>
        <w:t xml:space="preserve"> </w:t>
      </w:r>
      <w:r>
        <w:t xml:space="preserve">overwhelming inflammation, disrupted blood-brain</w:t>
      </w:r>
      <w:r>
        <w:t xml:space="preserve"> </w:t>
      </w:r>
      <w:r>
        <w:t xml:space="preserve">92. For adult survivors of sepsis or septic shock, we</w:t>
      </w:r>
      <w:r>
        <w:t xml:space="preserve"> </w:t>
      </w:r>
      <w:r>
        <w:t xml:space="preserve">barrier, oxidative stress, and severe microglial activa- suggest referral to a post-critical illness follow-up pro-</w:t>
      </w:r>
      <w:r>
        <w:t xml:space="preserve"> </w:t>
      </w:r>
      <w:r>
        <w:t xml:space="preserve">tion, particularly within the limbic system (632). A gram if available.</w:t>
      </w:r>
      <w:r>
        <w:t xml:space="preserve"> </w:t>
      </w:r>
      <w:r>
        <w:t xml:space="preserve">Weak recommendation, very low-quality evidence.</w:t>
      </w:r>
      <w:r>
        <w:t xml:space="preserve"> </w:t>
      </w:r>
      <w:r>
        <w:t xml:space="preserve">feasibility, pilot, randomized trial in general medical/</w:t>
      </w:r>
      <w:r>
        <w:t xml:space="preserve"> </w:t>
      </w:r>
      <w:r>
        <w:t xml:space="preserve">surgical ICU survivors comparing usual care to an 93. For adult survivors of sepsis or septic shock receiving</w:t>
      </w:r>
      <w:r>
        <w:t xml:space="preserve"> </w:t>
      </w:r>
      <w:r>
        <w:t xml:space="preserve">mechanical ventilation for &gt; 48 hours or an ICU stay</w:t>
      </w:r>
      <w:r>
        <w:t xml:space="preserve"> </w:t>
      </w:r>
      <w:r>
        <w:t xml:space="preserve">intervention of combined in-home cognitive, phys-</w:t>
      </w:r>
      <w:r>
        <w:t xml:space="preserve"> </w:t>
      </w:r>
      <w:r>
        <w:t xml:space="preserve">of &gt; 72 hours, we suggest referral to a post-hospital</w:t>
      </w:r>
      <w:r>
        <w:t xml:space="preserve"> </w:t>
      </w:r>
      <w:r>
        <w:t xml:space="preserve">ical, and functional rehabilitation following discharge</w:t>
      </w:r>
      <w:r>
        <w:t xml:space="preserve"> </w:t>
      </w:r>
      <w:r>
        <w:t xml:space="preserve">rehabilitation program.</w:t>
      </w:r>
      <w:r>
        <w:t xml:space="preserve"> </w:t>
      </w:r>
      <w:r>
        <w:t xml:space="preserve">showed improved executive functioning at three Weak recommendation, very low-quality evidence.</w:t>
      </w:r>
      <w:r>
        <w:t xml:space="preserve"> </w:t>
      </w:r>
      <w:r>
        <w:t xml:space="preserve">months (633). Some small single center studies tested</w:t>
      </w:r>
      <w:r>
        <w:t xml:space="preserve"> </w:t>
      </w:r>
      <w:r>
        <w:t xml:space="preserve">specific early cognitive therapies to enhance cognitive</w:t>
      </w:r>
      <w:r>
        <w:t xml:space="preserve"> </w:t>
      </w:r>
      <w:r>
        <w:t xml:space="preserve">and overall functional recovery after critical illness Rationale</w:t>
      </w:r>
      <w:r>
        <w:t xml:space="preserve"> </w:t>
      </w:r>
      <w:r>
        <w:t xml:space="preserve">(634, 635). Given the prevalence of new or worsening physical,</w:t>
      </w:r>
      <w:r>
        <w:t xml:space="preserve"> </w:t>
      </w:r>
      <w:r>
        <w:t xml:space="preserve">A proof-of-concept single-center pilot study aimed cognitive, and emotional problems experienced by</w:t>
      </w:r>
      <w:r>
        <w:t xml:space="preserve"> </w:t>
      </w:r>
      <w:r>
        <w:t xml:space="preserve">to evaluate the efficacy and safety of the use of a multi- sepsis survivors (580, 620), we recommend assess-</w:t>
      </w:r>
      <w:r>
        <w:t xml:space="preserve"> </w:t>
      </w:r>
      <w:r>
        <w:t xml:space="preserve">faceted early intervention (cognitive therapy within ment and follow-up for these problems after hospital</w:t>
      </w:r>
      <w:r>
        <w:t xml:space="preserve"> </w:t>
      </w:r>
      <w:r>
        <w:t xml:space="preserve">ICU) in patients with respiratory failure and/or shock discharge. There are insufficient data to suggest any</w:t>
      </w:r>
      <w:r>
        <w:t xml:space="preserve"> </w:t>
      </w:r>
      <w:r>
        <w:t xml:space="preserve">(634). ICU patients were randomized to receive either specific tool to assess for these problems, and the op-</w:t>
      </w:r>
      <w:r>
        <w:t xml:space="preserve"> </w:t>
      </w:r>
      <w:r>
        <w:t xml:space="preserve">combined cognitive and physical therapy or physical timal approach will vary by patient and setting. At a</w:t>
      </w:r>
      <w:r>
        <w:t xml:space="preserve"> </w:t>
      </w:r>
      <w:r>
        <w:t xml:space="preserve">therapy alone. The results demonstrated that the inter- minimum, physicians should ask patients and families</w:t>
      </w:r>
      <w:r>
        <w:t xml:space="preserve"> </w:t>
      </w:r>
      <w:r>
        <w:t xml:space="preserve">vention was feasible and safe, but the study was un- about new problems in these domains.</w:t>
      </w:r>
      <w:r>
        <w:t xml:space="preserve"> </w:t>
      </w:r>
      <w:r>
        <w:t xml:space="preserve">derpowered and therefore inconclusive regarding its Post-critical illness programs have been developed</w:t>
      </w:r>
      <w:r>
        <w:t xml:space="preserve"> </w:t>
      </w:r>
      <w:r>
        <w:t xml:space="preserve">clinical effects on cognitive function and health-related as a means of screening for and addressing the multi-</w:t>
      </w:r>
      <w:r>
        <w:t xml:space="preserve"> </w:t>
      </w:r>
      <w:r>
        <w:t xml:space="preserve">QoL outcomes at 3-month follow-up. In addition, a faceted issues faced by ICU survivors. These programs</w:t>
      </w:r>
      <w:r>
        <w:t xml:space="preserve"> </w:t>
      </w:r>
      <w:r>
        <w:t xml:space="preserve">prospective cohort study testing a series of cognitive vary in their structure, and are not consistently avail-</w:t>
      </w:r>
      <w:r>
        <w:t xml:space="preserve"> </w:t>
      </w:r>
      <w:r>
        <w:t xml:space="preserve">training sessions starting in the ICU and continued for able worldwide (637). Few randomized studies have</w:t>
      </w:r>
      <w:r>
        <w:t xml:space="preserve"> </w:t>
      </w:r>
      <w:r>
        <w:t xml:space="preserve">up to two months, found overall minimal clinical rel- assessed post-critical illness clinics (588, 628, 638, 639),</w:t>
      </w:r>
      <w:r>
        <w:t xml:space="preserve"> </w:t>
      </w:r>
      <w:r>
        <w:t xml:space="preserve">evance as Minimum Clinically Important Difference and—consistent with a recent Cochrane review (640)—</w:t>
      </w:r>
      <w:r>
        <w:t xml:space="preserve"> </w:t>
      </w:r>
      <w:r>
        <w:t xml:space="preserve">(MID) of Montreal Cognitive Assessment (MOCA) our meta-analysis found no differences from usual</w:t>
      </w:r>
      <w:r>
        <w:t xml:space="preserve"> </w:t>
      </w:r>
      <w:r>
        <w:t xml:space="preserve">was small, with some meaningful results in younger care in terms of mortality, QoL, physical function, or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e1117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cognition, with possible small improvements in psycho- SSC Guidelines Committee Co-vice-chairs: Hallie</w:t>
      </w:r>
      <w:r>
        <w:t xml:space="preserve"> </w:t>
      </w:r>
      <w:r>
        <w:t xml:space="preserve">logical symptoms (anxiety, depression, PTSD). More Prescott, Marlies Ostermann.</w:t>
      </w:r>
      <w:r>
        <w:t xml:space="preserve"> </w:t>
      </w:r>
      <w:r>
        <w:t xml:space="preserve">studies of post-sepsis follow-up programs are in process SSC Guidelines Committee Oversight Group: Andrew</w:t>
      </w:r>
      <w:r>
        <w:t xml:space="preserve"> </w:t>
      </w:r>
      <w:r>
        <w:t xml:space="preserve">(641, 642). We suggest offering referral to post-critical Rhodes, Laura Evans, Waleed Alhazzani.</w:t>
      </w:r>
      <w:r>
        <w:t xml:space="preserve"> </w:t>
      </w:r>
      <w:r>
        <w:t xml:space="preserve">illness clinics where available. While efficacy data are SSC Guidelines Committee Group-Heads: Craig French,</w:t>
      </w:r>
      <w:r>
        <w:t xml:space="preserve"> </w:t>
      </w:r>
      <w:r>
        <w:t xml:space="preserve">equivocal, these programs are consistently well-liked Flavia Machado, Mitchell Levy, Lauralyn McIntyre,</w:t>
      </w:r>
      <w:r>
        <w:t xml:space="preserve"> </w:t>
      </w:r>
      <w:r>
        <w:t xml:space="preserve">by patients and offer an environment to learn about Christa Schorr, Steven Simpson, Joost Wiersinga.</w:t>
      </w:r>
      <w:r>
        <w:t xml:space="preserve"> </w:t>
      </w:r>
      <w:r>
        <w:t xml:space="preserve">challenges sepsis survivors face, as well as to pilot and SSC Conflicts of Interest Co-chairs: Massimo Antonelli,</w:t>
      </w:r>
      <w:r>
        <w:t xml:space="preserve"> </w:t>
      </w:r>
      <w:r>
        <w:t xml:space="preserve">test interventions for enhancing recovery (637, 643). Craig Coopersmith.</w:t>
      </w:r>
      <w:r>
        <w:t xml:space="preserve"> </w:t>
      </w:r>
      <w:r>
        <w:t xml:space="preserve">Lessons learned in post-critical care clinics could be GUIDE Methodology Group: Waleed Alhazzani</w:t>
      </w:r>
      <w:r>
        <w:t xml:space="preserve"> </w:t>
      </w:r>
      <w:r>
        <w:t xml:space="preserve">adapted to other, more-scalable interventions such as (chair), Emilie Belley-Cote, Fayez Alshamsi, John</w:t>
      </w:r>
      <w:r>
        <w:t xml:space="preserve"> </w:t>
      </w:r>
      <w:r>
        <w:t xml:space="preserve">telehealth. Centofanti, Mark Nunnally, Morten Hylander-Moller,</w:t>
      </w:r>
      <w:r>
        <w:t xml:space="preserve"> </w:t>
      </w:r>
      <w:r>
        <w:t xml:space="preserve">Several randomized studies have assessed phys- Simon Oczkowski.</w:t>
      </w:r>
      <w:r>
        <w:t xml:space="preserve"> </w:t>
      </w:r>
      <w:r>
        <w:t xml:space="preserve">ical rehabilitation programs for survivors of critical</w:t>
      </w:r>
      <w:r>
        <w:t xml:space="preserve"> </w:t>
      </w:r>
      <w:r>
        <w:t xml:space="preserve">illness (581, 606, 644–651). These studies focused ENDORSEMENTS</w:t>
      </w:r>
      <w:r>
        <w:t xml:space="preserve"> </w:t>
      </w:r>
      <w:r>
        <w:t xml:space="preserve">on critically ill patients, generally defined by days in</w:t>
      </w:r>
      <w:r>
        <w:t xml:space="preserve"> </w:t>
      </w:r>
      <w:r>
        <w:t xml:space="preserve">This manuscript has been endorsed by the following</w:t>
      </w:r>
      <w:r>
        <w:t xml:space="preserve"> </w:t>
      </w:r>
      <w:r>
        <w:t xml:space="preserve">ICU or days with mechanical ventilation and begin</w:t>
      </w:r>
      <w:r>
        <w:t xml:space="preserve"> </w:t>
      </w:r>
      <w:r>
        <w:t xml:space="preserve">societies:</w:t>
      </w:r>
      <w:r>
        <w:t xml:space="preserve"> </w:t>
      </w:r>
      <w:r>
        <w:t xml:space="preserve">on the floor or post-hospital setting. Meta-analysis</w:t>
      </w:r>
      <w:r>
        <w:t xml:space="preserve"> </w:t>
      </w:r>
      <w:r>
        <w:t xml:space="preserve">suggests possible small improvements in QoL and • Society of Critical Care Medicine</w:t>
      </w:r>
      <w:r>
        <w:t xml:space="preserve"> </w:t>
      </w:r>
      <w:r>
        <w:t xml:space="preserve">• European Society of Intensive Care Medicine</w:t>
      </w:r>
      <w:r>
        <w:t xml:space="preserve"> </w:t>
      </w:r>
      <w:r>
        <w:t xml:space="preserve">depressive symptoms, but no difference in mor-</w:t>
      </w:r>
      <w:r>
        <w:t xml:space="preserve"> </w:t>
      </w:r>
      <w:r>
        <w:t xml:space="preserve">• American Association of Critical Care Nurses</w:t>
      </w:r>
      <w:r>
        <w:t xml:space="preserve"> </w:t>
      </w:r>
      <w:r>
        <w:t xml:space="preserve">tality, physical function, or anxiety. Nonetheless,</w:t>
      </w:r>
      <w:r>
        <w:t xml:space="preserve"> </w:t>
      </w:r>
      <w:r>
        <w:t xml:space="preserve">• American College of Chest Physicians</w:t>
      </w:r>
      <w:r>
        <w:t xml:space="preserve"> </w:t>
      </w:r>
      <w:r>
        <w:t xml:space="preserve">based on their strong rationale, and benefit in re-</w:t>
      </w:r>
      <w:r>
        <w:t xml:space="preserve"> </w:t>
      </w:r>
      <w:r>
        <w:t xml:space="preserve">• American College of Emergency Physicians</w:t>
      </w:r>
      <w:r>
        <w:t xml:space="preserve"> </w:t>
      </w:r>
      <w:r>
        <w:t xml:space="preserve">lated populations (580) (e.g., older patients with • American Thoracic Society</w:t>
      </w:r>
      <w:r>
        <w:t xml:space="preserve"> </w:t>
      </w:r>
      <w:r>
        <w:t xml:space="preserve">cognitive impairment, patients following stroke or • African Sepsis Alliance</w:t>
      </w:r>
      <w:r>
        <w:t xml:space="preserve"> </w:t>
      </w:r>
      <w:r>
        <w:t xml:space="preserve">traumatic brain injury), we suggest referral to re- • Asia and Pacific Sepsis Alliance</w:t>
      </w:r>
      <w:r>
        <w:t xml:space="preserve"> </w:t>
      </w:r>
      <w:r>
        <w:t xml:space="preserve">• Association De Medicina Intensiva Brasileira</w:t>
      </w:r>
      <w:r>
        <w:t xml:space="preserve"> </w:t>
      </w:r>
      <w:r>
        <w:t xml:space="preserve">habilitation programs in survivors of sepsis. This</w:t>
      </w:r>
      <w:r>
        <w:t xml:space="preserve"> </w:t>
      </w:r>
      <w:r>
        <w:t xml:space="preserve">• Australian and New Zealand Intensive Care Society</w:t>
      </w:r>
      <w:r>
        <w:t xml:space="preserve"> </w:t>
      </w:r>
      <w:r>
        <w:t xml:space="preserve">suggestion is consistent with the guidance of sev-</w:t>
      </w:r>
      <w:r>
        <w:t xml:space="preserve"> </w:t>
      </w:r>
      <w:r>
        <w:t xml:space="preserve">• Canadian Critical Care Society</w:t>
      </w:r>
      <w:r>
        <w:t xml:space="preserve"> </w:t>
      </w:r>
      <w:r>
        <w:t xml:space="preserve">eral expert panels (646, 652, 653). Future research is</w:t>
      </w:r>
      <w:r>
        <w:t xml:space="preserve"> </w:t>
      </w:r>
      <w:r>
        <w:t xml:space="preserve">• Chinese Society of Critical Care Medicine</w:t>
      </w:r>
      <w:r>
        <w:t xml:space="preserve"> </w:t>
      </w:r>
      <w:r>
        <w:t xml:space="preserve">needed to determine an optimal approach to func- • European Respiratory Society</w:t>
      </w:r>
      <w:r>
        <w:t xml:space="preserve"> </w:t>
      </w:r>
      <w:r>
        <w:t xml:space="preserve">tional rehabilitation (timing, dosing, intensity, du- • European Society of Clinical Microbiology and Infectious</w:t>
      </w:r>
      <w:r>
        <w:t xml:space="preserve"> </w:t>
      </w:r>
      <w:r>
        <w:t xml:space="preserve">ration) and patient selection (643). Diseases</w:t>
      </w:r>
      <w:r>
        <w:t xml:space="preserve"> </w:t>
      </w:r>
      <w:r>
        <w:t xml:space="preserve">• Indian Society of Critical Care Medicine</w:t>
      </w:r>
      <w:r>
        <w:t xml:space="preserve"> </w:t>
      </w:r>
      <w:r>
        <w:t xml:space="preserve">• Infectious Diseases Society of North America</w:t>
      </w:r>
      <w:r>
        <w:t xml:space="preserve"> </w:t>
      </w:r>
      <w:r>
        <w:t xml:space="preserve">ACKNOWLEDGEMENTS</w:t>
      </w:r>
      <w:r>
        <w:t xml:space="preserve"> </w:t>
      </w:r>
      <w:r>
        <w:t xml:space="preserve">• Japanese Society of Intensive Care Medicine</w:t>
      </w:r>
      <w:r>
        <w:t xml:space="preserve"> </w:t>
      </w:r>
      <w:r>
        <w:t xml:space="preserve">• Latin American Sepsis Institute</w:t>
      </w:r>
      <w:r>
        <w:t xml:space="preserve"> </w:t>
      </w:r>
      <w:r>
        <w:t xml:space="preserve">It is with great appreciation that we acknowledge the</w:t>
      </w:r>
      <w:r>
        <w:t xml:space="preserve"> </w:t>
      </w:r>
      <w:r>
        <w:t xml:space="preserve">• Society for Academic Emergency Medicine</w:t>
      </w:r>
      <w:r>
        <w:t xml:space="preserve"> </w:t>
      </w:r>
      <w:r>
        <w:t xml:space="preserve">public panel members who shared their insights and</w:t>
      </w:r>
      <w:r>
        <w:t xml:space="preserve"> </w:t>
      </w:r>
      <w:r>
        <w:t xml:space="preserve">• Scandinavian Critical Care Trials Group</w:t>
      </w:r>
      <w:r>
        <w:t xml:space="preserve"> </w:t>
      </w:r>
      <w:r>
        <w:t xml:space="preserve">experiences as patients/relatives and provided advice • Surgical Infection Society</w:t>
      </w:r>
      <w:r>
        <w:t xml:space="preserve"> </w:t>
      </w:r>
      <w:r>
        <w:t xml:space="preserve">which was invaluable to informing the updated guide- • World Federation of Critical Care Nurses</w:t>
      </w:r>
      <w:r>
        <w:t xml:space="preserve"> </w:t>
      </w:r>
      <w:r>
        <w:t xml:space="preserve">line. Specifically, we thank Dana Mirman, sepsis sur- • World Federation of Societies of Intensive and Critical</w:t>
      </w:r>
      <w:r>
        <w:t xml:space="preserve"> </w:t>
      </w:r>
      <w:r>
        <w:t xml:space="preserve">Care Medicine</w:t>
      </w:r>
      <w:r>
        <w:t xml:space="preserve"> </w:t>
      </w:r>
      <w:r>
        <w:t xml:space="preserve">vivor and member of the Board of Directors of Sepsis</w:t>
      </w:r>
      <w:r>
        <w:t xml:space="preserve"> </w:t>
      </w:r>
      <w:r>
        <w:t xml:space="preserve">Alliance, Idelette Nutma and Marie Mach, and three</w:t>
      </w:r>
      <w:r>
        <w:t xml:space="preserve"> </w:t>
      </w:r>
      <w:r>
        <w:t xml:space="preserve">additional public panel members. SUPPLEMENTAL DIGITAL CONTENT</w:t>
      </w:r>
      <w:r>
        <w:t xml:space="preserve"> </w:t>
      </w:r>
      <w:r>
        <w:t xml:space="preserve">Supplemental digital content is available for these</w:t>
      </w:r>
      <w:r>
        <w:t xml:space="preserve"> </w:t>
      </w:r>
      <w:r>
        <w:t xml:space="preserve">GOVERNANCE OF SURVIVING SEPSIS</w:t>
      </w:r>
      <w:r>
        <w:t xml:space="preserve"> </w:t>
      </w:r>
      <w:r>
        <w:t xml:space="preserve">guidelines and can be accessed through the following</w:t>
      </w:r>
      <w:r>
        <w:t xml:space="preserve"> </w:t>
      </w:r>
      <w:r>
        <w:t xml:space="preserve">CAMPAIGN</w:t>
      </w:r>
      <w:r>
        <w:t xml:space="preserve"> </w:t>
      </w:r>
      <w:r>
        <w:t xml:space="preserve">links through the HTML and PDF versions of this ar-</w:t>
      </w:r>
      <w:r>
        <w:t xml:space="preserve"> </w:t>
      </w:r>
      <w:r>
        <w:t xml:space="preserve">SSC Guidelines Committee Co-chairs: Andrew ticle on the journal's website</w:t>
      </w:r>
      <w:r>
        <w:t xml:space="preserve"> </w:t>
      </w:r>
      <w:hyperlink r:id="rId13">
        <w:r>
          <w:rPr>
            <w:rStyle w:val="Hyperlink"/>
          </w:rPr>
          <w:t xml:space="preserve">http://journals.lww.com/</w:t>
        </w:r>
      </w:hyperlink>
      <w:r>
        <w:t xml:space="preserve"> </w:t>
      </w:r>
      <w:r>
        <w:t xml:space="preserve">Rhodes, Laura Evans. ccmjournal.</w:t>
      </w:r>
      <w:r>
        <w:t xml:space="preserve"> </w:t>
      </w:r>
      <w:r>
        <w:t xml:space="preserve">e1118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They are as follows: 19 University of Minnesota, Minneapolis, Minnesota, USA.</w:t>
      </w:r>
      <w:r>
        <w:t xml:space="preserve"> </w:t>
      </w:r>
      <w:r>
        <w:t xml:space="preserve">20 Population Health Research Institute, Hamilton, Ontario,</w:t>
      </w:r>
      <w:r>
        <w:t xml:space="preserve"> </w:t>
      </w:r>
      <w:r>
        <w:t xml:space="preserve">Supplemental Digital Content: Methodology (http://links.</w:t>
      </w:r>
      <w:r>
        <w:t xml:space="preserve"> </w:t>
      </w:r>
      <w:r>
        <w:t xml:space="preserve">Canada.</w:t>
      </w:r>
      <w:r>
        <w:t xml:space="preserve"> </w:t>
      </w:r>
      <w:r>
        <w:t xml:space="preserve">lww.com/CCM/G890)</w:t>
      </w:r>
      <w:r>
        <w:t xml:space="preserve"> </w:t>
      </w:r>
      <w:r>
        <w:t xml:space="preserve">21 Mount Sinai Hospital &amp; University of Toronto (Leslie Dan</w:t>
      </w:r>
      <w:r>
        <w:t xml:space="preserve"> </w:t>
      </w:r>
      <w:r>
        <w:t xml:space="preserve">Supplemental Digital Content: Appendix 1 Screening and</w:t>
      </w:r>
      <w:r>
        <w:t xml:space="preserve"> </w:t>
      </w:r>
      <w:r>
        <w:t xml:space="preserve">Faculty of Pharmacy),Toronto, Ontario, Canada.</w:t>
      </w:r>
      <w:r>
        <w:t xml:space="preserve"> </w:t>
      </w:r>
      <w:r>
        <w:t xml:space="preserve">Early Treatment (</w:t>
      </w:r>
      <w:hyperlink r:id="rId14">
        <w:r>
          <w:rPr>
            <w:rStyle w:val="Hyperlink"/>
          </w:rPr>
          <w:t xml:space="preserve">http://links.lww.com/CCM/G891</w:t>
        </w:r>
      </w:hyperlink>
      <w:r>
        <w:t xml:space="preserve">)</w:t>
      </w:r>
      <w:r>
        <w:t xml:space="preserve"> </w:t>
      </w:r>
      <w:r>
        <w:t xml:space="preserve">22 Department of Biomedical Sciences, Humanitas University</w:t>
      </w:r>
      <w:r>
        <w:t xml:space="preserve"> </w:t>
      </w:r>
      <w:r>
        <w:t xml:space="preserve">Supplemental Digital Content: Appendix 2 Infection</w:t>
      </w:r>
      <w:r>
        <w:t xml:space="preserve"> </w:t>
      </w:r>
      <w:r>
        <w:t xml:space="preserve">Pieve Emanuele, Milan, Italy; Department of Anaesthesia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http://links.lww.com/CCM/G892</w:t>
        </w:r>
      </w:hyperlink>
      <w:r>
        <w:t xml:space="preserve">)</w:t>
      </w:r>
      <w:r>
        <w:t xml:space="preserve"> </w:t>
      </w:r>
      <w:r>
        <w:t xml:space="preserve">and Intensive Care, IRCCS Humanitas Research Hospital,</w:t>
      </w:r>
      <w:r>
        <w:t xml:space="preserve"> </w:t>
      </w:r>
      <w:r>
        <w:t xml:space="preserve">Supplemental Digital Content: Appendix 3 Hemodynamic</w:t>
      </w:r>
      <w:r>
        <w:t xml:space="preserve"> </w:t>
      </w:r>
      <w:r>
        <w:t xml:space="preserve">Rozzano, Milan, Italy.</w:t>
      </w:r>
      <w:r>
        <w:t xml:space="preserve"> </w:t>
      </w:r>
      <w:r>
        <w:t xml:space="preserve">Management (</w:t>
      </w:r>
      <w:hyperlink r:id="rId16">
        <w:r>
          <w:rPr>
            <w:rStyle w:val="Hyperlink"/>
          </w:rPr>
          <w:t xml:space="preserve">http://links.lww.com/CCM/G893</w:t>
        </w:r>
      </w:hyperlink>
      <w:r>
        <w:t xml:space="preserve">)</w:t>
      </w:r>
      <w:r>
        <w:t xml:space="preserve"> </w:t>
      </w:r>
      <w:r>
        <w:t xml:space="preserve">23 Department of Anesthesia, McMaster University, Hamilton,</w:t>
      </w:r>
      <w:r>
        <w:t xml:space="preserve"> </w:t>
      </w:r>
      <w:r>
        <w:t xml:space="preserve">Supplemental Digital Content: Appendix 4 Ventilation</w:t>
      </w:r>
      <w:r>
        <w:t xml:space="preserve"> </w:t>
      </w:r>
      <w:r>
        <w:t xml:space="preserve">Ontario, Canada.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http://links.lww.com/CCM/G894</w:t>
        </w:r>
      </w:hyperlink>
      <w:r>
        <w:t xml:space="preserve">)</w:t>
      </w:r>
      <w:r>
        <w:t xml:space="preserve"> </w:t>
      </w:r>
      <w:r>
        <w:t xml:space="preserve">Supplemental Digital Content: Appendix 5 Additional 24 Lexington Veterans Affairs Medical Center/University of</w:t>
      </w:r>
      <w:r>
        <w:t xml:space="preserve"> </w:t>
      </w:r>
      <w:r>
        <w:t xml:space="preserve">Kentucky College of Medicine, Lexington, Kentucky, USA.</w:t>
      </w:r>
      <w:r>
        <w:t xml:space="preserve"> </w:t>
      </w:r>
      <w:r>
        <w:t xml:space="preserve">Therapies (</w:t>
      </w:r>
      <w:hyperlink r:id="rId18">
        <w:r>
          <w:rPr>
            <w:rStyle w:val="Hyperlink"/>
          </w:rPr>
          <w:t xml:space="preserve">http://links.lww.com/CCM/G895</w:t>
        </w:r>
      </w:hyperlink>
      <w:r>
        <w:t xml:space="preserve">)</w:t>
      </w:r>
      <w:r>
        <w:t xml:space="preserve"> </w:t>
      </w:r>
      <w:r>
        <w:t xml:space="preserve">Supplemental Digital Content: Appendix 6 Goals and 25 Ghent University Hospital, Ghent, Belgium.</w:t>
      </w:r>
      <w:r>
        <w:t xml:space="preserve"> </w:t>
      </w:r>
      <w:r>
        <w:t xml:space="preserve">Long-Term Outcomes (</w:t>
      </w:r>
      <w:hyperlink r:id="rId19">
        <w:r>
          <w:rPr>
            <w:rStyle w:val="Hyperlink"/>
          </w:rPr>
          <w:t xml:space="preserve">http://links.lww.com/CCM/G896</w:t>
        </w:r>
      </w:hyperlink>
      <w:r>
        <w:t xml:space="preserve">) 26 Cooper Health System, Camden, New Jersey, USA.</w:t>
      </w:r>
      <w:r>
        <w:t xml:space="preserve"> </w:t>
      </w:r>
      <w:r>
        <w:t xml:space="preserve">Supplemental Digital Content: Appendix 7 Search 27 The University of Tokyo, Tokyo, Japan.</w:t>
      </w:r>
      <w:r>
        <w:t xml:space="preserve"> </w:t>
      </w:r>
      <w:r>
        <w:t xml:space="preserve">Strategies (</w:t>
      </w:r>
      <w:hyperlink r:id="rId20">
        <w:r>
          <w:rPr>
            <w:rStyle w:val="Hyperlink"/>
          </w:rPr>
          <w:t xml:space="preserve">http://links.lww.com/CCM/G901</w:t>
        </w:r>
      </w:hyperlink>
      <w:r>
        <w:t xml:space="preserve">)</w:t>
      </w:r>
      <w:r>
        <w:t xml:space="preserve"> </w:t>
      </w:r>
      <w:r>
        <w:t xml:space="preserve">28 Medical ICU, Peking Union Medical College Hospital,</w:t>
      </w:r>
      <w:r>
        <w:t xml:space="preserve"> </w:t>
      </w:r>
      <w:r>
        <w:t xml:space="preserve">Beijing, China.</w:t>
      </w:r>
      <w:r>
        <w:t xml:space="preserve"> </w:t>
      </w:r>
      <w:r>
        <w:t xml:space="preserve">1 Division of Pulmonary, Critical Care and Sleep Medicine, 29 Hospital Interzonal de Agudos San Martin de La Plata,</w:t>
      </w:r>
      <w:r>
        <w:t xml:space="preserve"> </w:t>
      </w:r>
      <w:r>
        <w:t xml:space="preserve">University of Washington, Seattle, Washington, USA. Buenos Aires, Argentina.</w:t>
      </w:r>
      <w:r>
        <w:t xml:space="preserve"> </w:t>
      </w:r>
      <w:r>
        <w:t xml:space="preserve">2 Adult Critical Care, St. George’s University Hospitals NHS 30 Intensive Care Department, Vall d’Hebron University Hospital,</w:t>
      </w:r>
      <w:r>
        <w:t xml:space="preserve"> </w:t>
      </w:r>
      <w:r>
        <w:t xml:space="preserve">Foundation Trust &amp; St. George’s University of London, London, UK. Vall d’Hebron Institut de Recerca, Barcelona, Spain.</w:t>
      </w:r>
      <w:r>
        <w:t xml:space="preserve"> </w:t>
      </w:r>
      <w:r>
        <w:t xml:space="preserve">3 Department of Medicine, McMaster University, Canada &amp; 31 Prince of Wales Hospital, Hong Kong, China.</w:t>
      </w:r>
      <w:r>
        <w:t xml:space="preserve"> </w:t>
      </w:r>
      <w:r>
        <w:t xml:space="preserve">Department of Medicine, McMaster University, Hamilton, 32 Australian and New Zealand Intensive Care Research</w:t>
      </w:r>
      <w:r>
        <w:t xml:space="preserve"> </w:t>
      </w:r>
      <w:r>
        <w:t xml:space="preserve">Ontario, Canada. Centre, Monash University, Melbourne, Victoria, Australia.</w:t>
      </w:r>
      <w:r>
        <w:t xml:space="preserve"> </w:t>
      </w:r>
      <w:r>
        <w:t xml:space="preserve">4 Dipartimento di Scienze dell’ Emergenza Anestesiologiche 33 Copenhagen University Hospital Rigshospitalet, Department</w:t>
      </w:r>
      <w:r>
        <w:t xml:space="preserve"> </w:t>
      </w:r>
      <w:r>
        <w:t xml:space="preserve">e della Rianimazione, Policlinico Universitario A. Gemelli of Intensive Care, Copenhagen, Denmark.</w:t>
      </w:r>
      <w:r>
        <w:t xml:space="preserve"> </w:t>
      </w:r>
      <w:r>
        <w:t xml:space="preserve">YTS</w:t>
      </w:r>
      <w:r>
        <w:t xml:space="preserve"> </w:t>
      </w:r>
      <w:r>
        <w:t xml:space="preserve">IRCCS Rome, Italy.</w:t>
      </w:r>
      <w:r>
        <w:t xml:space="preserve"> </w:t>
      </w:r>
      <w:r>
        <w:t xml:space="preserve">34 University of Michigan Health System, Ann Arbor, Michigan, USA.</w:t>
      </w:r>
      <w:r>
        <w:t xml:space="preserve"> </w:t>
      </w:r>
      <w:r>
        <w:t xml:space="preserve">5 Emory University School of Medicine, Atlanta, Georgia, USA</w:t>
      </w:r>
      <w:r>
        <w:t xml:space="preserve"> </w:t>
      </w:r>
      <w:r>
        <w:t xml:space="preserve">35 Liverpool School of Tropical Medicine, Liverpool, UK.</w:t>
      </w:r>
      <w:r>
        <w:t xml:space="preserve"> </w:t>
      </w:r>
      <w:r>
        <w:t xml:space="preserve">6 Western Health, Melbourne, Australia.</w:t>
      </w:r>
      <w:r>
        <w:t xml:space="preserve"> </w:t>
      </w:r>
      <w:r>
        <w:t xml:space="preserve">36 Vanderbilt University, Nashville, Tennessee, USA.</w:t>
      </w:r>
      <w:r>
        <w:t xml:space="preserve"> </w:t>
      </w:r>
      <w:r>
        <w:t xml:space="preserve">7 Anesthesiology, Pain and Intensive Care Department, 37 Department of Medicine, Brigham and Women’s Hospital,</w:t>
      </w:r>
      <w:r>
        <w:t xml:space="preserve"> </w:t>
      </w:r>
      <w:r>
        <w:t xml:space="preserve">Federal University of São Paolo, São Paulo, Brazil. Boston MA; Department of Population Medicine, Harvard</w:t>
      </w:r>
      <w:r>
        <w:t xml:space="preserve"> </w:t>
      </w:r>
      <w:r>
        <w:t xml:space="preserve">8 Ottawa Hospital, Ottawa, Ontario, Canada. Medical School, and Harvard Pilgrim Health Care Institute,</w:t>
      </w:r>
      <w:r>
        <w:t xml:space="preserve"> </w:t>
      </w:r>
      <w:r>
        <w:t xml:space="preserve">Boston, Massachusetts, USA.</w:t>
      </w:r>
      <w:r>
        <w:t xml:space="preserve"> </w:t>
      </w:r>
      <w:r>
        <w:t xml:space="preserve">9 Guy’s &amp; St Thomas’ Hospital, London, England, UK.</w:t>
      </w:r>
      <w:r>
        <w:t xml:space="preserve"> </w:t>
      </w:r>
      <w:r>
        <w:t xml:space="preserve">38 ASAN Medical Center, University of Ulsan College of</w:t>
      </w:r>
      <w:r>
        <w:t xml:space="preserve"> </w:t>
      </w:r>
      <w:r>
        <w:t xml:space="preserve">10 University of Michigan and VA Center for Clinical</w:t>
      </w:r>
      <w:r>
        <w:t xml:space="preserve"> </w:t>
      </w:r>
      <w:r>
        <w:t xml:space="preserve">Medicine, Seoul, South Korea.</w:t>
      </w:r>
      <w:r>
        <w:t xml:space="preserve"> </w:t>
      </w:r>
      <w:r>
        <w:t xml:space="preserve">Management Research, Ann Arbor, Michigan, USA.</w:t>
      </w:r>
      <w:r>
        <w:t xml:space="preserve"> </w:t>
      </w:r>
      <w:r>
        <w:t xml:space="preserve">39 University of Manitoba, Winnipeg, MB, Canada.</w:t>
      </w:r>
      <w:r>
        <w:t xml:space="preserve"> </w:t>
      </w:r>
      <w:r>
        <w:t xml:space="preserve">11 Cooper Health System, Camden, New Jersey, USA.</w:t>
      </w:r>
      <w:r>
        <w:t xml:space="preserve"> </w:t>
      </w:r>
      <w:r>
        <w:t xml:space="preserve">40 Makerere University College of Health Sciences, Kampala,</w:t>
      </w:r>
      <w:r>
        <w:t xml:space="preserve"> </w:t>
      </w:r>
      <w:r>
        <w:t xml:space="preserve">12 University of Kansas Medical Center, Kansas City, Kansas, Uganda.</w:t>
      </w:r>
      <w:r>
        <w:t xml:space="preserve"> </w:t>
      </w:r>
      <w:r>
        <w:t xml:space="preserve">USA.</w:t>
      </w:r>
      <w:r>
        <w:t xml:space="preserve"> </w:t>
      </w:r>
      <w:r>
        <w:t xml:space="preserve">41 Intensive Care Division. Faculdade de Medicina de São</w:t>
      </w:r>
      <w:r>
        <w:t xml:space="preserve"> </w:t>
      </w:r>
      <w:r>
        <w:t xml:space="preserve">13 ESCMID Study Group for Bloodstream Infections, Endocarditis José do Rio Preto, São Paulo, Brazil.</w:t>
      </w:r>
      <w:r>
        <w:t xml:space="preserve"> </w:t>
      </w:r>
      <w:r>
        <w:t xml:space="preserve">and Sepsis, Division of Infectious Diseases, Amsterdam UMC,</w:t>
      </w:r>
      <w:r>
        <w:t xml:space="preserve"> </w:t>
      </w:r>
      <w:r>
        <w:t xml:space="preserve">42 Critical Care Medicine Department, NIH Clinical Center,</w:t>
      </w:r>
      <w:r>
        <w:t xml:space="preserve"> </w:t>
      </w:r>
      <w:r>
        <w:t xml:space="preserve">University of Amsterdam, Amsterdam, The Netherlands.</w:t>
      </w:r>
      <w:r>
        <w:t xml:space="preserve"> </w:t>
      </w:r>
      <w:r>
        <w:t xml:space="preserve">Bethesda, Maryland, USA.</w:t>
      </w:r>
      <w:r>
        <w:t xml:space="preserve"> </w:t>
      </w:r>
      <w:r>
        <w:t xml:space="preserve">14 Department of Internal Medicine, College of Medicine and</w:t>
      </w:r>
      <w:r>
        <w:t xml:space="preserve"> </w:t>
      </w:r>
      <w:r>
        <w:t xml:space="preserve">43 Alfred Health, Melbourne, Australia.</w:t>
      </w:r>
      <w:r>
        <w:t xml:space="preserve"> </w:t>
      </w:r>
      <w:r>
        <w:t xml:space="preserve">Health Sciences, United Arab Emirates University, Al Ain,</w:t>
      </w:r>
      <w:r>
        <w:t xml:space="preserve"> </w:t>
      </w:r>
      <w:r>
        <w:t xml:space="preserve">United Arab Emirates. 44 Mount Sinai Hospital, Toronto, Ontario, Canada.</w:t>
      </w:r>
      <w:r>
        <w:t xml:space="preserve"> </w:t>
      </w:r>
      <w:r>
        <w:t xml:space="preserve">15 University of Pittsburgh Critical Care Medicine CRISMA 45 Medanta The Medicity, Gurugram, Haryana, India.</w:t>
      </w:r>
      <w:r>
        <w:t xml:space="preserve"> </w:t>
      </w:r>
      <w:r>
        <w:t xml:space="preserve">Laboratory, Pittsburgh, Pennsylvania, USA. 46 Charlotte Maxeke Johannesburg Academic Hospital and</w:t>
      </w:r>
      <w:r>
        <w:t xml:space="preserve"> </w:t>
      </w:r>
      <w:r>
        <w:t xml:space="preserve">16 Intensive Care Department, Ministry of National Guard Faculty of Health Sciences, University of the Witwatersrand,</w:t>
      </w:r>
      <w:r>
        <w:t xml:space="preserve"> </w:t>
      </w:r>
      <w:r>
        <w:t xml:space="preserve">Health Affairs, King Saud Bin Abdulaziz University for Health Johannesburg, South Africa.</w:t>
      </w:r>
      <w:r>
        <w:t xml:space="preserve"> </w:t>
      </w:r>
      <w:r>
        <w:t xml:space="preserve">Sciences, King Abdullah International Medical Research</w:t>
      </w:r>
      <w:r>
        <w:t xml:space="preserve"> </w:t>
      </w:r>
      <w:r>
        <w:t xml:space="preserve">47 New York University School of Medicine, New York, New</w:t>
      </w:r>
      <w:r>
        <w:t xml:space="preserve"> </w:t>
      </w:r>
      <w:r>
        <w:t xml:space="preserve">Center, Riyadh, Kingdom of Saudi Arabia.</w:t>
      </w:r>
      <w:r>
        <w:t xml:space="preserve"> </w:t>
      </w:r>
      <w:r>
        <w:t xml:space="preserve">York, USA.</w:t>
      </w:r>
      <w:r>
        <w:t xml:space="preserve"> </w:t>
      </w:r>
      <w:r>
        <w:t xml:space="preserve">17 University of São Paulo, School of Medicine, São Paolo, Brazil. 48 Department of Medicine, McMaster University, Hamilton,</w:t>
      </w:r>
      <w:r>
        <w:t xml:space="preserve"> </w:t>
      </w:r>
      <w:r>
        <w:t xml:space="preserve">18 Guy’s &amp; St Thomas’ Hospital, London, UK. Ontario, Canada.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e1119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49 Washington University School of Medicine, St. Louis, a consultant for Edwards Lifesciences, Cheetah Medical, and</w:t>
      </w:r>
      <w:r>
        <w:t xml:space="preserve"> </w:t>
      </w:r>
      <w:r>
        <w:t xml:space="preserve">Missouri, USA. Directed Systems and is President of the European Society of</w:t>
      </w:r>
      <w:r>
        <w:t xml:space="preserve"> </w:t>
      </w:r>
      <w:r>
        <w:t xml:space="preserve">Intensive Care Medicine. Dr. Coz is a board member of the</w:t>
      </w:r>
      <w:r>
        <w:t xml:space="preserve"> </w:t>
      </w:r>
      <w:r>
        <w:t xml:space="preserve">50 Faculty of Nursing, University of Alberta, Edmonton, Alberta,</w:t>
      </w:r>
      <w:r>
        <w:t xml:space="preserve"> </w:t>
      </w:r>
      <w:r>
        <w:t xml:space="preserve">American College of Chest Physicians. Dr. De Waele consulted</w:t>
      </w:r>
      <w:r>
        <w:t xml:space="preserve"> </w:t>
      </w:r>
      <w:r>
        <w:t xml:space="preserve">Canada.</w:t>
      </w:r>
      <w:r>
        <w:t xml:space="preserve"> </w:t>
      </w:r>
      <w:r>
        <w:t xml:space="preserve">for Accelerate, Bayer, Grifols, Pfizer, and MSD with all honoraria</w:t>
      </w:r>
      <w:r>
        <w:t xml:space="preserve"> </w:t>
      </w:r>
      <w:r>
        <w:t xml:space="preserve">51 Rigshospitalet, Copenhagen, Denmark.</w:t>
      </w:r>
      <w:r>
        <w:t xml:space="preserve"> </w:t>
      </w:r>
      <w:r>
        <w:t xml:space="preserve">paid to Ghent University; he is a Senior Clinical Investigator with</w:t>
      </w:r>
      <w:r>
        <w:t xml:space="preserve"> </w:t>
      </w:r>
      <w:r>
        <w:t xml:space="preserve">52 University of Minnesota/Hennepin County Medical Center, the Research Foundation Flanders. Dr. Dellinger serves as an</w:t>
      </w:r>
      <w:r>
        <w:t xml:space="preserve"> </w:t>
      </w:r>
      <w:r>
        <w:t xml:space="preserve">Minneapolis, Minnesota, USA. expert witness on occasional medical legal case reviews. Dr. Doi</w:t>
      </w:r>
      <w:r>
        <w:t xml:space="preserve"> </w:t>
      </w:r>
      <w:r>
        <w:t xml:space="preserve">53 University of Queensland Centre for Clinical Research, is a member of the Japanese Society of Intensive Care Medicine.</w:t>
      </w:r>
      <w:r>
        <w:t xml:space="preserve"> </w:t>
      </w:r>
      <w:r>
        <w:t xml:space="preserve">Faculty of Medicine, The University of Queensland, Dr. Du is a member of the Chinese Society of Critical Care</w:t>
      </w:r>
      <w:r>
        <w:t xml:space="preserve"> </w:t>
      </w:r>
      <w:r>
        <w:t xml:space="preserve">Brisbane, Australia, Departments of Pharmacy and Intensive Medicine and the Chinese College of Intensive Care Medicine.</w:t>
      </w:r>
      <w:r>
        <w:t xml:space="preserve"> </w:t>
      </w:r>
      <w:r>
        <w:t xml:space="preserve">Care Medicine, Royal Brisbane and Women’s Hospital, Dr. Ferrer received funding from Grifols, MSD, Pfizer, Shionogi,</w:t>
      </w:r>
      <w:r>
        <w:t xml:space="preserve"> </w:t>
      </w:r>
      <w:r>
        <w:t xml:space="preserve">Brisbane, Australia, Division of Anaesthesiology Critical Toray, Jafron, and Cytosorbents; he is a member of SEMICYUC.</w:t>
      </w:r>
      <w:r>
        <w:t xml:space="preserve"> </w:t>
      </w:r>
      <w:r>
        <w:t xml:space="preserve">Care Emergency and Pain Medicine, Nîmes University Dr. Gomersall is a member of an educational subgroup of the</w:t>
      </w:r>
      <w:r>
        <w:t xml:space="preserve"> </w:t>
      </w:r>
      <w:r>
        <w:t xml:space="preserve">Hospital, University of Montpellier, Nîmes, France. International Forum of Acute Care Trialists. Dr. Hodgson is a</w:t>
      </w:r>
      <w:r>
        <w:t xml:space="preserve"> </w:t>
      </w:r>
      <w:r>
        <w:t xml:space="preserve">member of the Australian National Health and Medical Research</w:t>
      </w:r>
      <w:r>
        <w:t xml:space="preserve"> </w:t>
      </w:r>
      <w:r>
        <w:t xml:space="preserve">54 University of Pennsylvania, Philadelphia, Pennsylvania,</w:t>
      </w:r>
      <w:r>
        <w:t xml:space="preserve"> </w:t>
      </w:r>
      <w:r>
        <w:t xml:space="preserve">Council guidelines (COVID-19) and leading funded trials in</w:t>
      </w:r>
      <w:r>
        <w:t xml:space="preserve"> </w:t>
      </w:r>
      <w:r>
        <w:t xml:space="preserve">USA.</w:t>
      </w:r>
      <w:r>
        <w:t xml:space="preserve"> </w:t>
      </w:r>
      <w:r>
        <w:t xml:space="preserve">early rehabilitation and ECMO. Dr. Møller contributed to guide-</w:t>
      </w:r>
      <w:r>
        <w:t xml:space="preserve"> </w:t>
      </w:r>
      <w:r>
        <w:t xml:space="preserve">55 ChristianaCare, Newark, Delaware, USA.</w:t>
      </w:r>
      <w:r>
        <w:t xml:space="preserve"> </w:t>
      </w:r>
      <w:r>
        <w:t xml:space="preserve">line work for DASAIM, SSAI, GUIDE, and ESA. Dr. Iwashyna is</w:t>
      </w:r>
      <w:r>
        <w:t xml:space="preserve"> </w:t>
      </w:r>
      <w:r>
        <w:t xml:space="preserve">56 Emory University School of Medicine, Atlanta, Georgia, a member of the ATS, the NIH, and an informal (unincorporated)</w:t>
      </w:r>
      <w:r>
        <w:t xml:space="preserve"> </w:t>
      </w:r>
      <w:r>
        <w:t xml:space="preserve">USA. organization called the Critical and Acute Illness Recovery</w:t>
      </w:r>
      <w:r>
        <w:t xml:space="preserve"> </w:t>
      </w:r>
      <w:r>
        <w:t xml:space="preserve">57 Faculty of Medicine, Hebrew University of Jerusalem, Jerusalem, Organization. Dr. Jacob co-directs the African Research</w:t>
      </w:r>
      <w:r>
        <w:t xml:space="preserve"> </w:t>
      </w:r>
      <w:r>
        <w:t xml:space="preserve">Israel; Department of Anesthesiology, Critical Care and Pain Collaboration on Sepsis (ARCS, funded by UK National Institute</w:t>
      </w:r>
      <w:r>
        <w:t xml:space="preserve"> </w:t>
      </w:r>
      <w:r>
        <w:t xml:space="preserve">Medicine, Hadassah Medical Center, Jerusalem, Israel. for Health Research, sponsored by Liverpool School of Tropical</w:t>
      </w:r>
      <w:r>
        <w:t xml:space="preserve"> </w:t>
      </w:r>
      <w:r>
        <w:t xml:space="preserve">Medicine), he is Secretary General for the African Sepsis</w:t>
      </w:r>
      <w:r>
        <w:t xml:space="preserve"> </w:t>
      </w:r>
      <w:r>
        <w:t xml:space="preserve">58 Medizinische Hochschule Hannover and German Center of</w:t>
      </w:r>
      <w:r>
        <w:t xml:space="preserve"> </w:t>
      </w:r>
      <w:r>
        <w:t xml:space="preserve">Alliance, and is a technical expert for the World Health</w:t>
      </w:r>
      <w:r>
        <w:t xml:space="preserve"> </w:t>
      </w:r>
      <w:r>
        <w:t xml:space="preserve">Lung Research (DZL), Hannover, Germany.</w:t>
      </w:r>
      <w:r>
        <w:t xml:space="preserve"> </w:t>
      </w:r>
      <w:r>
        <w:t xml:space="preserve">Organization panels. Dr. Kleinpell is a board member of the</w:t>
      </w:r>
      <w:r>
        <w:t xml:space="preserve"> </w:t>
      </w:r>
      <w:r>
        <w:t xml:space="preserve">59 World Federation of Intensive and Critical Care, Brussels, World Federation of Intensive and Critical Care, American</w:t>
      </w:r>
      <w:r>
        <w:t xml:space="preserve"> </w:t>
      </w:r>
      <w:r>
        <w:t xml:space="preserve">Belgium. Nurses Credentialing Center, and the Tennessee Nurses</w:t>
      </w:r>
      <w:r>
        <w:t xml:space="preserve"> </w:t>
      </w:r>
      <w:r>
        <w:t xml:space="preserve">60 Warren Alpert School of Medicine at Brown University, Association Political Action Committee. Dr. Klompas received</w:t>
      </w:r>
      <w:r>
        <w:t xml:space="preserve"> </w:t>
      </w:r>
      <w:r>
        <w:t xml:space="preserve">Providence, Rhode Island &amp; Rhode Island Hospital, funding from Up-to-Date; he is a member of the guidelines com-</w:t>
      </w:r>
      <w:r>
        <w:t xml:space="preserve"> </w:t>
      </w:r>
      <w:r>
        <w:t xml:space="preserve">Providence, Rhode Island, USA. mittees of the Infectious Disease Society of America (IDSA) and</w:t>
      </w:r>
      <w:r>
        <w:t xml:space="preserve"> </w:t>
      </w:r>
      <w:r>
        <w:t xml:space="preserve">Society of Healthcare Epidemiologists of America (SHEA). Dr.</w:t>
      </w:r>
      <w:r>
        <w:t xml:space="preserve"> </w:t>
      </w:r>
      <w:r>
        <w:t xml:space="preserve">Dr. Alhazzani is the Chair of the Guidelines Chapter for the Saudi</w:t>
      </w:r>
      <w:r>
        <w:t xml:space="preserve"> </w:t>
      </w:r>
      <w:r>
        <w:t xml:space="preserve">Koh is a member of The Korean Society of Critical Care Medicine,</w:t>
      </w:r>
      <w:r>
        <w:t xml:space="preserve"> </w:t>
      </w:r>
      <w:r>
        <w:t xml:space="preserve">Critical Care Society and is the chair of the guidelines in inten-</w:t>
      </w:r>
      <w:r>
        <w:t xml:space="preserve"> </w:t>
      </w:r>
      <w:r>
        <w:t xml:space="preserve">The Korean Academy of Tuberculosis and Respiratory Diseases,</w:t>
      </w:r>
      <w:r>
        <w:t xml:space="preserve"> </w:t>
      </w:r>
      <w:r>
        <w:t xml:space="preserve">sive care, development and evaluation (GUIDE) Group,</w:t>
      </w:r>
      <w:r>
        <w:t xml:space="preserve"> </w:t>
      </w:r>
      <w:r>
        <w:t xml:space="preserve">The Korean Society of Medical Ethics, and the Asia Ventilation</w:t>
      </w:r>
      <w:r>
        <w:t xml:space="preserve"> </w:t>
      </w:r>
      <w:r>
        <w:t xml:space="preserve">McMaster University Canada. Dr. Antonelli received funding from</w:t>
      </w:r>
      <w:r>
        <w:t xml:space="preserve"> </w:t>
      </w:r>
      <w:r>
        <w:t xml:space="preserve">Forum. Dr. Kumar served as an expert witness regarding a lethal</w:t>
      </w:r>
      <w:r>
        <w:t xml:space="preserve"> </w:t>
      </w:r>
      <w:r>
        <w:t xml:space="preserve">GE, Toray-Estor, Baxter, Pfizer, Orion, Maquet, and Fisher and</w:t>
      </w:r>
      <w:r>
        <w:t xml:space="preserve"> </w:t>
      </w:r>
      <w:r>
        <w:t xml:space="preserve">dose of narcotics. Dr. Kwizera is president of the Intensive Care</w:t>
      </w:r>
      <w:r>
        <w:t xml:space="preserve"> </w:t>
      </w:r>
      <w:r>
        <w:t xml:space="preserve">Paykel; he was on the board of Baxter and Pfizer, and is a</w:t>
      </w:r>
      <w:r>
        <w:t xml:space="preserve"> </w:t>
      </w:r>
      <w:r>
        <w:t xml:space="preserve">Society of Uganda and PRO for the Association of</w:t>
      </w:r>
      <w:r>
        <w:t xml:space="preserve"> </w:t>
      </w:r>
      <w:r>
        <w:t xml:space="preserve">member of the executive committee and past president of Società</w:t>
      </w:r>
      <w:r>
        <w:t xml:space="preserve"> </w:t>
      </w:r>
      <w:r>
        <w:t xml:space="preserve">Anesthesiologists of Uganda. Dr. Lobo received funding from</w:t>
      </w:r>
      <w:r>
        <w:t xml:space="preserve"> </w:t>
      </w:r>
      <w:r>
        <w:t xml:space="preserve">Italiana di Anestesia Rianimazione e Terapia Intensiva (SIAARTI).</w:t>
      </w:r>
      <w:r>
        <w:t xml:space="preserve"> </w:t>
      </w:r>
      <w:r>
        <w:t xml:space="preserve">Pfizer, MSD, Edwards, and Nestle; she is the principal investi-</w:t>
      </w:r>
      <w:r>
        <w:t xml:space="preserve"> </w:t>
      </w:r>
      <w:r>
        <w:t xml:space="preserve">Dr. French contributed to the ANZICS Guidelines and the</w:t>
      </w:r>
      <w:r>
        <w:t xml:space="preserve"> </w:t>
      </w:r>
      <w:r>
        <w:t xml:space="preserve">gator in new antibiotics research led by CROs/industry; she is a</w:t>
      </w:r>
      <w:r>
        <w:t xml:space="preserve"> </w:t>
      </w:r>
      <w:r>
        <w:t xml:space="preserve">National COVID-19 Guidelines. Dr. Machado is a member of the</w:t>
      </w:r>
      <w:r>
        <w:t xml:space="preserve"> </w:t>
      </w:r>
      <w:r>
        <w:t xml:space="preserve">member of the AMIB Executive Board and was elected president</w:t>
      </w:r>
      <w:r>
        <w:t xml:space="preserve"> </w:t>
      </w:r>
      <w:r>
        <w:t xml:space="preserve">Executive Committee for the Basics Study (for which Baxter pro-</w:t>
      </w:r>
      <w:r>
        <w:t xml:space="preserve"> </w:t>
      </w:r>
      <w:r>
        <w:t xml:space="preserve">for 2020-2021. Dr. McGloughlin is a member of ANZICS</w:t>
      </w:r>
      <w:r>
        <w:t xml:space="preserve"> </w:t>
      </w:r>
      <w:r>
        <w:t xml:space="preserve">vided the drugs and logistics) and AMIB. Dr. McIntyre is a</w:t>
      </w:r>
      <w:r>
        <w:t xml:space="preserve"> </w:t>
      </w:r>
      <w:r>
        <w:t xml:space="preserve">(Australian New Zealand Intensive Care Society). Dr. Mehta par-</w:t>
      </w:r>
      <w:r>
        <w:t xml:space="preserve"> </w:t>
      </w:r>
      <w:r>
        <w:t xml:space="preserve">member of the Canadian Critical Care Society and serves on the</w:t>
      </w:r>
      <w:r>
        <w:t xml:space="preserve"> </w:t>
      </w:r>
      <w:r>
        <w:t xml:space="preserve">ticipated in two non-interventional studies by ISCCM-Hermes</w:t>
      </w:r>
      <w:r>
        <w:t xml:space="preserve"> </w:t>
      </w:r>
      <w:r>
        <w:t xml:space="preserve">Surviving Sepsis Campaign Steering Committee. Dr. Ostermann</w:t>
      </w:r>
      <w:r>
        <w:t xml:space="preserve"> </w:t>
      </w:r>
      <w:r>
        <w:t xml:space="preserve">and Indicaps. Dr. Mer has been an invited speaker for educa-</w:t>
      </w:r>
      <w:r>
        <w:t xml:space="preserve"> </w:t>
      </w:r>
      <w:r>
        <w:t xml:space="preserve">is a council member of the Intensive Care Society UK and</w:t>
      </w:r>
      <w:r>
        <w:t xml:space="preserve"> </w:t>
      </w:r>
      <w:r>
        <w:t xml:space="preserve">tional talks in industry-sponsored symposia for which honoraria</w:t>
      </w:r>
      <w:r>
        <w:t xml:space="preserve"> </w:t>
      </w:r>
      <w:r>
        <w:t xml:space="preserve">member of the Renal Association UK and World Sepsis Alliance.</w:t>
      </w:r>
      <w:r>
        <w:t xml:space="preserve"> </w:t>
      </w:r>
      <w:r>
        <w:t xml:space="preserve">was received; he is the current Vice President of the Southern</w:t>
      </w:r>
      <w:r>
        <w:t xml:space="preserve"> </w:t>
      </w:r>
      <w:r>
        <w:t xml:space="preserve">Dr. Prescott is a member of the ATS Critical Care Program</w:t>
      </w:r>
      <w:r>
        <w:t xml:space="preserve"> </w:t>
      </w:r>
      <w:r>
        <w:t xml:space="preserve">African Society of Thrombosis and Haemostasis (SASTH), and is</w:t>
      </w:r>
      <w:r>
        <w:t xml:space="preserve"> </w:t>
      </w:r>
      <w:r>
        <w:t xml:space="preserve">Committee. Dr. Simpson is the president-elect and Chair of</w:t>
      </w:r>
      <w:r>
        <w:t xml:space="preserve"> </w:t>
      </w:r>
      <w:r>
        <w:t xml:space="preserve">involved in annual congress organization; he is an invited author</w:t>
      </w:r>
      <w:r>
        <w:t xml:space="preserve"> </w:t>
      </w:r>
      <w:r>
        <w:t xml:space="preserve">CHEST, is a member of the board of directors and medical di-</w:t>
      </w:r>
      <w:r>
        <w:t xml:space="preserve"> </w:t>
      </w:r>
      <w:r>
        <w:t xml:space="preserve">of the Global guidelines for the diagnosis and management of</w:t>
      </w:r>
      <w:r>
        <w:t xml:space="preserve"> </w:t>
      </w:r>
      <w:r>
        <w:t xml:space="preserve">rector of Sepsis Alliance, and Chair of the Sepsis Institute</w:t>
      </w:r>
      <w:r>
        <w:t xml:space="preserve"> </w:t>
      </w:r>
      <w:r>
        <w:t xml:space="preserve">mucormycosis: an initiative of the European Confederation of</w:t>
      </w:r>
      <w:r>
        <w:t xml:space="preserve"> </w:t>
      </w:r>
      <w:r>
        <w:t xml:space="preserve">Advisory Board. Dr. Wiersinga is a member of ISF, ESCIMID,</w:t>
      </w:r>
      <w:r>
        <w:t xml:space="preserve"> </w:t>
      </w:r>
      <w:r>
        <w:t xml:space="preserve">Medical Mycology in cooperation with the Mycoses Study Group</w:t>
      </w:r>
      <w:r>
        <w:t xml:space="preserve"> </w:t>
      </w:r>
      <w:r>
        <w:t xml:space="preserve">and SWAB. Dr. Angus received funding from Ferring</w:t>
      </w:r>
      <w:r>
        <w:t xml:space="preserve"> </w:t>
      </w:r>
      <w:r>
        <w:t xml:space="preserve">Education and Research Consortium. Dr. Nunnally is the treas-</w:t>
      </w:r>
      <w:r>
        <w:t xml:space="preserve"> </w:t>
      </w:r>
      <w:r>
        <w:t xml:space="preserve">Pharmaceuticals, Inc and ALung Technologies, Inc. Dr. Beale</w:t>
      </w:r>
      <w:r>
        <w:t xml:space="preserve"> </w:t>
      </w:r>
      <w:r>
        <w:t xml:space="preserve">urer of SOCCA, committee member of ASA, NYSSA, IARS,</w:t>
      </w:r>
      <w:r>
        <w:t xml:space="preserve"> </w:t>
      </w:r>
      <w:r>
        <w:t xml:space="preserve">provides consultancy services for Philips Healthcare with his</w:t>
      </w:r>
      <w:r>
        <w:t xml:space="preserve"> </w:t>
      </w:r>
      <w:r>
        <w:t xml:space="preserve">AUA, and SAAAPM and serves on the American College of</w:t>
      </w:r>
      <w:r>
        <w:t xml:space="preserve"> </w:t>
      </w:r>
      <w:r>
        <w:t xml:space="preserve">time billed by his institution. Dr. Beilman is the president of the</w:t>
      </w:r>
      <w:r>
        <w:t xml:space="preserve"> </w:t>
      </w:r>
      <w:r>
        <w:t xml:space="preserve">Critical Care Medicine Board of Regents. Dr. Oczkowski is a</w:t>
      </w:r>
      <w:r>
        <w:t xml:space="preserve"> </w:t>
      </w:r>
      <w:r>
        <w:t xml:space="preserve">Surgical Infection Society. Dr. Belley-Cote received grants from</w:t>
      </w:r>
      <w:r>
        <w:t xml:space="preserve"> </w:t>
      </w:r>
      <w:r>
        <w:t xml:space="preserve">member of the European Respiratory Society, and contributed to</w:t>
      </w:r>
      <w:r>
        <w:t xml:space="preserve"> </w:t>
      </w:r>
      <w:r>
        <w:t xml:space="preserve">Roche and Bayer and is a panel member on the Saudi Critical</w:t>
      </w:r>
      <w:r>
        <w:t xml:space="preserve"> </w:t>
      </w:r>
      <w:r>
        <w:t xml:space="preserve">the High Flow Nasal Cannula Guidelines, the Non-Invasive</w:t>
      </w:r>
      <w:r>
        <w:t xml:space="preserve"> </w:t>
      </w:r>
      <w:r>
        <w:t xml:space="preserve">Care Society COVID-19 Thrombosis Guidelines. Dr. Cecconi is</w:t>
      </w:r>
      <w:r>
        <w:t xml:space="preserve"> </w:t>
      </w:r>
      <w:r>
        <w:t xml:space="preserve">e1120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Ventilation in COPD Guidelines. Dr. Osborn received funding 4. Rhee C, Dantes R, Epstein L, et al; CDC Prevention Epicenter</w:t>
      </w:r>
      <w:r>
        <w:t xml:space="preserve"> </w:t>
      </w:r>
      <w:r>
        <w:t xml:space="preserve">from Viven Inc, Inflammatrix, Beckman, and the Foundation for Program: Incidence and trends of sepsis in US hospi-</w:t>
      </w:r>
      <w:r>
        <w:t xml:space="preserve"> </w:t>
      </w:r>
      <w:r>
        <w:t xml:space="preserve">Barnes Jewish Hospital; she is on the advisory board for tals using clinical vs claims data, 2009-2014. JAMA 2017;</w:t>
      </w:r>
      <w:r>
        <w:t xml:space="preserve"> </w:t>
      </w:r>
      <w:r>
        <w:t xml:space="preserve">Beckman, Inflammatix, and Viven; she is a member of the 318:1241–1249</w:t>
      </w:r>
      <w:r>
        <w:t xml:space="preserve"> </w:t>
      </w:r>
      <w:r>
        <w:t xml:space="preserve">American College of Emergency Physicians, American College 5. Seymour CW, Liu VX, Iwashyna TJ, et al: Assessment of clinical</w:t>
      </w:r>
      <w:r>
        <w:t xml:space="preserve"> </w:t>
      </w:r>
      <w:r>
        <w:t xml:space="preserve">of Chest Physicians, American Medical Association, Society of criteria for sepsis: For the third international consensus defi-</w:t>
      </w:r>
      <w:r>
        <w:t xml:space="preserve"> </w:t>
      </w:r>
      <w:r>
        <w:t xml:space="preserve">Academic Emergency Medicine, and American Academy of nitions for sepsis and septic shock (Sepsis-3). JAMA 2016;</w:t>
      </w:r>
      <w:r>
        <w:t xml:space="preserve"> </w:t>
      </w:r>
      <w:r>
        <w:t xml:space="preserve">Emergency Physicians; she served as an expert witness in a 315:762–774</w:t>
      </w:r>
      <w:r>
        <w:t xml:space="preserve"> </w:t>
      </w:r>
      <w:r>
        <w:t xml:space="preserve">case related to viral as compared to bacterial sepsis. Dr.</w:t>
      </w:r>
      <w:r>
        <w:t xml:space="preserve"> </w:t>
      </w:r>
      <w:r>
        <w:t xml:space="preserve">6. Levy MM, Fink MP, Marshall JC, et al; SCCM/ESICM/ACCP/ATS/</w:t>
      </w:r>
      <w:r>
        <w:t xml:space="preserve"> </w:t>
      </w:r>
      <w:r>
        <w:t xml:space="preserve">Papathanassoglou is a member of the World Federation of</w:t>
      </w:r>
      <w:r>
        <w:t xml:space="preserve"> </w:t>
      </w:r>
      <w:r>
        <w:t xml:space="preserve">SIS: 2001 SCCM/ESICM/ACCP/ATS/SIS international sepsis</w:t>
      </w:r>
      <w:r>
        <w:t xml:space="preserve"> </w:t>
      </w:r>
      <w:r>
        <w:t xml:space="preserve">Critical Care Nurses (Editor of Journal) and the Canadian</w:t>
      </w:r>
      <w:r>
        <w:t xml:space="preserve"> </w:t>
      </w:r>
      <w:r>
        <w:t xml:space="preserve">definitions conference. Crit Care Med 2003; 31:1250–1256</w:t>
      </w:r>
      <w:r>
        <w:t xml:space="preserve"> </w:t>
      </w:r>
      <w:r>
        <w:t xml:space="preserve">Association of Critical Care Nurses. Dr. Perner received a re-</w:t>
      </w:r>
      <w:r>
        <w:t xml:space="preserve"> </w:t>
      </w:r>
      <w:r>
        <w:t xml:space="preserve">7. Dellinger RP, Levy MM, Rhodes A, et al; Surviving Sepsis</w:t>
      </w:r>
      <w:r>
        <w:t xml:space="preserve"> </w:t>
      </w:r>
      <w:r>
        <w:t xml:space="preserve">search grant from Pfizer Denmark. Dr. Puskarich is the co-inven-</w:t>
      </w:r>
      <w:r>
        <w:t xml:space="preserve"> </w:t>
      </w:r>
      <w:r>
        <w:t xml:space="preserve">Campaign Guidelines Committee including The Pediatric</w:t>
      </w:r>
      <w:r>
        <w:t xml:space="preserve"> </w:t>
      </w:r>
      <w:r>
        <w:t xml:space="preserve">tor of a patent to assess L0carnitine drug responsiveness in</w:t>
      </w:r>
      <w:r>
        <w:t xml:space="preserve"> </w:t>
      </w:r>
      <w:r>
        <w:t xml:space="preserve">Subgroup: Surviving Sepsis Campaign: International guide-</w:t>
      </w:r>
      <w:r>
        <w:t xml:space="preserve"> </w:t>
      </w:r>
      <w:r>
        <w:t xml:space="preserve">sepsis (USPO 10330685); he is a member of the Society for</w:t>
      </w:r>
      <w:r>
        <w:t xml:space="preserve"> </w:t>
      </w:r>
      <w:r>
        <w:t xml:space="preserve">lines for management of severe sepsis and septic shock,</w:t>
      </w:r>
      <w:r>
        <w:t xml:space="preserve"> </w:t>
      </w:r>
      <w:r>
        <w:t xml:space="preserve">Academic Emergency Medicine, American College of Emergency</w:t>
      </w:r>
      <w:r>
        <w:t xml:space="preserve"> </w:t>
      </w:r>
      <w:r>
        <w:t xml:space="preserve">2012. Intensive Care Med 2013; 39:165–228</w:t>
      </w:r>
      <w:r>
        <w:t xml:space="preserve"> </w:t>
      </w:r>
      <w:r>
        <w:t xml:space="preserve">Physicians (ACEP); he was invited to a recently gathered ACEP</w:t>
      </w:r>
      <w:r>
        <w:t xml:space="preserve"> </w:t>
      </w:r>
      <w:r>
        <w:t xml:space="preserve">early sepsis treatment policy task force asked to develop spe- 8. Dellinger RP, Levy MM, Rhodes A, et al; Surviving Sepsis</w:t>
      </w:r>
      <w:r>
        <w:t xml:space="preserve"> </w:t>
      </w:r>
      <w:r>
        <w:t xml:space="preserve">cialty recommendations for early sepsis treatment. Dr. Roberts Campaign Guidelines Committee including the Pediatric</w:t>
      </w:r>
      <w:r>
        <w:t xml:space="preserve"> </w:t>
      </w:r>
      <w:r>
        <w:t xml:space="preserve">received funding from MSD, The Medicines Company, Cardeas Subgroup: Surviving sepsis campaign: International guidelines</w:t>
      </w:r>
      <w:r>
        <w:t xml:space="preserve"> </w:t>
      </w:r>
      <w:r>
        <w:t xml:space="preserve">Pharma, Biomerieux, QPEX, Cipla, and Pfizer; he consulted for for management of severe sepsis and septic shock: 2012. Crit</w:t>
      </w:r>
      <w:r>
        <w:t xml:space="preserve"> </w:t>
      </w:r>
      <w:r>
        <w:t xml:space="preserve">MSD, QPEX, Discuva Ltd, Accelerate Diagnostics, Bayer, Care Med 2013; 41:580–637</w:t>
      </w:r>
      <w:r>
        <w:t xml:space="preserve"> </w:t>
      </w:r>
      <w:r>
        <w:t xml:space="preserve">Biomerieux, UptoDate, and Australian Therapeutic Guidelines; 9. Dellinger RP, Carlet JM, Masur H, et al; Surviving Sepsis</w:t>
      </w:r>
      <w:r>
        <w:t xml:space="preserve"> </w:t>
      </w:r>
      <w:r>
        <w:t xml:space="preserve">he is a member of the Society of Hospital Pharmacists of Australia Campaign Management Guidelines Committee: Surviving</w:t>
      </w:r>
      <w:r>
        <w:t xml:space="preserve"> </w:t>
      </w:r>
      <w:r>
        <w:t xml:space="preserve">Leadership Committees for Critical Care and Infectious Diseases Sepsis Campaign guidelines for management of severe sepsis</w:t>
      </w:r>
      <w:r>
        <w:t xml:space="preserve"> </w:t>
      </w:r>
      <w:r>
        <w:t xml:space="preserve">and the Lead of Sepsis Working group for the International and septic shock. Crit Care Med 2004; 32:858–873</w:t>
      </w:r>
      <w:r>
        <w:t xml:space="preserve"> </w:t>
      </w:r>
      <w:r>
        <w:t xml:space="preserve">Society of Anti-infective Chemotherapy. Dr. Schweickert is a paid</w:t>
      </w:r>
      <w:r>
        <w:t xml:space="preserve"> </w:t>
      </w:r>
      <w:r>
        <w:t xml:space="preserve">10. Dellinger RP, Levy MM, Carlet JM: Surviving Sepsis Campaign:</w:t>
      </w:r>
      <w:r>
        <w:t xml:space="preserve"> </w:t>
      </w:r>
      <w:r>
        <w:t xml:space="preserve">consultant to the American College of Physicians (last performed</w:t>
      </w:r>
      <w:r>
        <w:t xml:space="preserve"> </w:t>
      </w:r>
      <w:r>
        <w:t xml:space="preserve">International guidelines for management of severe sepsis and</w:t>
      </w:r>
      <w:r>
        <w:t xml:space="preserve"> </w:t>
      </w:r>
      <w:r>
        <w:t xml:space="preserve">in Spring, 2019). Dr. Seckel volunteers for AACN and is a paid</w:t>
      </w:r>
      <w:r>
        <w:t xml:space="preserve"> </w:t>
      </w:r>
      <w:r>
        <w:t xml:space="preserve">septic shock: 2008 (vol 36, pg 296, 2008). Crit Care Med</w:t>
      </w:r>
      <w:r>
        <w:t xml:space="preserve"> </w:t>
      </w:r>
      <w:r>
        <w:t xml:space="preserve">consultant to revise online Critical Care Orientation. Dr. Sevransky</w:t>
      </w:r>
      <w:r>
        <w:t xml:space="preserve"> </w:t>
      </w:r>
      <w:r>
        <w:t xml:space="preserve">2008; 36:1394–1396</w:t>
      </w:r>
      <w:r>
        <w:t xml:space="preserve"> </w:t>
      </w:r>
      <w:r>
        <w:t xml:space="preserve">received funding from the Marcus Foundation- PI VICTAS Trial</w:t>
      </w:r>
      <w:r>
        <w:t xml:space="preserve"> </w:t>
      </w:r>
      <w:r>
        <w:t xml:space="preserve">and serves on the American College of Critical Care Medicine 11. Dellinger RP, Levy MM, Carlet JM, et al; International Surviving</w:t>
      </w:r>
      <w:r>
        <w:t xml:space="preserve"> </w:t>
      </w:r>
      <w:r>
        <w:t xml:space="preserve">Board of Regents. Dr. Welte received funding from Astellas, Sepsis Campaign Guidelines Committee; American Association</w:t>
      </w:r>
      <w:r>
        <w:t xml:space="preserve"> </w:t>
      </w:r>
      <w:r>
        <w:t xml:space="preserve">AstraZeneca, Boehringer, Basilea, Bayer, Berlin-Chemie, Grifols, of Critical-Care Nurses; American College of Chest Physicians;</w:t>
      </w:r>
      <w:r>
        <w:t xml:space="preserve"> </w:t>
      </w:r>
      <w:r>
        <w:t xml:space="preserve">Infectopharm, Mundipharma, MSD, Novartis, Pfizer, DFG, EU, American College of Emergency Physicians; Canadian Critical</w:t>
      </w:r>
      <w:r>
        <w:t xml:space="preserve"> </w:t>
      </w:r>
      <w:r>
        <w:t xml:space="preserve">BMBF, and Insmed; he is on the advisory board for AstraZeneca, Care Society; European Society of Clinical Microbiology and</w:t>
      </w:r>
      <w:r>
        <w:t xml:space="preserve"> </w:t>
      </w:r>
      <w:r>
        <w:t xml:space="preserve">Boehringer, Bayer, Gilead, GSK, Insmed, Novartis, Pfizer, Roche; Infectious Diseases; European Society of Intensive Care</w:t>
      </w:r>
      <w:r>
        <w:t xml:space="preserve"> </w:t>
      </w:r>
      <w:r>
        <w:t xml:space="preserve">he is a member of the European Respiratory Society, German Medicine; European Respiratory Society; International Sepsis</w:t>
      </w:r>
      <w:r>
        <w:t xml:space="preserve"> </w:t>
      </w:r>
      <w:r>
        <w:t xml:space="preserve">Society of Pneumology, and Paul Ehrlich Gesellschaft. Dr. Forum; Japanese Association for Acute Medicine; Japanese</w:t>
      </w:r>
      <w:r>
        <w:t xml:space="preserve"> </w:t>
      </w:r>
      <w:r>
        <w:t xml:space="preserve">Zimmerman is a member of the ACP, AACP, and WFPICCS. Dr. Society of Intensive Care Medicine; Society of Critical Care</w:t>
      </w:r>
      <w:r>
        <w:t xml:space="preserve"> </w:t>
      </w:r>
      <w:r>
        <w:t xml:space="preserve">Levy is a legal consultant for a few cases involving sepsis and Medicine; Society of Hospital Medicine; Surgical Infection</w:t>
      </w:r>
      <w:r>
        <w:t xml:space="preserve"> </w:t>
      </w:r>
      <w:r>
        <w:t xml:space="preserve">serves as co-chair of the Surviving Sepsis Campaign Steering Society; World Federation of Societies of Intensive and Critical</w:t>
      </w:r>
      <w:r>
        <w:t xml:space="preserve"> </w:t>
      </w:r>
      <w:r>
        <w:t xml:space="preserve">Committee. The remaining authors have disclosed that they do Care Medicine: Surviving Sepsis Campaign: International</w:t>
      </w:r>
      <w:r>
        <w:t xml:space="preserve"> </w:t>
      </w:r>
      <w:r>
        <w:t xml:space="preserve">not have any potential conflicts of interest. guidelines for management of severe sepsis and septic shock:</w:t>
      </w:r>
      <w:r>
        <w:t xml:space="preserve"> </w:t>
      </w:r>
      <w:r>
        <w:t xml:space="preserve">2008. Crit Care Med 2008; 36:296–327</w:t>
      </w:r>
      <w:r>
        <w:t xml:space="preserve"> </w:t>
      </w:r>
      <w:r>
        <w:t xml:space="preserve">For information regarding this article, Email:</w:t>
      </w:r>
      <w:r>
        <w:t xml:space="preserve"> </w:t>
      </w:r>
      <w:hyperlink r:id="rId21">
        <w:r>
          <w:rPr>
            <w:rStyle w:val="Hyperlink"/>
          </w:rPr>
          <w:t xml:space="preserve">leevans@uw.edu</w:t>
        </w:r>
      </w:hyperlink>
      <w:r>
        <w:t xml:space="preserve"> </w:t>
      </w:r>
      <w:r>
        <w:t xml:space="preserve">12. Rhodes A, Evans LE, Alhazzani W, et al: Surviving Sepsis</w:t>
      </w:r>
      <w:r>
        <w:t xml:space="preserve"> </w:t>
      </w:r>
      <w:r>
        <w:t xml:space="preserve">REFERENCES Campaign: International guidelines for management of sepsis</w:t>
      </w:r>
      <w:r>
        <w:t xml:space="preserve"> </w:t>
      </w:r>
      <w:r>
        <w:t xml:space="preserve">and septic shock: 2016. Crit Care Med 2017; 45:486–552</w:t>
      </w:r>
    </w:p>
    <w:p>
      <w:pPr>
        <w:pStyle w:val="Compact"/>
        <w:numPr>
          <w:ilvl w:val="0"/>
          <w:numId w:val="1003"/>
        </w:numPr>
      </w:pPr>
      <w:r>
        <w:t xml:space="preserve">Singer M, Deutschman CS, Seymour CW, et al: The third in- 13. Rhodes A, Evans LE, Alhazzani W, et al: Surviving Sepsis</w:t>
      </w:r>
      <w:r>
        <w:t xml:space="preserve"> </w:t>
      </w:r>
      <w:r>
        <w:t xml:space="preserve">ternational consensus definitions for sepsis and septic shock Campaign: International guidelines for management of sepsis and</w:t>
      </w:r>
      <w:r>
        <w:t xml:space="preserve"> </w:t>
      </w:r>
      <w:r>
        <w:t xml:space="preserve">(Sepsis-3). JAMA 2016; 315:801–810 septic shock: 2016. Intensive Care Med 2017; 43:304–377</w:t>
      </w:r>
    </w:p>
    <w:p>
      <w:pPr>
        <w:pStyle w:val="Compact"/>
        <w:numPr>
          <w:ilvl w:val="0"/>
          <w:numId w:val="1003"/>
        </w:numPr>
      </w:pPr>
      <w:r>
        <w:t xml:space="preserve">Fleischmann C, Scherag A, Adhikari NK, et al; International 14. Weiss SL, Peters MJ, Alhazzani W, et al: Surviving sepsis cam-</w:t>
      </w:r>
      <w:r>
        <w:t xml:space="preserve"> </w:t>
      </w:r>
      <w:r>
        <w:t xml:space="preserve">Forum of Acute Care Trialists: Assessment of global incidence paign international guidelines for the management of septic</w:t>
      </w:r>
      <w:r>
        <w:t xml:space="preserve"> </w:t>
      </w:r>
      <w:r>
        <w:t xml:space="preserve">and mortality of hospital-treated sepsis. Current estimates and shock and sepsis-associated organ dysfunction in children.</w:t>
      </w:r>
      <w:r>
        <w:t xml:space="preserve"> </w:t>
      </w:r>
      <w:r>
        <w:t xml:space="preserve">limitations. Am J Respir Crit Care Med 2016; 193:259–272 Intensive Care Med 2020; 46(Suppl 1):10–67</w:t>
      </w:r>
    </w:p>
    <w:p>
      <w:pPr>
        <w:pStyle w:val="Compact"/>
        <w:numPr>
          <w:ilvl w:val="0"/>
          <w:numId w:val="1003"/>
        </w:numPr>
      </w:pPr>
      <w:r>
        <w:t xml:space="preserve">Fleischmann-Struzek C, Mellhammar L, Rose N, et al: 15. Weiss SL, Peters MJ, Alhazzani W, et al: Surviving Sepsis</w:t>
      </w:r>
      <w:r>
        <w:t xml:space="preserve"> </w:t>
      </w:r>
      <w:r>
        <w:t xml:space="preserve">Incidence and mortality of hospital- and ICU-treated sepsis: Campaign International guidelines for the management of</w:t>
      </w:r>
      <w:r>
        <w:t xml:space="preserve"> </w:t>
      </w:r>
      <w:r>
        <w:t xml:space="preserve">Results from an updated and expanded systematic review and septic shock and sepsis-associated organ dysfunction in chil-</w:t>
      </w:r>
      <w:r>
        <w:t xml:space="preserve"> </w:t>
      </w:r>
      <w:r>
        <w:t xml:space="preserve">meta-analysis. Intensive Care Med 2020; 46:1552–1562 dren. Pediatr Crit Care Med 2020; 21:e52–e106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e1121</w:t>
      </w:r>
    </w:p>
    <w:p>
      <w:pPr>
        <w:pStyle w:val="FirstParagraph"/>
      </w:pPr>
      <w:r>
        <w:t xml:space="preserve">Evans et al</w:t>
      </w:r>
      <w:r>
        <w:t xml:space="preserve"> </w:t>
      </w:r>
      <w:r>
        <w:t xml:space="preserve">16. Guyatt GH, Oxman AD, Kunz R, et al: GRADE guidelines: 2. 34. Hooper MH, Weavind L, Wheeler AP, et al: Randomized trial</w:t>
      </w:r>
      <w:r>
        <w:t xml:space="preserve"> </w:t>
      </w:r>
      <w:r>
        <w:t xml:space="preserve">Framing the question and deciding on important outcomes. J of automated, electronic monitoring to facilitate early detec-</w:t>
      </w:r>
      <w:r>
        <w:t xml:space="preserve"> </w:t>
      </w:r>
      <w:r>
        <w:t xml:space="preserve">Clin Epidemiol 2011; 64:395–400 tion of sepsis in the intensive care unit. Crit Care Med 2012;</w:t>
      </w:r>
      <w:r>
        <w:t xml:space="preserve"> </w:t>
      </w:r>
      <w:r>
        <w:t xml:space="preserve">17. Akl EA, Johnston BC, Alonso-Coello P, et al: Addressing di- 40:2096–2101</w:t>
      </w:r>
      <w:r>
        <w:t xml:space="preserve"> </w:t>
      </w:r>
      <w:r>
        <w:t xml:space="preserve">chotomous data for participants excluded from trial analysis: A 35. Shimabukuro DW, Barton CW, Feldman MD, et al: Effect of a</w:t>
      </w:r>
      <w:r>
        <w:t xml:space="preserve"> </w:t>
      </w:r>
      <w:r>
        <w:t xml:space="preserve">guide for systematic reviewers. PLoS One 2013; 8:e57132 machine learning-based severe sepsis prediction algorithm on</w:t>
      </w:r>
      <w:r>
        <w:t xml:space="preserve"> </w:t>
      </w:r>
      <w:r>
        <w:t xml:space="preserve">18. DerSimonian R, Laird N: Meta-analysis in clinical trials. Control patient survival and hospital length of stay: A randomised clin-</w:t>
      </w:r>
      <w:r>
        <w:t xml:space="preserve"> </w:t>
      </w:r>
      <w:r>
        <w:t xml:space="preserve">Clin Trials 1986; 7:177–188 ical trial. BMJ Open Respir Res 2017; 4:e000234</w:t>
      </w:r>
      <w:r>
        <w:t xml:space="preserve"> </w:t>
      </w:r>
      <w:r>
        <w:t xml:space="preserve">19. Guyatt GH, Oxman AD, Vist GE, et al; GRADE Working Group: 36. Rao TS, Radhakrishnan R, Andrade C: Standard operating pro-</w:t>
      </w:r>
      <w:r>
        <w:t xml:space="preserve"> </w:t>
      </w:r>
      <w:r>
        <w:t xml:space="preserve">GRADE: An emerging consensus on rating quality of evidence cedures for clinical practice. Indian J Psychiatry 2011; 53:1–3</w:t>
      </w:r>
      <w:r>
        <w:t xml:space="preserve"> </w:t>
      </w:r>
      <w:r>
        <w:t xml:space="preserve">and strength of recommendations. BMJ 2008; 336:924–926 37. Osborn TM: Severe sepsis and septic shock trials (ProCESS,</w:t>
      </w:r>
      <w:r>
        <w:t xml:space="preserve"> </w:t>
      </w:r>
      <w:r>
        <w:t xml:space="preserve">20. Balshem H, Helfand M, Schünemann HJ, et al: GRADE guide- ARISE, ProMISe): What is optimal resuscitation? Crit Care Clin</w:t>
      </w:r>
      <w:r>
        <w:t xml:space="preserve"> </w:t>
      </w:r>
      <w:r>
        <w:t xml:space="preserve">lines: 3. Rating the quality of evidence. J Clin Epidemiol 2011; 2017; 33:323–344</w:t>
      </w:r>
      <w:r>
        <w:t xml:space="preserve"> </w:t>
      </w:r>
      <w:r>
        <w:t xml:space="preserve">64:401–406 38. Kahn JM, Davis BS, Yabes JG, et al: Association between</w:t>
      </w:r>
      <w:r>
        <w:t xml:space="preserve"> </w:t>
      </w:r>
      <w:r>
        <w:t xml:space="preserve">21. Andrews J, Guyatt G, Oxman AD, et al: GRADE guidelines: 14. state-mandated protocolized sepsis care and in-hospital mor-</w:t>
      </w:r>
      <w:r>
        <w:t xml:space="preserve"> </w:t>
      </w:r>
      <w:r>
        <w:t xml:space="preserve">Going from evidence to recommendations: The significance tality among adults with sepsis. JAMA 2019; 322:240–250</w:t>
      </w:r>
      <w:r>
        <w:t xml:space="preserve"> </w:t>
      </w:r>
      <w:r>
        <w:t xml:space="preserve">and presentation of recommendations. J Clin Epidemiol 2013; 39. Morton B, Stolbrink M, Kagima W, et al: The early recognition</w:t>
      </w:r>
      <w:r>
        <w:t xml:space="preserve"> </w:t>
      </w:r>
      <w:r>
        <w:t xml:space="preserve">66:719–725 and management of sepsis in sub-saharan african adults: A</w:t>
      </w:r>
      <w:r>
        <w:t xml:space="preserve"> </w:t>
      </w:r>
      <w:r>
        <w:t xml:space="preserve">22. Guyatt GH, Oxman AD, Santesso N, et al: GRADE guidelines: systematic review and meta-analysis. Int J Environ Res Public</w:t>
      </w:r>
      <w:r>
        <w:t xml:space="preserve"> </w:t>
      </w:r>
      <w:r>
        <w:t xml:space="preserve">12. Preparing summary of findings tables-binary outcomes. J Health 2018; 15:E2017</w:t>
      </w:r>
      <w:r>
        <w:t xml:space="preserve"> </w:t>
      </w:r>
      <w:r>
        <w:t xml:space="preserve">Clin Epidemiol 2013; 66:158–172 40. Fernando SM, Tran A, Taljaard M, et al: Prognostic accuracy</w:t>
      </w:r>
      <w:r>
        <w:t xml:space="preserve"> </w:t>
      </w:r>
      <w:r>
        <w:t xml:space="preserve">23. Schünemann HJ, Wiercioch W, Brozek J, et al: GRADE of the quick sequential organ failure assessment for mortality</w:t>
      </w:r>
      <w:r>
        <w:t xml:space="preserve"> </w:t>
      </w:r>
      <w:r>
        <w:t xml:space="preserve">Evidence to Decision (EtD) frameworks for adoption, adap- in patients with suspected infection: A systematic review and</w:t>
      </w:r>
      <w:r>
        <w:t xml:space="preserve"> </w:t>
      </w:r>
      <w:r>
        <w:t xml:space="preserve">tation, and de novo development of trustworthy recommen- meta-analysis. Ann Intern Med 2018; 168:266–275</w:t>
      </w:r>
      <w:r>
        <w:t xml:space="preserve"> </w:t>
      </w:r>
      <w:r>
        <w:t xml:space="preserve">dations: GRADE-ADOLOPMENT. J Clin Epidemiol 2017; 41. Herwanto V, Shetty A, Nalos M, et al: Accuracy of quick se-</w:t>
      </w:r>
      <w:r>
        <w:t xml:space="preserve"> </w:t>
      </w:r>
      <w:r>
        <w:t xml:space="preserve">81:101–110 quential organ failure assessment score to predict sepsis</w:t>
      </w:r>
      <w:r>
        <w:t xml:space="preserve"> </w:t>
      </w:r>
      <w:r>
        <w:t xml:space="preserve">24. Guyatt GH, Schünemann HJ, Djulbegovic B, et al: Guideline mortality in 121 studies including 1,716,017 individuals: A</w:t>
      </w:r>
      <w:r>
        <w:t xml:space="preserve"> </w:t>
      </w:r>
      <w:r>
        <w:t xml:space="preserve">panels should not GRADE good practice statements. J Clin systematic review and meta-analysis. Crit Care Explor 2019;</w:t>
      </w:r>
      <w:r>
        <w:t xml:space="preserve"> </w:t>
      </w:r>
      <w:r>
        <w:t xml:space="preserve">Epidemiol 2015; 68:597–600 1:e0043</w:t>
      </w:r>
      <w:r>
        <w:t xml:space="preserve"> </w:t>
      </w:r>
      <w:r>
        <w:t xml:space="preserve">25. Dellinger RP: The future of sepsis performance improvement. 42. Serafim R, Gomes JA, Salluh J, et al: A comparison of the</w:t>
      </w:r>
      <w:r>
        <w:t xml:space="preserve"> </w:t>
      </w:r>
      <w:r>
        <w:t xml:space="preserve">Crit Care Med 2015; 43:1787-1789 quick-SOFA and systemic inflammatory response syndrome</w:t>
      </w:r>
      <w:r>
        <w:t xml:space="preserve"> </w:t>
      </w:r>
      <w:r>
        <w:t xml:space="preserve">criteria for the diagnosis of sepsis and prediction of mor-</w:t>
      </w:r>
      <w:r>
        <w:t xml:space="preserve"> </w:t>
      </w:r>
      <w:r>
        <w:t xml:space="preserve">26. Schorr C, Odden A, Evans L, et al: Implementation of a multi-</w:t>
      </w:r>
      <w:r>
        <w:t xml:space="preserve"> </w:t>
      </w:r>
      <w:r>
        <w:t xml:space="preserve">tality: A systematic review and meta-analysis. Chest 2018;</w:t>
      </w:r>
      <w:r>
        <w:t xml:space="preserve"> </w:t>
      </w:r>
      <w:r>
        <w:t xml:space="preserve">center performance improvement program for early detection</w:t>
      </w:r>
      <w:r>
        <w:t xml:space="preserve"> </w:t>
      </w:r>
      <w:r>
        <w:t xml:space="preserve">153:646–655</w:t>
      </w:r>
      <w:r>
        <w:t xml:space="preserve"> </w:t>
      </w:r>
      <w:r>
        <w:t xml:space="preserve">and treatment of severe sepsis in general medical-surgical</w:t>
      </w:r>
      <w:r>
        <w:t xml:space="preserve"> </w:t>
      </w:r>
      <w:r>
        <w:t xml:space="preserve">wards. J Hosp Med 2016; 11(Suppl 1):S32–S39 43. Cinel I, Kasapoglu US, Gul F, et al: The initial resuscitation of</w:t>
      </w:r>
      <w:r>
        <w:t xml:space="preserve"> </w:t>
      </w:r>
      <w:r>
        <w:t xml:space="preserve">septic shock. J Crit Care 2020; 57:108–117</w:t>
      </w:r>
      <w:r>
        <w:t xml:space="preserve"> </w:t>
      </w:r>
      <w:r>
        <w:t xml:space="preserve">27. Damiani E, Donati A, Serafini G, et al: Effect of performance</w:t>
      </w:r>
      <w:r>
        <w:t xml:space="preserve"> </w:t>
      </w:r>
      <w:r>
        <w:t xml:space="preserve">improvement programs on compliance with sepsis bundles 44. Liu VX, Lu Y, Carey KA, et al: Comparison of early warning</w:t>
      </w:r>
      <w:r>
        <w:t xml:space="preserve"> </w:t>
      </w:r>
      <w:r>
        <w:t xml:space="preserve">and mortality: A systematic review and meta-analysis of ob- scoring systems for hospitalized patients with and without in-</w:t>
      </w:r>
      <w:r>
        <w:t xml:space="preserve"> </w:t>
      </w:r>
      <w:r>
        <w:t xml:space="preserve">servational studies. PLoS One 2015; 10:e0125827 fection at risk for in-hospital mortality and transfer to the inten-</w:t>
      </w:r>
      <w:r>
        <w:t xml:space="preserve"> </w:t>
      </w:r>
      <w:r>
        <w:t xml:space="preserve">28. Alberto L, Marshall AP, Walker R, et al: Screening for sepsis in sive care unit. JAMA Netw Open 2020; 3:e205191</w:t>
      </w:r>
      <w:r>
        <w:t xml:space="preserve"> </w:t>
      </w:r>
      <w:r>
        <w:t xml:space="preserve">general hospitalized patients: A systematic review. J Hosp Inf 45. Borthwick HA, Brunt LK, Mitchem KL, et al: Does lactate</w:t>
      </w:r>
      <w:r>
        <w:t xml:space="preserve"> </w:t>
      </w:r>
      <w:r>
        <w:t xml:space="preserve">2017; 96:305–315 measurement performed on admission predict clinical out-</w:t>
      </w:r>
      <w:r>
        <w:t xml:space="preserve"> </w:t>
      </w:r>
      <w:r>
        <w:t xml:space="preserve">29. Bhattacharjee P, Edelson DP, Churpek MM: Identifying patients come on the intensive care unit? A concise systematic review.</w:t>
      </w:r>
      <w:r>
        <w:t xml:space="preserve"> </w:t>
      </w:r>
      <w:r>
        <w:t xml:space="preserve">with sepsis on the hospital wards. Chest 2017; 151:898–907 Ann Clin Biochem 2012; 49:391–394</w:t>
      </w:r>
      <w:r>
        <w:t xml:space="preserve"> </w:t>
      </w:r>
      <w:r>
        <w:t xml:space="preserve">30. Makam AN, Nguyen OK, Auerbach AD: Diagnostic accuracy 46. Liu G, An Y, Yi X, et al: Early lactate levels for prediction of</w:t>
      </w:r>
      <w:r>
        <w:t xml:space="preserve"> </w:t>
      </w:r>
      <w:r>
        <w:t xml:space="preserve">and effectiveness of automated electronic sepsis alert sys- mortality in patients with sepsis or septic shock: A meta-anal-</w:t>
      </w:r>
      <w:r>
        <w:t xml:space="preserve"> </w:t>
      </w:r>
      <w:r>
        <w:t xml:space="preserve">tems: A systematic review. J Hosp Med 2015; 10:396–402 ysis. Int J Exp Med 2017; 10:37–47</w:t>
      </w:r>
      <w:r>
        <w:t xml:space="preserve"> </w:t>
      </w:r>
      <w:r>
        <w:t xml:space="preserve">31. Warttig S, Alderson P, Evans DJ, et al: Automated monitoring 47. Levy MM, Evans LE, Rhodes A: The surviving sepsis campaign</w:t>
      </w:r>
      <w:r>
        <w:t xml:space="preserve"> </w:t>
      </w:r>
      <w:r>
        <w:t xml:space="preserve">compared to standard care for the early detection of sepsis bundle: 2018 update. Crit Care Med 2018; 46:997–1000</w:t>
      </w:r>
      <w:r>
        <w:t xml:space="preserve"> </w:t>
      </w:r>
      <w:r>
        <w:t xml:space="preserve">in critically ill patients. Cochrane Database Syst Rev 2018; 48. Levy MM, Evans LE, Rhodes A: The surviving sepsis cam-</w:t>
      </w:r>
      <w:r>
        <w:t xml:space="preserve"> </w:t>
      </w:r>
      <w:r>
        <w:t xml:space="preserve">6:CD012404 paign bundle: 2018 update. Intensive Care Med 2018; 44:</w:t>
      </w:r>
      <w:r>
        <w:t xml:space="preserve"> </w:t>
      </w:r>
      <w:r>
        <w:t xml:space="preserve">32. Islam MM, Nasrin T, Walther BA, et al: Prediction of sepsis 925–928</w:t>
      </w:r>
      <w:r>
        <w:t xml:space="preserve"> </w:t>
      </w:r>
      <w:r>
        <w:t xml:space="preserve">patients using machine learning approach: A meta-analysis. 49. Shankar-Hari M, Phillips GS, Levy ML, et al; Sepsis Definitions</w:t>
      </w:r>
      <w:r>
        <w:t xml:space="preserve"> </w:t>
      </w:r>
      <w:r>
        <w:t xml:space="preserve">Comput Methods Programs Biomed 2019; 170:1–9 Task Force: Developing a new definition and assessing new</w:t>
      </w:r>
      <w:r>
        <w:t xml:space="preserve"> </w:t>
      </w:r>
      <w:r>
        <w:t xml:space="preserve">33. Downing NL, Rolnick J, Poole SF, et al: Electronic health clinical criteria for septic shock: For the third international</w:t>
      </w:r>
      <w:r>
        <w:t xml:space="preserve"> </w:t>
      </w:r>
      <w:r>
        <w:t xml:space="preserve">record-based clinical decision support alert for severe sepsis: consensus definitions for sepsis and septic shock (Sepsis-3).</w:t>
      </w:r>
      <w:r>
        <w:t xml:space="preserve"> </w:t>
      </w:r>
      <w:r>
        <w:t xml:space="preserve">A randomised evaluation. BMJ Qual Saf 2019; 28:762–768 JAMA 2016; 315:775–787</w:t>
      </w:r>
      <w:r>
        <w:t xml:space="preserve"> </w:t>
      </w:r>
      <w:r>
        <w:t xml:space="preserve">e1122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50. Contenti J, Corraze H, Lemoël F, et al: Effectiveness of arterial, 64. Yealy DM, Kellum JA, Huang DT, et al; ProCESS Investigators:</w:t>
      </w:r>
      <w:r>
        <w:t xml:space="preserve"> </w:t>
      </w:r>
      <w:r>
        <w:t xml:space="preserve">venous, and capillary blood lactate as a sepsis triage tool in ED A randomized trial of protocol-based care for early septic</w:t>
      </w:r>
      <w:r>
        <w:t xml:space="preserve"> </w:t>
      </w:r>
      <w:r>
        <w:t xml:space="preserve">patients. Am J Emerg Med 2015; 33:167–172 shock. N Engl J Med 2014; 370:1683–1693</w:t>
      </w:r>
      <w:r>
        <w:t xml:space="preserve"> </w:t>
      </w:r>
      <w:r>
        <w:t xml:space="preserve">51. Karon BS, Tolan NV, Wockenfus AM, et al: Evaluation of lac- 65. Peake SL, Delaney A, Bellomo R; ARISE Investigators: Goal-</w:t>
      </w:r>
      <w:r>
        <w:t xml:space="preserve"> </w:t>
      </w:r>
      <w:r>
        <w:t xml:space="preserve">tate, white blood cell count, neutrophil count, procalcitonin directed resuscitation in septic shock. N Engl J Med 2015;</w:t>
      </w:r>
      <w:r>
        <w:t xml:space="preserve"> </w:t>
      </w:r>
      <w:r>
        <w:t xml:space="preserve">and immature granulocyte count as biomarkers for sepsis 372:190–191</w:t>
      </w:r>
      <w:r>
        <w:t xml:space="preserve"> </w:t>
      </w:r>
      <w:r>
        <w:t xml:space="preserve">in emergency department patients. Clin Biochem 2017; 50: 66. Mouncey PR, Osborn TM, Power GS, et al; ProMISe Trial</w:t>
      </w:r>
      <w:r>
        <w:t xml:space="preserve"> </w:t>
      </w:r>
      <w:r>
        <w:t xml:space="preserve">956–958 Investigators: Trial of early, goal-directed resuscitation for</w:t>
      </w:r>
      <w:r>
        <w:t xml:space="preserve"> </w:t>
      </w:r>
      <w:r>
        <w:t xml:space="preserve">52. Ljungström L, Pernestig AK, Jacobsson G, et al: Diagnostic septic shock. N Engl J Med 2015; 372:1301–1311</w:t>
      </w:r>
      <w:r>
        <w:t xml:space="preserve"> </w:t>
      </w:r>
      <w:r>
        <w:t xml:space="preserve">accuracy of procalcitonin, neutrophil-lymphocyte count ratio, 67. Rowan KM, Angus DC, Bailey M, et al: Early, goal-directed</w:t>
      </w:r>
      <w:r>
        <w:t xml:space="preserve"> </w:t>
      </w:r>
      <w:r>
        <w:t xml:space="preserve">C-reactive protein, and lactate in patients with suspected bac- therapy for septic shock - A patient-level meta-analysis. N</w:t>
      </w:r>
      <w:r>
        <w:t xml:space="preserve"> </w:t>
      </w:r>
      <w:r>
        <w:t xml:space="preserve">terial sepsis. PLoS One 2017; 12:e0181704 Engl J Med 2017; 376:2223–2234</w:t>
      </w:r>
      <w:r>
        <w:t xml:space="preserve"> </w:t>
      </w:r>
      <w:r>
        <w:t xml:space="preserve">53. Morris E, McCartney D, Lasserson D, et al: Point-of-care lac- 68. Ehrman RR, Gallien JZ, Smith RK, et al: Resuscitation guided</w:t>
      </w:r>
      <w:r>
        <w:t xml:space="preserve"> </w:t>
      </w:r>
      <w:r>
        <w:t xml:space="preserve">tate testing for sepsis at presentation to health care: A sys- by volume responsiveness does not reduce mortality in sepsis:</w:t>
      </w:r>
      <w:r>
        <w:t xml:space="preserve"> </w:t>
      </w:r>
      <w:r>
        <w:t xml:space="preserve">tematic review of patient outcomes. Br J Gen Pract 2017; A meta-analysis. Crit Care Explor 2019; 1:e0015</w:t>
      </w:r>
      <w:r>
        <w:t xml:space="preserve"> </w:t>
      </w:r>
      <w:r>
        <w:t xml:space="preserve">67:e859–e870</w:t>
      </w:r>
      <w:r>
        <w:t xml:space="preserve"> </w:t>
      </w:r>
      <w:r>
        <w:t xml:space="preserve">69. Andrews B, Semler MW, Muchemwa L, et al: Effect of an early</w:t>
      </w:r>
      <w:r>
        <w:t xml:space="preserve"> </w:t>
      </w:r>
      <w:r>
        <w:t xml:space="preserve">54. Abdu M, Wilson A, Mhango C, et al: Resource availability for</w:t>
      </w:r>
      <w:r>
        <w:t xml:space="preserve"> </w:t>
      </w:r>
      <w:r>
        <w:t xml:space="preserve">resuscitation protocol on in-hospital mortality among adults</w:t>
      </w:r>
      <w:r>
        <w:t xml:space="preserve"> </w:t>
      </w:r>
      <w:r>
        <w:t xml:space="preserve">the management of maternal sepsis in Malawi, other low-</w:t>
      </w:r>
      <w:r>
        <w:t xml:space="preserve"> </w:t>
      </w:r>
      <w:r>
        <w:t xml:space="preserve">with sepsis and hypotension: A randomized clinical trial. JAMA</w:t>
      </w:r>
      <w:r>
        <w:t xml:space="preserve"> </w:t>
      </w:r>
      <w:r>
        <w:t xml:space="preserve">income countries, and lower-middle-income countries. Int J</w:t>
      </w:r>
      <w:r>
        <w:t xml:space="preserve"> </w:t>
      </w:r>
      <w:r>
        <w:t xml:space="preserve">2017; 318:1233–1240</w:t>
      </w:r>
      <w:r>
        <w:t xml:space="preserve"> </w:t>
      </w:r>
      <w:r>
        <w:t xml:space="preserve">Gynaecol Obstet 2018; 140:175–183</w:t>
      </w:r>
      <w:r>
        <w:t xml:space="preserve"> </w:t>
      </w:r>
      <w:r>
        <w:t xml:space="preserve">70. Aya HD, Rhodes A, Chis Ster I, et al: Hemodynamic effect of</w:t>
      </w:r>
      <w:r>
        <w:t xml:space="preserve"> </w:t>
      </w:r>
      <w:r>
        <w:t xml:space="preserve">55. Baelani I, Jochberger S, Laimer T, et al: Availability of critical</w:t>
      </w:r>
      <w:r>
        <w:t xml:space="preserve"> </w:t>
      </w:r>
      <w:r>
        <w:t xml:space="preserve">different doses of fluids for a fluid challenge: A quasi-random-</w:t>
      </w:r>
      <w:r>
        <w:t xml:space="preserve"> </w:t>
      </w:r>
      <w:r>
        <w:t xml:space="preserve">care resources to treat patients with severe sepsis or septic</w:t>
      </w:r>
      <w:r>
        <w:t xml:space="preserve"> </w:t>
      </w:r>
      <w:r>
        <w:t xml:space="preserve">ized controlled study. Crit Care Med 2017; 45:e161–e168</w:t>
      </w:r>
      <w:r>
        <w:t xml:space="preserve"> </w:t>
      </w:r>
      <w:r>
        <w:t xml:space="preserve">shock in Africa: A self-reported, continent-wide survey of an-</w:t>
      </w:r>
      <w:r>
        <w:t xml:space="preserve"> </w:t>
      </w:r>
      <w:r>
        <w:t xml:space="preserve">71. Cherpanath TG, Hirsch A, Geerts BF, et al: Predicting fluid</w:t>
      </w:r>
      <w:r>
        <w:t xml:space="preserve"> </w:t>
      </w:r>
      <w:r>
        <w:t xml:space="preserve">aesthesia providers. Crit Care 2011; 15:R10</w:t>
      </w:r>
      <w:r>
        <w:t xml:space="preserve"> </w:t>
      </w:r>
      <w:r>
        <w:t xml:space="preserve">responsiveness by passive leg raising: A systematic review</w:t>
      </w:r>
      <w:r>
        <w:t xml:space="preserve"> </w:t>
      </w:r>
      <w:r>
        <w:t xml:space="preserve">56. Baelani I, Jochberger S, Laimer T, et al: Identifying resource</w:t>
      </w:r>
      <w:r>
        <w:t xml:space="preserve"> </w:t>
      </w:r>
      <w:r>
        <w:t xml:space="preserve">and meta-analysis of 23 clinical trials. Crit Care Med 2016;</w:t>
      </w:r>
      <w:r>
        <w:t xml:space="preserve"> </w:t>
      </w:r>
      <w:r>
        <w:t xml:space="preserve">needs for sepsis care and guideline implementation in the</w:t>
      </w:r>
      <w:r>
        <w:t xml:space="preserve"> </w:t>
      </w:r>
      <w:r>
        <w:t xml:space="preserve">44:981–991</w:t>
      </w:r>
      <w:r>
        <w:t xml:space="preserve"> </w:t>
      </w:r>
      <w:r>
        <w:t xml:space="preserve">Democratic Republic of the Congo: A cluster survey of 66</w:t>
      </w:r>
      <w:r>
        <w:t xml:space="preserve"> </w:t>
      </w:r>
      <w:r>
        <w:t xml:space="preserve">72. Misango D, Pattnaik R, Baker T, et al; Global Intensive Care</w:t>
      </w:r>
      <w:r>
        <w:t xml:space="preserve"> </w:t>
      </w:r>
      <w:r>
        <w:t xml:space="preserve">hospitals in four eastern provinces. Middle East J Anaesthesiol</w:t>
      </w:r>
      <w:r>
        <w:t xml:space="preserve"> </w:t>
      </w:r>
      <w:r>
        <w:t xml:space="preserve">Working Group; of the European Society of Intensive Care</w:t>
      </w:r>
      <w:r>
        <w:t xml:space="preserve"> </w:t>
      </w:r>
      <w:r>
        <w:t xml:space="preserve">2012; 21:559–575</w:t>
      </w:r>
      <w:r>
        <w:t xml:space="preserve"> </w:t>
      </w:r>
      <w:r>
        <w:t xml:space="preserve">Medicine (ESICM) and the Mahidol Oxford Tropical Medicine</w:t>
      </w:r>
      <w:r>
        <w:t xml:space="preserve"> </w:t>
      </w:r>
      <w:r>
        <w:t xml:space="preserve">57. Bataar O, Lundeg G, Tsenddorj G, et al; Helfen Berührt Study</w:t>
      </w:r>
      <w:r>
        <w:t xml:space="preserve"> </w:t>
      </w:r>
      <w:r>
        <w:t xml:space="preserve">Research Unit (MORU) in Bangkok, Thailand: Haemodynamic</w:t>
      </w:r>
      <w:r>
        <w:t xml:space="preserve"> </w:t>
      </w:r>
      <w:r>
        <w:t xml:space="preserve">Team: Nationwide survey on resource availability for imple-</w:t>
      </w:r>
      <w:r>
        <w:t xml:space="preserve"> </w:t>
      </w:r>
      <w:r>
        <w:t xml:space="preserve">assessment and support in sepsis and septic shock in resource-</w:t>
      </w:r>
      <w:r>
        <w:t xml:space="preserve"> </w:t>
      </w:r>
      <w:r>
        <w:t xml:space="preserve">menting current sepsis guidelines in Mongolia. Bull World</w:t>
      </w:r>
      <w:r>
        <w:t xml:space="preserve"> </w:t>
      </w:r>
      <w:r>
        <w:t xml:space="preserve">limited settings. Trans R Soc Trop Med Hyg 2017; 111:483–489</w:t>
      </w:r>
      <w:r>
        <w:t xml:space="preserve"> </w:t>
      </w:r>
      <w:r>
        <w:t xml:space="preserve">Health Organ 2010; 88:839–846</w:t>
      </w:r>
      <w:r>
        <w:t xml:space="preserve"> </w:t>
      </w:r>
      <w:r>
        <w:t xml:space="preserve">73. Levy B: Lactate and shock state: The metabolic view. Curr Opin</w:t>
      </w:r>
      <w:r>
        <w:t xml:space="preserve"> </w:t>
      </w:r>
      <w:r>
        <w:t xml:space="preserve">58. Hernández G, Ospina-Tascón GA, Damiani LP, et al; The</w:t>
      </w:r>
      <w:r>
        <w:t xml:space="preserve"> </w:t>
      </w:r>
      <w:r>
        <w:t xml:space="preserve">Crit Care 2006; 12:315–321</w:t>
      </w:r>
      <w:r>
        <w:t xml:space="preserve"> </w:t>
      </w:r>
      <w:r>
        <w:t xml:space="preserve">ANDROMEDA SHOCK Investigators and the Latin America</w:t>
      </w:r>
      <w:r>
        <w:t xml:space="preserve"> </w:t>
      </w:r>
      <w:r>
        <w:t xml:space="preserve">74. Gu WJ, Zhang Z, Bakker J: Early lactate clearance-guided</w:t>
      </w:r>
      <w:r>
        <w:t xml:space="preserve"> </w:t>
      </w:r>
      <w:r>
        <w:t xml:space="preserve">Intensive Care Network (LIVEN): Effect of a resuscitation</w:t>
      </w:r>
      <w:r>
        <w:t xml:space="preserve"> </w:t>
      </w:r>
      <w:r>
        <w:t xml:space="preserve">therapy in patients with sepsis: A meta-analysis with trial se-</w:t>
      </w:r>
      <w:r>
        <w:t xml:space="preserve"> </w:t>
      </w:r>
      <w:r>
        <w:t xml:space="preserve">strategy targeting peripheral perfusion status vs serum lactate</w:t>
      </w:r>
      <w:r>
        <w:t xml:space="preserve"> </w:t>
      </w:r>
      <w:r>
        <w:t xml:space="preserve">quential analysis of randomized controlled trials. Intensive Care</w:t>
      </w:r>
      <w:r>
        <w:t xml:space="preserve"> </w:t>
      </w:r>
      <w:r>
        <w:t xml:space="preserve">levels on 28-day mortality among patients with septic shock:</w:t>
      </w:r>
      <w:r>
        <w:t xml:space="preserve"> </w:t>
      </w:r>
      <w:r>
        <w:t xml:space="preserve">Med 2015; 41:1862–1863</w:t>
      </w:r>
      <w:r>
        <w:t xml:space="preserve"> </w:t>
      </w:r>
      <w:r>
        <w:t xml:space="preserve">The ANDROMEDA-SHOCK randomized clinical trial. JAMA</w:t>
      </w:r>
      <w:r>
        <w:t xml:space="preserve"> </w:t>
      </w:r>
      <w:r>
        <w:t xml:space="preserve">2019; 321:654–664 75. Simpson SQ, Gaines M, Hussein Y, et al: Early goal-directed</w:t>
      </w:r>
      <w:r>
        <w:t xml:space="preserve"> </w:t>
      </w:r>
      <w:r>
        <w:t xml:space="preserve">therapy for severe sepsis and septic shock: A living systematic</w:t>
      </w:r>
      <w:r>
        <w:t xml:space="preserve"> </w:t>
      </w:r>
      <w:r>
        <w:t xml:space="preserve">59. Machado FR, Cavalcanti AB, Bozza FA, et al; SPREAD</w:t>
      </w:r>
      <w:r>
        <w:t xml:space="preserve"> </w:t>
      </w:r>
      <w:r>
        <w:t xml:space="preserve">review. J Crit Care 2016; 36:43–48</w:t>
      </w:r>
      <w:r>
        <w:t xml:space="preserve"> </w:t>
      </w:r>
      <w:r>
        <w:t xml:space="preserve">Investigators; Latin American Sepsis Institute Network: The</w:t>
      </w:r>
      <w:r>
        <w:t xml:space="preserve"> </w:t>
      </w:r>
      <w:r>
        <w:t xml:space="preserve">epidemiology of sepsis in Brazilian intensive care units (the 76. Cecconi M, Hernandez G, Dunser M, et al: Fluid administra-</w:t>
      </w:r>
      <w:r>
        <w:t xml:space="preserve"> </w:t>
      </w:r>
      <w:r>
        <w:t xml:space="preserve">Sepsis PREvalence Assessment Database, SPREAD): An ob- tion for acute circulatory dysfunction using basic monitoring:</w:t>
      </w:r>
      <w:r>
        <w:t xml:space="preserve"> </w:t>
      </w:r>
      <w:r>
        <w:t xml:space="preserve">servational study. Lancet Infect Dis 2017; 17:1180–1189 Narrative review and expert panel recommendations from an</w:t>
      </w:r>
      <w:r>
        <w:t xml:space="preserve"> </w:t>
      </w:r>
      <w:r>
        <w:t xml:space="preserve">60. Shrestha GS, Kwizera A, Lundeg G, et al: International Surviving ESICM task force. Intensive Care Med 2019; 45:21–32</w:t>
      </w:r>
      <w:r>
        <w:t xml:space="preserve"> </w:t>
      </w:r>
      <w:r>
        <w:t xml:space="preserve">Sepsis Campaign guidelines 2016: The perspective from low- 77. Lara B, Enberg L, Ortega M, et al: Capillary refill time during</w:t>
      </w:r>
      <w:r>
        <w:t xml:space="preserve"> </w:t>
      </w:r>
      <w:r>
        <w:t xml:space="preserve">income and middle-income countries. Lancet Infect Dis 2017; fluid resuscitation in patients with sepsis-related hyperlactate-</w:t>
      </w:r>
      <w:r>
        <w:t xml:space="preserve"> </w:t>
      </w:r>
      <w:r>
        <w:t xml:space="preserve">17:893–895 mia at the emergency department is related to mortality. PLoS</w:t>
      </w:r>
      <w:r>
        <w:t xml:space="preserve"> </w:t>
      </w:r>
      <w:r>
        <w:t xml:space="preserve">61. Taniguchi LU, Azevedo LCP, Bozza FA, et al: Availability of re- One 2017; 12:e0188548</w:t>
      </w:r>
      <w:r>
        <w:t xml:space="preserve"> </w:t>
      </w:r>
      <w:r>
        <w:t xml:space="preserve">sources to treat sepsis in Brazil: A random sample of Brazilian 78. Shrestha GS, Dünser M, Mer M: The forgotten value of the</w:t>
      </w:r>
      <w:r>
        <w:t xml:space="preserve"> </w:t>
      </w:r>
      <w:r>
        <w:t xml:space="preserve">institutions. Rev Bras Ter Intensiva 2019; 31:193–201 clinical examination to individualize and guide fluid resuscita-</w:t>
      </w:r>
      <w:r>
        <w:t xml:space="preserve"> </w:t>
      </w:r>
      <w:r>
        <w:t xml:space="preserve">62. Levy MM, Dellinger RP, Townsend SR, et al: The Surviving tion in patients with sepsis. Crit Care 2017; 21:306</w:t>
      </w:r>
      <w:r>
        <w:t xml:space="preserve"> </w:t>
      </w:r>
      <w:r>
        <w:t xml:space="preserve">Sepsis Campaign: Results of an international guideline-based 79. LeDoux D, Astiz ME, Carpati CM, et al: Effects of perfusion</w:t>
      </w:r>
      <w:r>
        <w:t xml:space="preserve"> </w:t>
      </w:r>
      <w:r>
        <w:t xml:space="preserve">performance improvement program targeting severe sepsis. pressure on tissue perfusion in septic shock. Crit Care Med</w:t>
      </w:r>
      <w:r>
        <w:t xml:space="preserve"> </w:t>
      </w:r>
      <w:r>
        <w:t xml:space="preserve">Int Care Med 2010; 36:222–231 2000; 28:2729–2732</w:t>
      </w:r>
      <w:r>
        <w:t xml:space="preserve"> </w:t>
      </w:r>
      <w:r>
        <w:t xml:space="preserve">63. Kuttab HI, Lykins JD, Hughes MD, et al: Evaluation and pre- 80. Asfar P, Meziani F, Hamel JF, et al; SEPSISPAM Investigators:</w:t>
      </w:r>
      <w:r>
        <w:t xml:space="preserve"> </w:t>
      </w:r>
      <w:r>
        <w:t xml:space="preserve">dictors of fluid resuscitation in patients with severe sepsis and High versus low blood-pressure target in patients with septic</w:t>
      </w:r>
      <w:r>
        <w:t xml:space="preserve"> </w:t>
      </w:r>
      <w:r>
        <w:t xml:space="preserve">septic shock. Crit Care Med 2019; 47:1582–1590 shock. N Engl J Med 2014; 370:1583–1593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e1123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81. Hylands M, Moller MH, Asfar P, et al: A systematic review of 97. Kalil AC, Johnson DW, Lisco SJ, et al: Early goal-directed</w:t>
      </w:r>
      <w:r>
        <w:t xml:space="preserve"> </w:t>
      </w:r>
      <w:r>
        <w:t xml:space="preserve">vasopressor blood pressure targets in critically ill adults with therapy for sepsis: A novel solution for discordant survival</w:t>
      </w:r>
      <w:r>
        <w:t xml:space="preserve"> </w:t>
      </w:r>
      <w:r>
        <w:t xml:space="preserve">hypotension. Can J Anaesth 2017; 64:703–715 outcomes in clinical trials. Crit Care Med 2017; 45:607–614</w:t>
      </w:r>
      <w:r>
        <w:t xml:space="preserve"> </w:t>
      </w:r>
      <w:r>
        <w:t xml:space="preserve">82. Lamontagne F, Meade MO, Hébert PC, et al; Canadian Critical 98. Seymour CW, Gesten F, Prescott HC, et al: Time to treatment</w:t>
      </w:r>
      <w:r>
        <w:t xml:space="preserve"> </w:t>
      </w:r>
      <w:r>
        <w:t xml:space="preserve">Care Trials Group.: Higher versus lower blood pressure tar- and mortality during mandated emergency care for sepsis. N</w:t>
      </w:r>
      <w:r>
        <w:t xml:space="preserve"> </w:t>
      </w:r>
      <w:r>
        <w:t xml:space="preserve">gets for vasopressor therapy in shock: A multicentre pilot Engl J Med 2017; 376:2235–2244</w:t>
      </w:r>
      <w:r>
        <w:t xml:space="preserve"> </w:t>
      </w:r>
      <w:r>
        <w:t xml:space="preserve">randomized controlled trial. Intensive Care Med 2016; 42: 99. Klompas M, Calandra T, Singer M: Antibiotics for sepsis-</w:t>
      </w:r>
      <w:r>
        <w:t xml:space="preserve"> </w:t>
      </w:r>
      <w:r>
        <w:t xml:space="preserve">542–550 finding the equilibrium. JAMA 2018; 320:1433–1434</w:t>
      </w:r>
      <w:r>
        <w:t xml:space="preserve"> </w:t>
      </w:r>
      <w:r>
        <w:t xml:space="preserve">83. Lamontagne F, Richards-Belle A, Thomas K, et al; 65 trial 100. Prescott HC, Iwashyna TJ: Improving sepsis treatment by</w:t>
      </w:r>
      <w:r>
        <w:t xml:space="preserve"> </w:t>
      </w:r>
      <w:r>
        <w:t xml:space="preserve">investigators: Effect of reduced exposure to vasopressors embracing diagnostic uncertainty. Ann Am Thorac Soc 2019;</w:t>
      </w:r>
      <w:r>
        <w:t xml:space="preserve"> </w:t>
      </w:r>
      <w:r>
        <w:t xml:space="preserve">on 90-day mortality in older critically ill patients with vaso- 16:426–429</w:t>
      </w:r>
      <w:r>
        <w:t xml:space="preserve"> </w:t>
      </w:r>
      <w:r>
        <w:t xml:space="preserve">dilatory hypotension: A randomized clinical trial. JAMA 2020;</w:t>
      </w:r>
      <w:r>
        <w:t xml:space="preserve"> </w:t>
      </w:r>
      <w:r>
        <w:t xml:space="preserve">101. Baggs J, Jernigan JA, Halpin AL, et al: Risk of subsequent</w:t>
      </w:r>
      <w:r>
        <w:t xml:space="preserve"> </w:t>
      </w:r>
      <w:r>
        <w:t xml:space="preserve">323:938–949</w:t>
      </w:r>
      <w:r>
        <w:t xml:space="preserve"> </w:t>
      </w:r>
      <w:r>
        <w:t xml:space="preserve">sepsis within 90 days after a hospital stay by type of antibi-</w:t>
      </w:r>
      <w:r>
        <w:t xml:space="preserve"> </w:t>
      </w:r>
      <w:r>
        <w:t xml:space="preserve">84. Mohr NM, Wessman BT, Bassin B, et al: Boarding of critically otic exposure. Clin Infect Dis 2018; 66:1004–1012</w:t>
      </w:r>
      <w:r>
        <w:t xml:space="preserve"> </w:t>
      </w:r>
      <w:r>
        <w:t xml:space="preserve">ill patients in the emergency department. Crit Care Med 2020;</w:t>
      </w:r>
      <w:r>
        <w:t xml:space="preserve"> </w:t>
      </w:r>
      <w:r>
        <w:t xml:space="preserve">102. Branch-Elliman W, O’Brien W, Strymish J, et al: Association</w:t>
      </w:r>
      <w:r>
        <w:t xml:space="preserve"> </w:t>
      </w:r>
      <w:r>
        <w:t xml:space="preserve">48:1180–1187</w:t>
      </w:r>
      <w:r>
        <w:t xml:space="preserve"> </w:t>
      </w:r>
      <w:r>
        <w:t xml:space="preserve">of duration and type of surgical prophylaxis with antimi-</w:t>
      </w:r>
      <w:r>
        <w:t xml:space="preserve"> </w:t>
      </w:r>
      <w:r>
        <w:t xml:space="preserve">85. Cardoso LT, Grion CM, Matsuo T, et al: Impact of delayed crobial-associated adverse events. JAMA Surg 2019; 154:</w:t>
      </w:r>
      <w:r>
        <w:t xml:space="preserve"> </w:t>
      </w:r>
      <w:r>
        <w:t xml:space="preserve">admission to intensive care units on mortality of critically ill 590–598</w:t>
      </w:r>
      <w:r>
        <w:t xml:space="preserve"> </w:t>
      </w:r>
      <w:r>
        <w:t xml:space="preserve">patients: A cohort study. Crit Care 2011; 15:R28</w:t>
      </w:r>
      <w:r>
        <w:t xml:space="preserve"> </w:t>
      </w:r>
      <w:r>
        <w:t xml:space="preserve">103. Hranjec T, Rosenberger LH, Swenson B, et al: Aggressive</w:t>
      </w:r>
      <w:r>
        <w:t xml:space="preserve"> </w:t>
      </w:r>
      <w:r>
        <w:t xml:space="preserve">86. Groenland CNL, Termorshuizen F, Rietdijk WJR, et al: versus conservative initiation of antimicrobial treatment in</w:t>
      </w:r>
      <w:r>
        <w:t xml:space="preserve"> </w:t>
      </w:r>
      <w:r>
        <w:t xml:space="preserve">Emergency department to ICU time is associated with hos- critically ill surgical patients with suspected intensive-care-</w:t>
      </w:r>
      <w:r>
        <w:t xml:space="preserve"> </w:t>
      </w:r>
      <w:r>
        <w:t xml:space="preserve">pital mortality: A registry analysis of 14,788 patients from Six unit-acquired infection: A quasi-experimental, before and</w:t>
      </w:r>
      <w:r>
        <w:t xml:space="preserve"> </w:t>
      </w:r>
      <w:r>
        <w:t xml:space="preserve">University Hospitals in The Netherlands. Crit Care Med 2019; after observational cohort study. Lancet Infect Dis 2012;</w:t>
      </w:r>
      <w:r>
        <w:t xml:space="preserve"> </w:t>
      </w:r>
      <w:r>
        <w:t xml:space="preserve">47:1564–1571 12:774–780</w:t>
      </w:r>
      <w:r>
        <w:t xml:space="preserve"> </w:t>
      </w:r>
      <w:r>
        <w:t xml:space="preserve">87. Chalfin DB, Trzeciak S, Likourezos A, et al; DELAY-ED study 104. Ong DSY, Frencken JF, Klein Klouwenberg PMC, et al;</w:t>
      </w:r>
      <w:r>
        <w:t xml:space="preserve"> </w:t>
      </w:r>
      <w:r>
        <w:t xml:space="preserve">group: Impact of delayed transfer of critically ill patients from MARS consortium: Short-course adjunctive gentamicin as</w:t>
      </w:r>
      <w:r>
        <w:t xml:space="preserve"> </w:t>
      </w:r>
      <w:r>
        <w:t xml:space="preserve">the emergency department to the intensive care unit. Crit Care empirical therapy in patients with severe sepsis and septic</w:t>
      </w:r>
      <w:r>
        <w:t xml:space="preserve"> </w:t>
      </w:r>
      <w:r>
        <w:t xml:space="preserve">Med 2007; 35:1477–1483 shock: A prospective observational cohort study. Clin Infect</w:t>
      </w:r>
      <w:r>
        <w:t xml:space="preserve"> </w:t>
      </w:r>
      <w:r>
        <w:t xml:space="preserve">88. Harris S, Singer M, Sanderson C, et al: Impact on mortality Dis 2017; 64:1731–1736</w:t>
      </w:r>
      <w:r>
        <w:t xml:space="preserve"> </w:t>
      </w:r>
      <w:r>
        <w:t xml:space="preserve">of prompt admission to critical care for deteriorating ward 105. Tamma PD, Avdic E, Li DX, et al: Association of adverse</w:t>
      </w:r>
      <w:r>
        <w:t xml:space="preserve"> </w:t>
      </w:r>
      <w:r>
        <w:t xml:space="preserve">patients: An instrumental variable analysis using critical care events with antibiotic use in hospitalized patients. JAMA</w:t>
      </w:r>
      <w:r>
        <w:t xml:space="preserve"> </w:t>
      </w:r>
      <w:r>
        <w:t xml:space="preserve">bed strain. Intensive Care Med 2018; 44:606–615 Intern Med 2017; 177:1308–1315</w:t>
      </w:r>
      <w:r>
        <w:t xml:space="preserve"> </w:t>
      </w:r>
      <w:r>
        <w:t xml:space="preserve">89. Montgomery A, Panagopoulou E, Kehoe I, et al: Connecting 106. Teshome BF, Vouri SM, Hampton N, et al: Duration of expo-</w:t>
      </w:r>
      <w:r>
        <w:t xml:space="preserve"> </w:t>
      </w:r>
      <w:r>
        <w:t xml:space="preserve">organisational culture and quality of care in the hospital: Is sure to antipseudomonal β-lactam antibiotics in the critically</w:t>
      </w:r>
      <w:r>
        <w:t xml:space="preserve"> </w:t>
      </w:r>
      <w:r>
        <w:t xml:space="preserve">job burnout the missing link? J Health Organ Manag 2011; ill and development of new resistance. Pharmacotherapy</w:t>
      </w:r>
      <w:r>
        <w:t xml:space="preserve"> </w:t>
      </w:r>
      <w:r>
        <w:t xml:space="preserve">25:108–123 2019; 39:261–270</w:t>
      </w:r>
      <w:r>
        <w:t xml:space="preserve"> </w:t>
      </w:r>
      <w:r>
        <w:t xml:space="preserve">90. Klein Klouwenberg PM, Cremer OL, van Vught LA, et al: 107. Contou D, Roux D, Jochmans S, et al: Septic shock with no</w:t>
      </w:r>
      <w:r>
        <w:t xml:space="preserve"> </w:t>
      </w:r>
      <w:r>
        <w:t xml:space="preserve">Likelihood of infection in patients with presumed sepsis at the diagnosis at 24 hours: A pragmatic multicenter prospective</w:t>
      </w:r>
      <w:r>
        <w:t xml:space="preserve"> </w:t>
      </w:r>
      <w:r>
        <w:t xml:space="preserve">time of intensive care unit admission: A cohort study. Crit Care cohort study. Crit Care 2016; 20:360</w:t>
      </w:r>
      <w:r>
        <w:t xml:space="preserve"> </w:t>
      </w:r>
      <w:r>
        <w:t xml:space="preserve">2015; 19:319</w:t>
      </w:r>
      <w:r>
        <w:t xml:space="preserve"> </w:t>
      </w:r>
      <w:r>
        <w:t xml:space="preserve">108. Rhee C, Kadri SS, Danner RL, et al: Diagnosing sepsis is</w:t>
      </w:r>
      <w:r>
        <w:t xml:space="preserve"> </w:t>
      </w:r>
      <w:r>
        <w:t xml:space="preserve">91. Levin PD, Idrees S, Sprung CL, et al: Antimicrobial use in the subjective and highly variable: A survey of intensivists using</w:t>
      </w:r>
      <w:r>
        <w:t xml:space="preserve"> </w:t>
      </w:r>
      <w:r>
        <w:t xml:space="preserve">ICU: Indications and accuracy–an observational trial. J Hosp case vignettes. Crit Care 2016; 20:89</w:t>
      </w:r>
      <w:r>
        <w:t xml:space="preserve"> </w:t>
      </w:r>
      <w:r>
        <w:t xml:space="preserve">Med 2012; 7:672–678 109. Kumar A, Roberts D, Wood KE, et al: Duration of hypoten-</w:t>
      </w:r>
      <w:r>
        <w:t xml:space="preserve"> </w:t>
      </w:r>
      <w:r>
        <w:t xml:space="preserve">92. Minderhoud TC, Spruyt C, Huisman S, et al: Microbiological sion before initiation of effective antimicrobial therapy is the</w:t>
      </w:r>
      <w:r>
        <w:t xml:space="preserve"> </w:t>
      </w:r>
      <w:r>
        <w:t xml:space="preserve">outcomes and antibiotic overuse in Emergency Department critical determinant of survival in human septic shock. Crit</w:t>
      </w:r>
      <w:r>
        <w:t xml:space="preserve"> </w:t>
      </w:r>
      <w:r>
        <w:t xml:space="preserve">patients with suspected sepsis. Neth J Med 2017; 75:196–203 Care Med 2006; 34:1589–1596</w:t>
      </w:r>
      <w:r>
        <w:t xml:space="preserve"> </w:t>
      </w:r>
      <w:r>
        <w:t xml:space="preserve">93. Heffner AC, Horton JM, Marchick MR, et al: Etiology of illness 110. Liu VX, Fielding-Singh V, Greene JD, et al: The timing of</w:t>
      </w:r>
      <w:r>
        <w:t xml:space="preserve"> </w:t>
      </w:r>
      <w:r>
        <w:t xml:space="preserve">in patients with severe sepsis admitted to the hospital from the early antibiotics and hospital mortality in sepsis. Am J Respir</w:t>
      </w:r>
      <w:r>
        <w:t xml:space="preserve"> </w:t>
      </w:r>
      <w:r>
        <w:t xml:space="preserve">emergency department. Clin Infect Dis 2010; 50:814–820 Crit Care Med 2017; 196:856–863</w:t>
      </w:r>
      <w:r>
        <w:t xml:space="preserve"> </w:t>
      </w:r>
      <w:r>
        <w:t xml:space="preserve">94. Tidswell R, Parker T, Brealey D, et al: Sepsis - the broken code 111. Peltan ID, Brown SM, Bledsoe JR, et al: ED door-to-anti-</w:t>
      </w:r>
      <w:r>
        <w:t xml:space="preserve"> </w:t>
      </w:r>
      <w:r>
        <w:t xml:space="preserve">how accurately is sepsis being diagnosed? J Infect 2020; biotic time and long-term mortality in sepsis. Chest 2019;</w:t>
      </w:r>
      <w:r>
        <w:t xml:space="preserve"> </w:t>
      </w:r>
      <w:r>
        <w:t xml:space="preserve">81:e31–e32 155:938–946</w:t>
      </w:r>
      <w:r>
        <w:t xml:space="preserve"> </w:t>
      </w:r>
      <w:r>
        <w:t xml:space="preserve">95. Deuster S, Roten I, Muehlebach S: Implementation of treat- 112. Abe T, Kushimoto S, Tokuda Y, et al; JAAM FORECAST</w:t>
      </w:r>
      <w:r>
        <w:t xml:space="preserve"> </w:t>
      </w:r>
      <w:r>
        <w:t xml:space="preserve">ment guidelines to support judicious use of antibiotic therapy. group: Implementation of earlier antibiotic administration in</w:t>
      </w:r>
      <w:r>
        <w:t xml:space="preserve"> </w:t>
      </w:r>
      <w:r>
        <w:t xml:space="preserve">J Clin Pharm Ther 2010; 35:71–78 patients with severe sepsis and septic shock in Japan: A</w:t>
      </w:r>
      <w:r>
        <w:t xml:space="preserve"> </w:t>
      </w:r>
      <w:r>
        <w:t xml:space="preserve">descriptive analysis of a prospective observational study. Crit</w:t>
      </w:r>
      <w:r>
        <w:t xml:space="preserve"> </w:t>
      </w:r>
      <w:r>
        <w:t xml:space="preserve">96. Ferrer R, Artigas A, Suarez D, et al; Edusepsis Study Group:</w:t>
      </w:r>
      <w:r>
        <w:t xml:space="preserve"> </w:t>
      </w:r>
      <w:r>
        <w:t xml:space="preserve">Care 2019; 23:360</w:t>
      </w:r>
      <w:r>
        <w:t xml:space="preserve"> </w:t>
      </w:r>
      <w:r>
        <w:t xml:space="preserve">Effectiveness of treatments for severe sepsis: A prospective,</w:t>
      </w:r>
      <w:r>
        <w:t xml:space="preserve"> </w:t>
      </w:r>
      <w:r>
        <w:t xml:space="preserve">multicenter, observational study. Am J Respir Crit Care Med 113. Gaieski DF, Mikkelsen ME, Band RA, et al: Impact of time</w:t>
      </w:r>
      <w:r>
        <w:t xml:space="preserve"> </w:t>
      </w:r>
      <w:r>
        <w:t xml:space="preserve">2009; 180:861–866 to antibiotics on survival in patients with severe sepsis or</w:t>
      </w:r>
      <w:r>
        <w:t xml:space="preserve"> </w:t>
      </w:r>
      <w:r>
        <w:t xml:space="preserve">e1124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septic shock in whom early goal-directed therapy was ini- in patients with acute infections in a resource-limited setting:</w:t>
      </w:r>
      <w:r>
        <w:t xml:space="preserve"> </w:t>
      </w:r>
      <w:r>
        <w:t xml:space="preserve">tiated in the emergency department. Crit Care Med 2010; A before-and-after feasibility trial in Gitwe, Rwanda. Intensive</w:t>
      </w:r>
      <w:r>
        <w:t xml:space="preserve"> </w:t>
      </w:r>
      <w:r>
        <w:t xml:space="preserve">38:1045–1053 Care Med 2018; 44:1436–1446</w:t>
      </w:r>
      <w:r>
        <w:t xml:space="preserve"> </w:t>
      </w:r>
      <w:r>
        <w:t xml:space="preserve">114. Ko BS, Choi SH, Kang GH, et al; Korean Shock Society 126. Yokota PK, Marra AR, Martino MD, et al: Impact of appro-</w:t>
      </w:r>
      <w:r>
        <w:t xml:space="preserve"> </w:t>
      </w:r>
      <w:r>
        <w:t xml:space="preserve">(KoSS) Investigators: Time to antibiotics and the outcome of priate antimicrobial therapy for patients with severe sepsis</w:t>
      </w:r>
      <w:r>
        <w:t xml:space="preserve"> </w:t>
      </w:r>
      <w:r>
        <w:t xml:space="preserve">patients with septic shock: A propensity score analysis. Am J and septic shock–a quality improvement study. PLoS One</w:t>
      </w:r>
      <w:r>
        <w:t xml:space="preserve"> </w:t>
      </w:r>
      <w:r>
        <w:t xml:space="preserve">Med 2020; 133:485–491.e4 2014; 9:e104475</w:t>
      </w:r>
      <w:r>
        <w:t xml:space="preserve"> </w:t>
      </w:r>
      <w:r>
        <w:t xml:space="preserve">115. Puskarich MA, Trzeciak S, Shapiro NI, et al; Emergency 127. Peng F, Chang W, Xie JF, et al: Ineffectiveness of procalcito-</w:t>
      </w:r>
      <w:r>
        <w:t xml:space="preserve"> </w:t>
      </w:r>
      <w:r>
        <w:t xml:space="preserve">Medicine Shock Research Network (EMSHOCKNET): nin-guided antibiotic therapy in severely critically ill patients:</w:t>
      </w:r>
      <w:r>
        <w:t xml:space="preserve"> </w:t>
      </w:r>
      <w:r>
        <w:t xml:space="preserve">Association between timing of antibiotic administration A meta-analysis. Int J Infect Dis 2019; 85:158–166</w:t>
      </w:r>
      <w:r>
        <w:t xml:space="preserve"> </w:t>
      </w:r>
      <w:r>
        <w:t xml:space="preserve">and mortality from septic shock in patients treated with a 128. Wacker C, Prkno A, Brunkhorst FM, et al: Procalcitonin as a</w:t>
      </w:r>
      <w:r>
        <w:t xml:space="preserve"> </w:t>
      </w:r>
      <w:r>
        <w:t xml:space="preserve">quantitative resuscitation protocol. Crit Care Med 2011; diagnostic marker for sepsis: A systematic review and meta-</w:t>
      </w:r>
      <w:r>
        <w:t xml:space="preserve"> </w:t>
      </w:r>
      <w:r>
        <w:t xml:space="preserve">39:2066–2071 analysis. Lancet Infect Dis 2013; 13:426–435</w:t>
      </w:r>
      <w:r>
        <w:t xml:space="preserve"> </w:t>
      </w:r>
      <w:r>
        <w:t xml:space="preserve">116. Rothrock SG, Cassidy DD, Barneck M, et al: Outcome of im- 129. Jensen JU, Hein L, Lundgren B, et al; Procalcitonin And</w:t>
      </w:r>
      <w:r>
        <w:t xml:space="preserve"> </w:t>
      </w:r>
      <w:r>
        <w:t xml:space="preserve">mediate versus early antibiotics in severe sepsis and septic Survival Study (PASS) Group: Procalcitonin-guided inter-</w:t>
      </w:r>
      <w:r>
        <w:t xml:space="preserve"> </w:t>
      </w:r>
      <w:r>
        <w:t xml:space="preserve">shock: A systematic review and meta-analysis. Ann Emerg ventions against infections to increase early appropriate</w:t>
      </w:r>
      <w:r>
        <w:t xml:space="preserve"> </w:t>
      </w:r>
      <w:r>
        <w:t xml:space="preserve">Med 2020; 76:427–441 antibiotics and improve survival in the intensive care unit: A</w:t>
      </w:r>
      <w:r>
        <w:t xml:space="preserve"> </w:t>
      </w:r>
      <w:r>
        <w:t xml:space="preserve">randomized trial. Crit Care Med 2011; 39:2048–2058</w:t>
      </w:r>
      <w:r>
        <w:t xml:space="preserve"> </w:t>
      </w:r>
      <w:r>
        <w:t xml:space="preserve">117. Ryoo SM, Kim WY, Sohn CH, et al: Prognostic value of tim-</w:t>
      </w:r>
      <w:r>
        <w:t xml:space="preserve"> </w:t>
      </w:r>
      <w:r>
        <w:t xml:space="preserve">ing of antibiotic administration in patients with septic shock 130. Layios N, Lambermont B, Canivet JL, et al: Procalcitonin</w:t>
      </w:r>
      <w:r>
        <w:t xml:space="preserve"> </w:t>
      </w:r>
      <w:r>
        <w:t xml:space="preserve">treated with early quantitative resuscitation. Am J Med Sci usefulness for the initiation of antibiotic treatment in inten-</w:t>
      </w:r>
      <w:r>
        <w:t xml:space="preserve"> </w:t>
      </w:r>
      <w:r>
        <w:t xml:space="preserve">2015; 349:328–333 sive care unit patients. Crit Care Med 2012; 40:2304–2309</w:t>
      </w:r>
      <w:r>
        <w:t xml:space="preserve"> </w:t>
      </w:r>
      <w:r>
        <w:t xml:space="preserve">118. Weinberger J, Rhee C, Klompas M: A critical analysis of the 131. Najafi A, Khodadadian A, Sanatkar M, et al: The comparison</w:t>
      </w:r>
      <w:r>
        <w:t xml:space="preserve"> </w:t>
      </w:r>
      <w:r>
        <w:t xml:space="preserve">literature on time-to-antibiotics in suspected sepsis. J Infect of procalcitonin guidance administer antibiotics with empiric</w:t>
      </w:r>
      <w:r>
        <w:t xml:space="preserve"> </w:t>
      </w:r>
      <w:r>
        <w:t xml:space="preserve">Dis 2020; 222(Suppl 2):S110–S118 antibiotic therapy in critically ill patients admitted in intensive</w:t>
      </w:r>
      <w:r>
        <w:t xml:space="preserve"> </w:t>
      </w:r>
      <w:r>
        <w:t xml:space="preserve">119. Alam N, Oskam E, Stassen PM, et al; PHANTASi Trial care unit. Acta Med Iran 2015; 53:562–567</w:t>
      </w:r>
      <w:r>
        <w:t xml:space="preserve"> </w:t>
      </w:r>
      <w:r>
        <w:t xml:space="preserve">Investigators and the ORCA (Onderzoeks Consortium Acute 132. Metlay JP, Waterer GW, Long AC, et al: Diagnosis and treat-</w:t>
      </w:r>
      <w:r>
        <w:t xml:space="preserve"> </w:t>
      </w:r>
      <w:r>
        <w:t xml:space="preserve">Geneeskunde) Research Consortium the Netherlands: ment of adults with community-acquired pneumonia. An</w:t>
      </w:r>
      <w:r>
        <w:t xml:space="preserve"> </w:t>
      </w:r>
      <w:r>
        <w:t xml:space="preserve">Prehospital antibiotics in the ambulance for sepsis: A mul- official clinical practice guideline of the American Thoracic</w:t>
      </w:r>
      <w:r>
        <w:t xml:space="preserve"> </w:t>
      </w:r>
      <w:r>
        <w:t xml:space="preserve">ticentre, open label, randomised trial. Lancet Respir Med Society and Infectious Diseases Society of America. Am J</w:t>
      </w:r>
      <w:r>
        <w:t xml:space="preserve"> </w:t>
      </w:r>
      <w:r>
        <w:t xml:space="preserve">2018; 6:40–50 Respir Crit Care Med 2019; 200:e45–e67</w:t>
      </w:r>
      <w:r>
        <w:t xml:space="preserve"> </w:t>
      </w:r>
      <w:r>
        <w:t xml:space="preserve">120. Bloos F, Rüddel H, Thomas-Rüddel D, et al; MEDUSA study 133. Vincent JL, Sakr Y, Singer M, et al: Prevalence and outcomes</w:t>
      </w:r>
      <w:r>
        <w:t xml:space="preserve"> </w:t>
      </w:r>
      <w:r>
        <w:t xml:space="preserve">group: Effect of a multifaceted educational intervention for of infection among patients in intensive care units in 2017.</w:t>
      </w:r>
      <w:r>
        <w:t xml:space="preserve"> </w:t>
      </w:r>
      <w:r>
        <w:t xml:space="preserve">anti-infectious measures on sepsis mortality: A cluster ran- JAMA 2020; 323:1478–1487</w:t>
      </w:r>
      <w:r>
        <w:t xml:space="preserve"> </w:t>
      </w:r>
      <w:r>
        <w:t xml:space="preserve">domized trial. Intensive Care Med 2017; 43:1602–1612 134. Jernigan JA, Hatfield KM, Wolford H, et al: Multidrug-</w:t>
      </w:r>
      <w:r>
        <w:t xml:space="preserve"> </w:t>
      </w:r>
      <w:r>
        <w:t xml:space="preserve">121. Chalya PL, Mabula JB, Koy M, et al: Typhoid intestinal per- resistant bacterial infections in U.S. hospitalized patients,</w:t>
      </w:r>
      <w:r>
        <w:t xml:space="preserve"> </w:t>
      </w:r>
      <w:r>
        <w:t xml:space="preserve">forations at a University teaching hospital in Northwestern 2012-2017. N Engl J Med 2020; 382:1309–1319</w:t>
      </w:r>
      <w:r>
        <w:t xml:space="preserve"> </w:t>
      </w:r>
      <w:r>
        <w:t xml:space="preserve">Tanzania: A surgical experience of 104 cases in a resource- 135. Jones M, Jernigan JA, Evans ME, et al: Vital signs: Trends</w:t>
      </w:r>
      <w:r>
        <w:t xml:space="preserve"> </w:t>
      </w:r>
      <w:r>
        <w:t xml:space="preserve">limited setting. World J Emerg Surg 2012; 7:4 in staphylococcus aureus infections in Veterans Affairs</w:t>
      </w:r>
      <w:r>
        <w:t xml:space="preserve"> </w:t>
      </w:r>
      <w:r>
        <w:t xml:space="preserve">122. Phua J, Koh Y, Du B, et al; MOSAICS Study Group: Medical Centers - United States, 2005-2017. MMWR Morb</w:t>
      </w:r>
      <w:r>
        <w:t xml:space="preserve"> </w:t>
      </w:r>
      <w:r>
        <w:t xml:space="preserve">Management of severe sepsis in patients admitted to Asian Mortal Wkly Rep 2019; 68:220–224</w:t>
      </w:r>
      <w:r>
        <w:t xml:space="preserve"> </w:t>
      </w:r>
      <w:r>
        <w:t xml:space="preserve">intensive care units: Prospective cohort study. BMJ 2011; 136. Aliberti S, Reyes LF, Faverio P, et al; GLIMP investigators:</w:t>
      </w:r>
      <w:r>
        <w:t xml:space="preserve"> </w:t>
      </w:r>
      <w:r>
        <w:t xml:space="preserve">342:d3245 Global initiative for meticillin-resistant Staphylococcus au-</w:t>
      </w:r>
      <w:r>
        <w:t xml:space="preserve"> </w:t>
      </w:r>
      <w:r>
        <w:t xml:space="preserve">123. Thwaites CL, Lundeg G, Dondorp AM; sepsis in resource- reus pneumonia (GLIMP): An international, observational</w:t>
      </w:r>
      <w:r>
        <w:t xml:space="preserve"> </w:t>
      </w:r>
      <w:r>
        <w:t xml:space="preserve">limited settings–expert consensus recommendations group cohort study. Lancet Infect Dis 2016; 16:1364–1376</w:t>
      </w:r>
      <w:r>
        <w:t xml:space="preserve"> </w:t>
      </w:r>
      <w:r>
        <w:t xml:space="preserve">of the European Society of Intensive Care Medicine (ESICM) 137. Rhee C, Kadri SS, Dekker JP, et al; CDC Prevention</w:t>
      </w:r>
      <w:r>
        <w:t xml:space="preserve"> </w:t>
      </w:r>
      <w:r>
        <w:t xml:space="preserve">and the Mahidol-Oxford Research Unit (MORU) in Bangkok, Epicenters Program: Prevalence of antibiotic-resistant</w:t>
      </w:r>
      <w:r>
        <w:t xml:space="preserve"> </w:t>
      </w:r>
      <w:r>
        <w:t xml:space="preserve">Thailand: Recommendations for infection management in pathogens in culture-proven sepsis and outcomes associ-</w:t>
      </w:r>
      <w:r>
        <w:t xml:space="preserve"> </w:t>
      </w:r>
      <w:r>
        <w:t xml:space="preserve">patients with sepsis and septic shock in resource-limited ated with inadequate and broad-spectrum empiric antibiotic</w:t>
      </w:r>
      <w:r>
        <w:t xml:space="preserve"> </w:t>
      </w:r>
      <w:r>
        <w:t xml:space="preserve">settings. Intensive Care Med 2016; 42:2040–2042 use. JAMA Netw Open 2020; 3:e202899</w:t>
      </w:r>
      <w:r>
        <w:t xml:space="preserve"> </w:t>
      </w:r>
      <w:r>
        <w:t xml:space="preserve">124. Urayeneza O, Mujyarugamba P, Rukemba Z, et al; Sepsis 138. Callejo-Torre F, Eiros Bouza JM, Olaechea Astigarraga P, et</w:t>
      </w:r>
      <w:r>
        <w:t xml:space="preserve"> </w:t>
      </w:r>
      <w:r>
        <w:t xml:space="preserve">in Resource-Limited Nations Workgroup of the Surviving al: Risk factors for methicillin-resistant Staphylococcus au-</w:t>
      </w:r>
      <w:r>
        <w:t xml:space="preserve"> </w:t>
      </w:r>
      <w:r>
        <w:t xml:space="preserve">Sepsis Campaign: Increasing evidence-based interventions reus colonisation or infection in intensive care units and their</w:t>
      </w:r>
      <w:r>
        <w:t xml:space="preserve"> </w:t>
      </w:r>
      <w:r>
        <w:t xml:space="preserve">in patients with acute infections in a resource-limited set- reliability for predicting MRSA on ICU admission. Infez Med</w:t>
      </w:r>
      <w:r>
        <w:t xml:space="preserve"> </w:t>
      </w:r>
      <w:r>
        <w:t xml:space="preserve">ting: A before-and-after feasibility trial in Gitwe, Rwanda. Crit 2016; 24:201–209</w:t>
      </w:r>
      <w:r>
        <w:t xml:space="preserve"> </w:t>
      </w:r>
      <w:r>
        <w:t xml:space="preserve">Care Med 2018; 46:1357–1366 139. Epstein L, Mu Y, Belflower R, et al: Risk factors for invasive</w:t>
      </w:r>
      <w:r>
        <w:t xml:space="preserve"> </w:t>
      </w:r>
      <w:r>
        <w:t xml:space="preserve">125. Urayeneza O, Mujyarugamba P, Rukemba Z, et al; Sepsis methicillin-resistant Staphylococcus aureus infection after</w:t>
      </w:r>
      <w:r>
        <w:t xml:space="preserve"> </w:t>
      </w:r>
      <w:r>
        <w:t xml:space="preserve">in Resource-Limited Nations Workgroup of the Surviving recent discharge from an acute-care hospitalization, 2011-</w:t>
      </w:r>
      <w:r>
        <w:t xml:space="preserve"> </w:t>
      </w:r>
      <w:r>
        <w:t xml:space="preserve">Sepsis Campaign: Increasing evidence-based interventions 2013. Clin Infect Dis 2016; 62:45–52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e1125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140. Shorr AF, Myers DE, Huang DB, et al: A risk score for identi- methicillin-resistant Staphylococcus aureus bacteraemia. J</w:t>
      </w:r>
      <w:r>
        <w:t xml:space="preserve"> </w:t>
      </w:r>
      <w:r>
        <w:t xml:space="preserve">fying methicillin-resistant Staphylococcus aureus in patients Antimicrob Chemother 2004; 54:489–497</w:t>
      </w:r>
      <w:r>
        <w:t xml:space="preserve"> </w:t>
      </w:r>
      <w:r>
        <w:t xml:space="preserve">presenting to the hospital with pneumonia. BMC Infect Dis 154. Yoon YK, Park DW, Sohn JW, et al: Effects of inappropriate</w:t>
      </w:r>
      <w:r>
        <w:t xml:space="preserve"> </w:t>
      </w:r>
      <w:r>
        <w:t xml:space="preserve">2013; 13:268 empirical antibiotic therapy on mortality in patients with</w:t>
      </w:r>
      <w:r>
        <w:t xml:space="preserve"> </w:t>
      </w:r>
      <w:r>
        <w:t xml:space="preserve">141. Torre-Cisneros J, Natera C, Mesa F, et al: Clinical predictors healthcare-associated methicillin-resistant Staphylococcus</w:t>
      </w:r>
      <w:r>
        <w:t xml:space="preserve"> </w:t>
      </w:r>
      <w:r>
        <w:t xml:space="preserve">of methicillin-resistant Staphylococcus aureus in nosoco- aureus bacteremia: A propensity-matched analysis. BMC</w:t>
      </w:r>
      <w:r>
        <w:t xml:space="preserve"> </w:t>
      </w:r>
      <w:r>
        <w:t xml:space="preserve">mial and healthcare-associated pneumonia: A multicenter, Infect Dis 2016; 16:331</w:t>
      </w:r>
      <w:r>
        <w:t xml:space="preserve"> </w:t>
      </w:r>
      <w:r>
        <w:t xml:space="preserve">matched case-control study. Eur J Clin Microbiol Infect Dis 155. Jones BE, Ying J, Stevens V, et al: Empirical anti-MRSA vs</w:t>
      </w:r>
      <w:r>
        <w:t xml:space="preserve"> </w:t>
      </w:r>
      <w:r>
        <w:t xml:space="preserve">2018; 37:51–56 standard antibiotic therapy and risk of 30-day mortality in</w:t>
      </w:r>
      <w:r>
        <w:t xml:space="preserve"> </w:t>
      </w:r>
      <w:r>
        <w:t xml:space="preserve">142. Wooten DA, Winston LG: Risk factors for methicillin-resis- patients hospitalized for pneumonia. JAMA Intern Med 2020;</w:t>
      </w:r>
      <w:r>
        <w:t xml:space="preserve"> </w:t>
      </w:r>
      <w:r>
        <w:t xml:space="preserve">tant Staphylococcus aureus in patients with community- 180:552–560</w:t>
      </w:r>
      <w:r>
        <w:t xml:space="preserve"> </w:t>
      </w:r>
      <w:r>
        <w:t xml:space="preserve">onset and hospital-onset pneumonia. Respir Med 2013; 156. Webb BJ, Sorensen J, Jephson A, et al: Broad-spectrum an-</w:t>
      </w:r>
      <w:r>
        <w:t xml:space="preserve"> </w:t>
      </w:r>
      <w:r>
        <w:t xml:space="preserve">107:1266–1270 tibiotic use and poor outcomes in community-onset pneu-</w:t>
      </w:r>
      <w:r>
        <w:t xml:space="preserve"> </w:t>
      </w:r>
      <w:r>
        <w:t xml:space="preserve">143. Gasch O, Camoez M, Domínguez MA, et al; REIPI/GEIH monia: A cohort study. Eur Respir J 2019; 54:1900057</w:t>
      </w:r>
      <w:r>
        <w:t xml:space="preserve"> </w:t>
      </w:r>
      <w:r>
        <w:t xml:space="preserve">Study Groups: Predictive factors for early mortality among 157. Baby N, Faust AC, Smith T, et al: Nasal methicillin-resistant</w:t>
      </w:r>
      <w:r>
        <w:t xml:space="preserve"> </w:t>
      </w:r>
      <w:r>
        <w:t xml:space="preserve">patients with methicillin-resistant Staphylococcus aureus staphylococcus aureus (MRSA) PCR testing reduces the</w:t>
      </w:r>
      <w:r>
        <w:t xml:space="preserve"> </w:t>
      </w:r>
      <w:r>
        <w:t xml:space="preserve">bacteraemia. J Antimicrob Chemother 2013; 68:1423–1430 duration of MRSA-targeted therapy in patients with sus-</w:t>
      </w:r>
      <w:r>
        <w:t xml:space="preserve"> </w:t>
      </w:r>
      <w:r>
        <w:t xml:space="preserve">144. Gasch O, Camoez M, Dominguez MA, et al; REIPI/GEIH pected MRSA pneumonia. Antimicrob Agents Chemother</w:t>
      </w:r>
      <w:r>
        <w:t xml:space="preserve"> </w:t>
      </w:r>
      <w:r>
        <w:t xml:space="preserve">Study Groups: Predictive factors for mortality in patients with 2017; 61:e02432–e02416</w:t>
      </w:r>
      <w:r>
        <w:t xml:space="preserve"> </w:t>
      </w:r>
      <w:r>
        <w:t xml:space="preserve">methicillin-resistant Staphylococcus aureus bloodstream in- 158. Cowley MC, Ritchie DJ, Hampton N, et al: Outcomes asso-</w:t>
      </w:r>
      <w:r>
        <w:t xml:space="preserve"> </w:t>
      </w:r>
      <w:r>
        <w:t xml:space="preserve">fection: Impact on outcome of host, microorganism and ciated with de-escalating therapy for methicillin-resistant</w:t>
      </w:r>
      <w:r>
        <w:t xml:space="preserve"> </w:t>
      </w:r>
      <w:r>
        <w:t xml:space="preserve">therapy. Clin Microbiol Infect 2013; 19:1049–1057 Staphylococcus aureus in culture-negative nosocomial</w:t>
      </w:r>
      <w:r>
        <w:t xml:space="preserve"> </w:t>
      </w:r>
      <w:r>
        <w:t xml:space="preserve">145. Lodise TP, McKinnon PS, Swiderski L, et al: Outcomes anal- pneumonia. Chest 2019; 155:53–59</w:t>
      </w:r>
      <w:r>
        <w:t xml:space="preserve"> </w:t>
      </w:r>
      <w:r>
        <w:t xml:space="preserve">ysis of delayed antibiotic treatment for hospital-acquired 159. Paonessa JR, Shah RD, Pickens CI, et al: Rapid detection of</w:t>
      </w:r>
      <w:r>
        <w:t xml:space="preserve"> </w:t>
      </w:r>
      <w:r>
        <w:t xml:space="preserve">Staphylococcus aureus bacteremia. Clin Infect Dis 2003; methicillin-resistant Staphylococcus aureus in BAL: A pilot</w:t>
      </w:r>
      <w:r>
        <w:t xml:space="preserve"> </w:t>
      </w:r>
      <w:r>
        <w:t xml:space="preserve">36:1418–1423 randomized controlled trial. Chest 2019; 155:999–1007</w:t>
      </w:r>
      <w:r>
        <w:t xml:space="preserve"> </w:t>
      </w:r>
      <w:r>
        <w:t xml:space="preserve">146. Paul M, Kariv G, Goldberg E, et al: Importance of appro- 160. Sjövall F, Perner A, Hylander Møller M: Empirical mono-</w:t>
      </w:r>
      <w:r>
        <w:t xml:space="preserve"> </w:t>
      </w:r>
      <w:r>
        <w:t xml:space="preserve">priate empirical antibiotic therapy for methicillin-resistant versus combination antibiotic therapy in adult intensive</w:t>
      </w:r>
      <w:r>
        <w:t xml:space="preserve"> </w:t>
      </w:r>
      <w:r>
        <w:t xml:space="preserve">Staphylococcus aureus bacteraemia. J Antimicrob Chemother care patients with severe sepsis - a systematic review with</w:t>
      </w:r>
      <w:r>
        <w:t xml:space="preserve"> </w:t>
      </w:r>
      <w:r>
        <w:t xml:space="preserve">2010; 65:2658–2665 meta-analysis and trial sequential analysis. J Infect 2017;</w:t>
      </w:r>
      <w:r>
        <w:t xml:space="preserve"> </w:t>
      </w:r>
      <w:r>
        <w:t xml:space="preserve">147. Schramm GE, Johnson JA, Doherty JA, et al: Methicillin- 74:331–344</w:t>
      </w:r>
      <w:r>
        <w:t xml:space="preserve"> </w:t>
      </w:r>
      <w:r>
        <w:t xml:space="preserve">resistant Staphylococcus aureus sterile-site infection: The 161. Brunkhorst FM, Oppert M, Marx G, et al; German Study Group</w:t>
      </w:r>
      <w:r>
        <w:t xml:space="preserve"> </w:t>
      </w:r>
      <w:r>
        <w:t xml:space="preserve">importance of appropriate initial antimicrobial treatment. Crit Competence Network Sepsis (SepNet): Effect of empirical</w:t>
      </w:r>
      <w:r>
        <w:t xml:space="preserve"> </w:t>
      </w:r>
      <w:r>
        <w:t xml:space="preserve">Care Med 2006; 34:2069–2074 treatment with moxifloxacin and meropenem vs meropenem</w:t>
      </w:r>
      <w:r>
        <w:t xml:space="preserve"> </w:t>
      </w:r>
      <w:r>
        <w:t xml:space="preserve">148. Fang CT, Shau WY, Hsueh PR, et al: Early empirical gly- on sepsis-related organ dysfunction in patients with severe</w:t>
      </w:r>
      <w:r>
        <w:t xml:space="preserve"> </w:t>
      </w:r>
      <w:r>
        <w:t xml:space="preserve">copeptide therapy for patients with methicillin-resistant sepsis: A randomized trial. JAMA 2012; 307:2390–2399</w:t>
      </w:r>
      <w:r>
        <w:t xml:space="preserve"> </w:t>
      </w:r>
      <w:r>
        <w:t xml:space="preserve">Staphylococcus aureus bacteraemia: Impact on the out- 162. Alevizakos M, Karanika S, Detsis M, et al: Colonisation</w:t>
      </w:r>
      <w:r>
        <w:t xml:space="preserve"> </w:t>
      </w:r>
      <w:r>
        <w:t xml:space="preserve">come. J Antimicrob Chemother 2006; 57:511–519 with extended-spectrum β-lactamase-producing</w:t>
      </w:r>
      <w:r>
        <w:t xml:space="preserve"> </w:t>
      </w:r>
      <w:r>
        <w:t xml:space="preserve">149. Gómez J, García-Vázquez E, Baños R, et al: Predictors of Enterobacteriaceae and risk for infection among patients with</w:t>
      </w:r>
      <w:r>
        <w:t xml:space="preserve"> </w:t>
      </w:r>
      <w:r>
        <w:t xml:space="preserve">mortality in patients with methicillin-resistant Staphylococcus solid or haematological malignancy: A systematic review and</w:t>
      </w:r>
      <w:r>
        <w:t xml:space="preserve"> </w:t>
      </w:r>
      <w:r>
        <w:t xml:space="preserve">aureus (MRSA) bacteraemia: The role of empiric antibiotic meta-analysis. Int J Antimicrob Agents 2016; 48:647–654</w:t>
      </w:r>
      <w:r>
        <w:t xml:space="preserve"> </w:t>
      </w:r>
      <w:r>
        <w:t xml:space="preserve">therapy. Eur J Clin Microbiol Infect Dis 2007; 26:239–245 163. Rottier WC, Bamberg YR, Dorigo-Zetsma JW, et al: Predictive</w:t>
      </w:r>
      <w:r>
        <w:t xml:space="preserve"> </w:t>
      </w:r>
      <w:r>
        <w:t xml:space="preserve">150. Griffin AT, Peyrani P, Wiemken TL, et al: Empiric therapy value of prior colonization and antibiotic use for third-genera-</w:t>
      </w:r>
      <w:r>
        <w:t xml:space="preserve"> </w:t>
      </w:r>
      <w:r>
        <w:t xml:space="preserve">directed against MRSA in patients admitted to the intensive tion cephalosporin-resistant enterobacteriaceae bacteremia</w:t>
      </w:r>
      <w:r>
        <w:t xml:space="preserve"> </w:t>
      </w:r>
      <w:r>
        <w:t xml:space="preserve">care unit does not improve outcomes in community-acquired in patients with sepsis. Clin Infect Dis 2015; 60:1622–1630</w:t>
      </w:r>
      <w:r>
        <w:t xml:space="preserve"> </w:t>
      </w:r>
      <w:r>
        <w:t xml:space="preserve">pneumonia. Infection 2013; 41:517–523 164. Rottier WC, van Werkhoven CH, Bamberg YRP, et al:</w:t>
      </w:r>
      <w:r>
        <w:t xml:space="preserve"> </w:t>
      </w:r>
      <w:r>
        <w:t xml:space="preserve">151. Kett DH, Cano E, Quartin AA, et al; Improving Medicine Development of diagnostic prediction tools for bacteraemia</w:t>
      </w:r>
      <w:r>
        <w:t xml:space="preserve"> </w:t>
      </w:r>
      <w:r>
        <w:t xml:space="preserve">through Pathway Assessment of Critical Therapy of caused by third-generation cephalosporin-resistant entero-</w:t>
      </w:r>
      <w:r>
        <w:t xml:space="preserve"> </w:t>
      </w:r>
      <w:r>
        <w:t xml:space="preserve">Hospital-Acquired Pneumonia (IMPACT-HAP) Investigators: bacteria in suspected bacterial infections: A nested case-</w:t>
      </w:r>
      <w:r>
        <w:t xml:space="preserve"> </w:t>
      </w:r>
      <w:r>
        <w:t xml:space="preserve">Implementation of guidelines for management of possible control study. Clin Microbiol Infect 2018; 24:1315–1321</w:t>
      </w:r>
      <w:r>
        <w:t xml:space="preserve"> </w:t>
      </w:r>
      <w:r>
        <w:t xml:space="preserve">multidrug-resistant pneumonia in intensive care: An obser- 165. Arulkumaran N, Routledge M, Schlebusch S, et al:</w:t>
      </w:r>
      <w:r>
        <w:t xml:space="preserve"> </w:t>
      </w:r>
      <w:r>
        <w:t xml:space="preserve">vational, multicentre cohort study. Lancet Infect Dis 2011; Antimicrobial-associated harm in critical care: A narrative re-</w:t>
      </w:r>
      <w:r>
        <w:t xml:space="preserve"> </w:t>
      </w:r>
      <w:r>
        <w:t xml:space="preserve">11:181–189 view. Intensive Care Med 2020; 46:225–235</w:t>
      </w:r>
      <w:r>
        <w:t xml:space="preserve"> </w:t>
      </w:r>
      <w:r>
        <w:t xml:space="preserve">152. Khatib R, Saeed S, Sharma M, et al: Impact of initial antibiotic 166. Bassetti M, Righi E, Ansaldi F, et al: A multicenter study of</w:t>
      </w:r>
      <w:r>
        <w:t xml:space="preserve"> </w:t>
      </w:r>
      <w:r>
        <w:t xml:space="preserve">choice and delayed appropriate treatment on the outcome septic shock due to candidemia: Outcomes and predictors of</w:t>
      </w:r>
      <w:r>
        <w:t xml:space="preserve"> </w:t>
      </w:r>
      <w:r>
        <w:t xml:space="preserve">of Staphylococcus aureus bacteremia. Eur J Clin Microbiol mortality. Intensive Care Med 2014; 40:839–845</w:t>
      </w:r>
      <w:r>
        <w:t xml:space="preserve"> </w:t>
      </w:r>
      <w:r>
        <w:t xml:space="preserve">Infect Dis 2006; 25:181–185</w:t>
      </w:r>
      <w:r>
        <w:t xml:space="preserve"> </w:t>
      </w:r>
      <w:r>
        <w:t xml:space="preserve">167. Kollef M, Micek S, Hampton N, et al: Septic shock attrib-</w:t>
      </w:r>
      <w:r>
        <w:t xml:space="preserve"> </w:t>
      </w:r>
      <w:r>
        <w:t xml:space="preserve">153. Kim SH, Park WB, Lee KD, et al: Outcome of inappro- uted to Candida infection: Importance of empiric therapy and</w:t>
      </w:r>
      <w:r>
        <w:t xml:space="preserve"> </w:t>
      </w:r>
      <w:r>
        <w:t xml:space="preserve">priate initial antimicrobial treatment in patients with source control. Clin Infect Dis 2012; 54:1739–1746</w:t>
      </w:r>
      <w:r>
        <w:t xml:space="preserve"> </w:t>
      </w:r>
      <w:r>
        <w:t xml:space="preserve">e1126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168. Magill SS, Edwards JR, Bamberg W, et al; Emerging patient-level quantitative review of randomized trials. Clin</w:t>
      </w:r>
      <w:r>
        <w:t xml:space="preserve"> </w:t>
      </w:r>
      <w:r>
        <w:t xml:space="preserve">Infections Program Healthcare-Associated Infections and Infect Dis 2012; 54:1110–1122</w:t>
      </w:r>
      <w:r>
        <w:t xml:space="preserve"> </w:t>
      </w:r>
      <w:r>
        <w:t xml:space="preserve">Antimicrobial Use Prevalence Survey Team: Multistate point- 183. Kett DH, Azoulay E, Echeverria PM, et al; Extended</w:t>
      </w:r>
      <w:r>
        <w:t xml:space="preserve"> </w:t>
      </w:r>
      <w:r>
        <w:t xml:space="preserve">prevalence survey of health care-associated infections. N Prevalence of Infection in ICU Study (EPIC II) Group of</w:t>
      </w:r>
      <w:r>
        <w:t xml:space="preserve"> </w:t>
      </w:r>
      <w:r>
        <w:t xml:space="preserve">Engl J Med 2014; 370:1198–1208 Investigators: Candida bloodstream infections in intensive</w:t>
      </w:r>
      <w:r>
        <w:t xml:space="preserve"> </w:t>
      </w:r>
      <w:r>
        <w:t xml:space="preserve">169. Méan M, Marchetti O, Calandra T: Bench-to-bedside review: care units: Analysis of the extended prevalence of infection</w:t>
      </w:r>
      <w:r>
        <w:t xml:space="preserve"> </w:t>
      </w:r>
      <w:r>
        <w:t xml:space="preserve">Candida infections in the intensive care unit. Crit Care 2008; in intensive care unit study. Crit Care Med 2011; 39:665–670</w:t>
      </w:r>
      <w:r>
        <w:t xml:space="preserve"> </w:t>
      </w:r>
      <w:r>
        <w:t xml:space="preserve">12:204 184. Cleveland AA, Harrison LH, Farley MM, et al: Declining in-</w:t>
      </w:r>
      <w:r>
        <w:t xml:space="preserve"> </w:t>
      </w:r>
      <w:r>
        <w:t xml:space="preserve">170. Pappas PG, Kauffman CA, Andes DR, et al: Clinical practice cidence of candidemia and the shifting epidemiology of</w:t>
      </w:r>
      <w:r>
        <w:t xml:space="preserve"> </w:t>
      </w:r>
      <w:r>
        <w:t xml:space="preserve">guideline for the management of candidiasis: 2016 update Candida resistance in two US metropolitan areas, 2008-</w:t>
      </w:r>
      <w:r>
        <w:t xml:space="preserve"> </w:t>
      </w:r>
      <w:r>
        <w:t xml:space="preserve">by the Infectious Diseases Society of America. Clin Infect Dis 2013: Results from population-based surveillance. PLoS</w:t>
      </w:r>
      <w:r>
        <w:t xml:space="preserve"> </w:t>
      </w:r>
      <w:r>
        <w:t xml:space="preserve">2016; 62:e1–50 One 2015; 10:e0120452</w:t>
      </w:r>
      <w:r>
        <w:t xml:space="preserve"> </w:t>
      </w:r>
      <w:r>
        <w:t xml:space="preserve">171. Garey KW, Rege M, Pai MP, et al: Time to initiation of flucon- 185. Zhang AY, Shrum S, Williams S, et al: The changing epidemi-</w:t>
      </w:r>
      <w:r>
        <w:t xml:space="preserve"> </w:t>
      </w:r>
      <w:r>
        <w:t xml:space="preserve">azole therapy impacts mortality in patients with candidemia: ology of candidemia in the United States: Injection drug use</w:t>
      </w:r>
      <w:r>
        <w:t xml:space="preserve"> </w:t>
      </w:r>
      <w:r>
        <w:t xml:space="preserve">A multi-institutional study. Clin Infect Dis 2006; 43:25–31 as an increasingly common risk factor-active surveillance</w:t>
      </w:r>
      <w:r>
        <w:t xml:space="preserve"> </w:t>
      </w:r>
      <w:r>
        <w:t xml:space="preserve">172. Marriott DJ, Playford EG, Chen S, et al; Australian Candidaemia in selected sites, United States, 2014-2017. Clin Infect Dis</w:t>
      </w:r>
      <w:r>
        <w:t xml:space="preserve"> </w:t>
      </w:r>
      <w:r>
        <w:t xml:space="preserve">Study: Determinants of mortality in non-neutropenic ICU 2020; 71:1732–1737</w:t>
      </w:r>
      <w:r>
        <w:t xml:space="preserve"> </w:t>
      </w:r>
      <w:r>
        <w:t xml:space="preserve">patients with candidaemia. Crit Care 2009; 13:R115 186. Blumberg HM, Jarvis WR, Soucie JM, et al; National</w:t>
      </w:r>
      <w:r>
        <w:t xml:space="preserve"> </w:t>
      </w:r>
      <w:r>
        <w:t xml:space="preserve">173. Morrell M, Fraser VJ, Kollef MH: Delaying the empiric Epidemiology of Mycoses Survey(NEMIS) Study Group:</w:t>
      </w:r>
      <w:r>
        <w:t xml:space="preserve"> </w:t>
      </w:r>
      <w:r>
        <w:t xml:space="preserve">treatment of candida bloodstream infection until positive Risk factors for candidal bloodstream infections in surgical</w:t>
      </w:r>
      <w:r>
        <w:t xml:space="preserve"> </w:t>
      </w:r>
      <w:r>
        <w:t xml:space="preserve">blood culture results are obtained: A potential risk factor intensive care unit patients: The NEMIS prospective multi-</w:t>
      </w:r>
      <w:r>
        <w:t xml:space="preserve"> </w:t>
      </w:r>
      <w:r>
        <w:t xml:space="preserve">for hospital mortality. Antimicrob Agents Chemother 2005; center study. The National Epidemiology of Mycosis Survey.</w:t>
      </w:r>
      <w:r>
        <w:t xml:space="preserve"> </w:t>
      </w:r>
      <w:r>
        <w:t xml:space="preserve">49:3640–3645 Clin Infect Dis 2001; 33:177–186</w:t>
      </w:r>
      <w:r>
        <w:t xml:space="preserve"> </w:t>
      </w:r>
      <w:r>
        <w:t xml:space="preserve">187. Fan D, Coughlin LA, Neubauer MM, et al: Activation of HIF-</w:t>
      </w:r>
      <w:r>
        <w:t xml:space="preserve"> </w:t>
      </w:r>
      <w:r>
        <w:t xml:space="preserve">174. Timsit JF, Azoulay E, Schwebel C, et al; EMPIRICUS Trial</w:t>
      </w:r>
      <w:r>
        <w:t xml:space="preserve"> </w:t>
      </w:r>
      <w:r>
        <w:t xml:space="preserve">1α and LL-37 by commensal bacteria inhibits Candida albi-</w:t>
      </w:r>
      <w:r>
        <w:t xml:space="preserve"> </w:t>
      </w:r>
      <w:r>
        <w:t xml:space="preserve">Group: Empirical micafungin treatment and survival without</w:t>
      </w:r>
      <w:r>
        <w:t xml:space="preserve"> </w:t>
      </w:r>
      <w:r>
        <w:t xml:space="preserve">cans colonization. Nat Med 2015; 21:808–814</w:t>
      </w:r>
      <w:r>
        <w:t xml:space="preserve"> </w:t>
      </w:r>
      <w:r>
        <w:t xml:space="preserve">invasive fungal infection in adults with ICU-acquired</w:t>
      </w:r>
      <w:r>
        <w:t xml:space="preserve"> </w:t>
      </w:r>
      <w:r>
        <w:t xml:space="preserve">sepsis, candida colonization, and multiple organ failure: 188. Chow JK, Golan Y, Ruthazer R, et al: Risk factors for albicans</w:t>
      </w:r>
      <w:r>
        <w:t xml:space="preserve"> </w:t>
      </w:r>
      <w:r>
        <w:t xml:space="preserve">The EMPIRICUS randomized clinical trial. JAMA 2016; and non-albicans candidemia in the intensive care unit. Crit</w:t>
      </w:r>
      <w:r>
        <w:t xml:space="preserve"> </w:t>
      </w:r>
      <w:r>
        <w:t xml:space="preserve">316:1555–1564 Care Med 2008; 36:1993–1998</w:t>
      </w:r>
      <w:r>
        <w:t xml:space="preserve"> </w:t>
      </w:r>
      <w:r>
        <w:t xml:space="preserve">189. Ostrosky-Zeichner L, Pappas PG: Invasive candidiasis in the</w:t>
      </w:r>
      <w:r>
        <w:t xml:space="preserve"> </w:t>
      </w:r>
      <w:r>
        <w:t xml:space="preserve">175. Freifeld AG, Bow EJ, Sepkowitz KA, et al; Infectious Diseases</w:t>
      </w:r>
      <w:r>
        <w:t xml:space="preserve"> </w:t>
      </w:r>
      <w:r>
        <w:t xml:space="preserve">intensive care unit. Crit Care Med 2006; 34:857–863</w:t>
      </w:r>
      <w:r>
        <w:t xml:space="preserve"> </w:t>
      </w:r>
      <w:r>
        <w:t xml:space="preserve">Society of America: Clinical practice guideline for the use</w:t>
      </w:r>
      <w:r>
        <w:t xml:space="preserve"> </w:t>
      </w:r>
      <w:r>
        <w:t xml:space="preserve">of antimicrobial agents in neutropenic patients with cancer: 190. Vergidis P, Clancy CJ, Shields RK, et al: Intra-abdominal can-</w:t>
      </w:r>
      <w:r>
        <w:t xml:space="preserve"> </w:t>
      </w:r>
      <w:r>
        <w:t xml:space="preserve">2010 update by the infectious diseases society of america. didiasis: The importance of early source control and antifun-</w:t>
      </w:r>
      <w:r>
        <w:t xml:space="preserve"> </w:t>
      </w:r>
      <w:r>
        <w:t xml:space="preserve">Clin Infect Dis 2011; 52:e56–e93 gal treatment. PLoS One 2016; 11:e0153247</w:t>
      </w:r>
      <w:r>
        <w:t xml:space="preserve"> </w:t>
      </w:r>
      <w:r>
        <w:t xml:space="preserve">176. Taplitz RA, Kennedy EB, Bow EJ, et al: Outpatient manage- 191. Ballard N, Robley L, Barrett D, et al: Patients’ recollections</w:t>
      </w:r>
      <w:r>
        <w:t xml:space="preserve"> </w:t>
      </w:r>
      <w:r>
        <w:t xml:space="preserve">ment of fever and neutropenia in adults treated for malig- of therapeutic paralysis in the intensive care unit. Am J Crit</w:t>
      </w:r>
      <w:r>
        <w:t xml:space="preserve"> </w:t>
      </w:r>
      <w:r>
        <w:t xml:space="preserve">nancy: American Society of Clinical Oncology and Infectious Care 2006; 15:86–94; quiz 95</w:t>
      </w:r>
      <w:r>
        <w:t xml:space="preserve"> </w:t>
      </w:r>
      <w:r>
        <w:t xml:space="preserve">Diseases Society of America Clinical Practice Guideline 192. Horvath EE, Murray CK, Vaughan GM, et al: Fungal wound</w:t>
      </w:r>
      <w:r>
        <w:t xml:space="preserve"> </w:t>
      </w:r>
      <w:r>
        <w:t xml:space="preserve">Update. J Clin Oncol 2018; 36:1443–1453 infection (not colonization) is independently associ-</w:t>
      </w:r>
      <w:r>
        <w:t xml:space="preserve"> </w:t>
      </w:r>
      <w:r>
        <w:t xml:space="preserve">177. Clancy CJ, Nguyen MH: Diagnosing invasive candidiasis. J ated with mortality in burn patients. Ann Surg 2007; 245:</w:t>
      </w:r>
      <w:r>
        <w:t xml:space="preserve"> </w:t>
      </w:r>
      <w:r>
        <w:t xml:space="preserve">Clin Microbiol 2018; 56:e01909–e01917 978–985</w:t>
      </w:r>
      <w:r>
        <w:t xml:space="preserve"> </w:t>
      </w:r>
      <w:r>
        <w:t xml:space="preserve">178. Kullberg BJ, Arendrup MC: Invasive candidiasis. N Engl J 193. Murray CK, Loo FL, Hospenthal DR, et al: Incidence of sys-</w:t>
      </w:r>
      <w:r>
        <w:t xml:space="preserve"> </w:t>
      </w:r>
      <w:r>
        <w:t xml:space="preserve">Med 2015; 373:1445–1456 temic fungal infection and related mortality following severe</w:t>
      </w:r>
      <w:r>
        <w:t xml:space="preserve"> </w:t>
      </w:r>
      <w:r>
        <w:t xml:space="preserve">burns. Burns 2008; 34:1108–1112</w:t>
      </w:r>
      <w:r>
        <w:t xml:space="preserve"> </w:t>
      </w:r>
      <w:r>
        <w:t xml:space="preserve">179. Sandven P, Qvist H, Skovlund E, et al; NORGAS Group and</w:t>
      </w:r>
      <w:r>
        <w:t xml:space="preserve"> </w:t>
      </w:r>
      <w:r>
        <w:t xml:space="preserve">the Norwegian Yeast Study Group: Significance of Candida 194. Baughman RP, Rhodes JC, Dohn MN, et al: Detection of</w:t>
      </w:r>
      <w:r>
        <w:t xml:space="preserve"> </w:t>
      </w:r>
      <w:r>
        <w:t xml:space="preserve">recovered from intraoperative specimens in patients with intra- cryptococcal antigen in bronchoalveolar lavage fluid: A pro-</w:t>
      </w:r>
      <w:r>
        <w:t xml:space="preserve"> </w:t>
      </w:r>
      <w:r>
        <w:t xml:space="preserve">abdominal perforations. Crit Care Med 2002; 30:541–547 spective study of diagnostic utility. Am Rev Respir Dis 1992;</w:t>
      </w:r>
      <w:r>
        <w:t xml:space="preserve"> </w:t>
      </w:r>
      <w:r>
        <w:t xml:space="preserve">180. Hachem R, Hanna H, Kontoyiannis D, et al: The changing 145:1226–1229</w:t>
      </w:r>
      <w:r>
        <w:t xml:space="preserve"> </w:t>
      </w:r>
      <w:r>
        <w:t xml:space="preserve">epidemiology of invasive candidiasis: Candida glabrata and 195. Ford N, Shubber Z, Jarvis JN, et al: CD4 cell count threshold</w:t>
      </w:r>
      <w:r>
        <w:t xml:space="preserve"> </w:t>
      </w:r>
      <w:r>
        <w:t xml:space="preserve">Candida krusei as the leading causes of candidemia in he- for cryptococcal antigen screening of HIV-infected individu-</w:t>
      </w:r>
      <w:r>
        <w:t xml:space="preserve"> </w:t>
      </w:r>
      <w:r>
        <w:t xml:space="preserve">matologic malignancy. Cancer 2008; 112:2493–2499 als: A systematic review and meta-analysis. Clin Infect Dis</w:t>
      </w:r>
      <w:r>
        <w:t xml:space="preserve"> </w:t>
      </w:r>
      <w:r>
        <w:t xml:space="preserve">181. Horn DL, Neofytos D, Anaissie EJ, et al: Epidemiology and 2018; 66:S152–S159</w:t>
      </w:r>
      <w:r>
        <w:t xml:space="preserve"> </w:t>
      </w:r>
      <w:r>
        <w:t xml:space="preserve">outcomes of candidemia in 2019 patients: Data from the 196. Hage CA, Ribes JA, Wengenack NL, et al: A multicenter</w:t>
      </w:r>
      <w:r>
        <w:t xml:space="preserve"> </w:t>
      </w:r>
      <w:r>
        <w:t xml:space="preserve">prospective antifungal therapy alliance registry. Clin Infect evaluation of tests for diagnosis of histoplasmosis. Clin Infect</w:t>
      </w:r>
      <w:r>
        <w:t xml:space="preserve"> </w:t>
      </w:r>
      <w:r>
        <w:t xml:space="preserve">Dis 2009; 48:1695–1703 Dis 2011; 53:448–454</w:t>
      </w:r>
      <w:r>
        <w:t xml:space="preserve"> </w:t>
      </w:r>
      <w:r>
        <w:t xml:space="preserve">182. Andes DR, Safdar N, Baddley JW, et al; Mycoses Study 197. Clumeck N, Sonnet J, Taelman H, et al: Acquired immunode-</w:t>
      </w:r>
      <w:r>
        <w:t xml:space="preserve"> </w:t>
      </w:r>
      <w:r>
        <w:t xml:space="preserve">Group: Impact of treatment strategy on outcomes in patients ficiency syndrome in African patients. N Engl J Med 1984;</w:t>
      </w:r>
      <w:r>
        <w:t xml:space="preserve"> </w:t>
      </w:r>
      <w:r>
        <w:t xml:space="preserve">with candidemia and other forms of invasive candidiasis: A 310:492–497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e1127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198. Hajjeh RA, Conn LA, Stephens DS, et al: Cryptococcosis: Risk factors for invasive aspergillosis in solid-organ trans-</w:t>
      </w:r>
      <w:r>
        <w:t xml:space="preserve"> </w:t>
      </w:r>
      <w:r>
        <w:t xml:space="preserve">Population-based multistate active surveillance and risk plant recipients: A case-control study. Clin Infect Dis 2005;</w:t>
      </w:r>
      <w:r>
        <w:t xml:space="preserve"> </w:t>
      </w:r>
      <w:r>
        <w:t xml:space="preserve">| factors in human immunodeficiency virus-infected persons. | | | | | 41:52–59 | | | | | | | |</w:t>
      </w:r>
      <w:r>
        <w:t xml:space="preserve"> </w:t>
      </w:r>
      <w:r>
        <w:t xml:space="preserve">| ---------------------------------------------------------- | --- | --- | --- | --- | -------- | --- | --- | --- | --- | --- | --- | --- |</w:t>
      </w:r>
      <w:r>
        <w:t xml:space="preserve"> </w:t>
      </w:r>
      <w:r>
        <w:t xml:space="preserve">Cryptococcal Active Surveillance Group. J Infect Dis 1999; 215. Fukuda T, Boeckh M, Carter RA, et al: Risks and outcomes of</w:t>
      </w:r>
      <w:r>
        <w:t xml:space="preserve"> </w:t>
      </w:r>
      <w:r>
        <w:t xml:space="preserve">179:449–454 invasive fungal infections in recipients of allogeneic hema-</w:t>
      </w:r>
      <w:r>
        <w:t xml:space="preserve"> </w:t>
      </w:r>
      <w:r>
        <w:t xml:space="preserve">199. Maziarz EK, Perfect JR: Cryptococcosis. Infect Dis Clin topoietic stem cell transplants after nonmyeloablative condi-</w:t>
      </w:r>
      <w:r>
        <w:t xml:space="preserve"> </w:t>
      </w:r>
      <w:r>
        <w:t xml:space="preserve">| North Am 2016; 30:179–206 | | | | | tioning. Blood 2003; 102:827–833 | | | | | | | |</w:t>
      </w:r>
      <w:r>
        <w:t xml:space="preserve"> </w:t>
      </w:r>
      <w:r>
        <w:t xml:space="preserve">| ------------------------- | --- | --- | --- | --- | -------------------------------- | --- | --- | --- | --- | --- | --- | --- |</w:t>
      </w:r>
      <w:r>
        <w:t xml:space="preserve"> </w:t>
      </w:r>
      <w:r>
        <w:t xml:space="preserve">200. McCarthy KM, Morgan J, Wannemuehler KA, et al: 216. Pagano L, Busca A, Candoni A, et al; SEIFEM (Sorveglianza</w:t>
      </w:r>
      <w:r>
        <w:t xml:space="preserve"> </w:t>
      </w:r>
      <w:r>
        <w:t xml:space="preserve">Population-based surveillance for cryptococcosis in an anti-</w:t>
      </w:r>
      <w:r>
        <w:t xml:space="preserve"> </w:t>
      </w:r>
      <w:r>
        <w:t xml:space="preserve">Epidemiologica Infezioni Fungine nelle Emopatie Maligne)</w:t>
      </w:r>
      <w:r>
        <w:t xml:space="preserve"> </w:t>
      </w:r>
      <w:r>
        <w:t xml:space="preserve">retroviral-naive South African province with a high HIV sero- Group.; Other Authors:: Risk stratification for invasive</w:t>
      </w:r>
      <w:r>
        <w:t xml:space="preserve"> </w:t>
      </w:r>
      <w:r>
        <w:t xml:space="preserve">prevalence. AIDS 2006; 20:2199–2206 fungal infections in patients with hematological malignan-</w:t>
      </w:r>
      <w:r>
        <w:t xml:space="preserve"> </w:t>
      </w:r>
      <w:r>
        <w:t xml:space="preserve">201. Husain S, Wagener MM, Singh N: Cryptococcus neoformans cies: SEIFEM recommendations. Blood Rev 2017; 31:</w:t>
      </w:r>
      <w:r>
        <w:t xml:space="preserve"> </w:t>
      </w:r>
      <w:r>
        <w:t xml:space="preserve">17–29</w:t>
      </w:r>
      <w:r>
        <w:t xml:space="preserve"> </w:t>
      </w:r>
      <w:r>
        <w:t xml:space="preserve">infection in organ transplant recipients: Variables influencing</w:t>
      </w:r>
      <w:r>
        <w:t xml:space="preserve"> </w:t>
      </w:r>
      <w:r>
        <w:t xml:space="preserve">clinical characteristics and outcome. Emerg Infect Dis 2001; 217. Baddley JW: Clinical risk factors for invasive aspergillosis.</w:t>
      </w:r>
      <w:r>
        <w:t xml:space="preserve"> </w:t>
      </w:r>
      <w:r>
        <w:t xml:space="preserve">| 7:375–381 | | | | | Med Mycol 2011; 49 Suppl 1:S7–S12 | | | | | | | |</w:t>
      </w:r>
      <w:r>
        <w:t xml:space="preserve"> </w:t>
      </w:r>
      <w:r>
        <w:t xml:space="preserve">| --------- | --- | --- | --- | --- | --------------------------------- | --- | --- | --- | --- | --- | --- | --- |</w:t>
      </w:r>
      <w:r>
        <w:t xml:space="preserve"> </w:t>
      </w:r>
      <w:r>
        <w:t xml:space="preserve">202. Pappas PG, Alexander BD, Andes DR, et al: Invasive fungal 218. Ruiz-Camps I, Aguilar-Company J: Risk of infection as-</w:t>
      </w:r>
      <w:r>
        <w:t xml:space="preserve"> </w:t>
      </w:r>
      <w:r>
        <w:t xml:space="preserve">infections among organ transplant recipients: Results of sociated with targeted therapies for solid organ and he-</w:t>
      </w:r>
      <w:r>
        <w:t xml:space="preserve"> </w:t>
      </w:r>
      <w:r>
        <w:t xml:space="preserve">the Transplant-Associated Infection Surveillance Network matological malignancies. Ther Adv Infect Dis 2021;</w:t>
      </w:r>
      <w:r>
        <w:t xml:space="preserve"> </w:t>
      </w:r>
      <w:r>
        <w:t xml:space="preserve">(TRANSNET). Clin Infect Dis 2010; 50:1101–1111 8:2049936121989548</w:t>
      </w:r>
      <w:r>
        <w:t xml:space="preserve"> </w:t>
      </w:r>
      <w:r>
        <w:t xml:space="preserve">203. Singh N, Gayowski T, Wagener MM, et al: Clinical spectrum 219. Cantan B, Luyt CE, Martin-Loeches I: Influenza infections</w:t>
      </w:r>
      <w:r>
        <w:t xml:space="preserve"> </w:t>
      </w:r>
      <w:r>
        <w:t xml:space="preserve">of invasive cryptococcosis in liver transplant recipients re- and emergent viral infections in intensive care unit. Semin</w:t>
      </w:r>
      <w:r>
        <w:t xml:space="preserve"> </w:t>
      </w:r>
      <w:r>
        <w:t xml:space="preserve">ceiving tacrolimus. Clin Transplant 1997; 11:66–70 Respir Crit Care Med 2019; 40:488–497</w:t>
      </w:r>
      <w:r>
        <w:t xml:space="preserve"> </w:t>
      </w:r>
      <w:r>
        <w:t xml:space="preserve">204. Kontoyiannis DP, Marr KA, Park BJ, et al: Prospective 220. Legoff J, Zucman N, Lemiale V, et al: Clinical significance</w:t>
      </w:r>
      <w:r>
        <w:t xml:space="preserve"> </w:t>
      </w:r>
      <w:r>
        <w:t xml:space="preserve">surveillance for invasive fungal infections in hematopoi- of upper airway virus detection in critically ill hematology</w:t>
      </w:r>
      <w:r>
        <w:t xml:space="preserve"> </w:t>
      </w:r>
      <w:r>
        <w:t xml:space="preserve">etic stem cell transplant recipients, 2001-2006: Overview</w:t>
      </w:r>
      <w:r>
        <w:t xml:space="preserve"> </w:t>
      </w:r>
      <w:r>
        <w:t xml:space="preserve">patients. Am J Respir Crit Care Med 2019; 199:518–528</w:t>
      </w:r>
      <w:r>
        <w:t xml:space="preserve"> </w:t>
      </w:r>
      <w:r>
        <w:t xml:space="preserve">| of | the Transplant-Associated | | Infection Surveillance | | | | | | | | | |</w:t>
      </w:r>
      <w:r>
        <w:t xml:space="preserve"> </w:t>
      </w:r>
      <w:r>
        <w:t xml:space="preserve">| --- | --------------------------- | --- | ------------------------ | --- | --------------------------------------------------------------- | --- | --- | --- | --- | --- | --- | --- |</w:t>
      </w:r>
      <w:r>
        <w:t xml:space="preserve"> </w:t>
      </w:r>
      <w:r>
        <w:t xml:space="preserve">| | | | | | 221. Muscedere J, Ofner M, Kumar A, et al; ICU-FLU Group and | | | | | | | |</w:t>
      </w:r>
      <w:r>
        <w:t xml:space="preserve"> </w:t>
      </w:r>
      <w:r>
        <w:t xml:space="preserve">Network (TRANSNET) Database. Clin Infect Dis 2010; the Canadian Critical Care Trials Group: The occurrence and</w:t>
      </w:r>
      <w:r>
        <w:t xml:space="preserve"> </w:t>
      </w:r>
      <w:r>
        <w:t xml:space="preserve">50:1091–1100</w:t>
      </w:r>
      <w:r>
        <w:t xml:space="preserve"> </w:t>
      </w:r>
      <w:r>
        <w:t xml:space="preserve">impact of bacterial organisms complicating critical care ill-</w:t>
      </w:r>
      <w:r>
        <w:t xml:space="preserve"> </w:t>
      </w:r>
      <w:r>
        <w:t xml:space="preserve">| 205. Nath | DS, Kandaswamy | R, Gruessner | R, et | al: Fungal | | | | | | | | |</w:t>
      </w:r>
      <w:r>
        <w:t xml:space="preserve"> </w:t>
      </w:r>
      <w:r>
        <w:t xml:space="preserve">| ------------ | ---------------- | -------------- | ------- | ------------ | --- | --- | --- | --- | --- | --- | --- | --- |</w:t>
      </w:r>
      <w:r>
        <w:t xml:space="preserve"> </w:t>
      </w:r>
      <w:r>
        <w:t xml:space="preserve">ness associated with 2009 influenza A(H1N1) infection.</w:t>
      </w:r>
      <w:r>
        <w:t xml:space="preserve"> </w:t>
      </w:r>
      <w:r>
        <w:t xml:space="preserve">infections in transplant recipients receiving alemtuzumab. Chest 2013; 144:39–47</w:t>
      </w:r>
      <w:r>
        <w:t xml:space="preserve"> </w:t>
      </w:r>
      <w:r>
        <w:t xml:space="preserve">Transplant Proc 2005; 37:934–936</w:t>
      </w:r>
      <w:r>
        <w:t xml:space="preserve"> </w:t>
      </w:r>
      <w:r>
        <w:t xml:space="preserve">| | | | | | 222. van Someren Gréve F, Juffermans NP, Bos LDJ, et al: | | | | | | | |</w:t>
      </w:r>
      <w:r>
        <w:t xml:space="preserve"> </w:t>
      </w:r>
      <w:r>
        <w:t xml:space="preserve">| --- | --- | --- | --- | --- | ----------------------------------------------------------- | --- | --- | --- | --- | --- | --- | --- |</w:t>
      </w:r>
      <w:r>
        <w:t xml:space="preserve"> </w:t>
      </w:r>
      <w:r>
        <w:t xml:space="preserve">206. Tsiodras S, Samonis G, Boumpas DT, et al: Fungal infections</w:t>
      </w:r>
      <w:r>
        <w:t xml:space="preserve"> </w:t>
      </w:r>
      <w:r>
        <w:t xml:space="preserve">| | | | | | Respiratory | | viruses | in | invasively | ventilated | | critically ill |</w:t>
      </w:r>
      <w:r>
        <w:t xml:space="preserve"> </w:t>
      </w:r>
      <w:r>
        <w:t xml:space="preserve">| --- | --- | --- | --- | --- | ------------ | --- | -------- | --- | ----------- | ----------- | --- | ---------------- |</w:t>
      </w:r>
      <w:r>
        <w:t xml:space="preserve"> </w:t>
      </w:r>
      <w:r>
        <w:t xml:space="preserve">complicating tumor necrosis factor alpha blockade therapy. patients-A prospective multicenter observational study. Crit</w:t>
      </w:r>
      <w:r>
        <w:t xml:space="preserve"> </w:t>
      </w:r>
      <w:r>
        <w:t xml:space="preserve">| Mayo Clin Proc 2008; 83:181–194 | | | | | Care Med 2018; 46:29–36 | | | | | | | |</w:t>
      </w:r>
      <w:r>
        <w:t xml:space="preserve"> </w:t>
      </w:r>
      <w:r>
        <w:t xml:space="preserve">| ------------------------------- | --- | --- | --- | --- | ----------------------- | --- | --- | --- | --- | --- | --- | --- |</w:t>
      </w:r>
      <w:r>
        <w:t xml:space="preserve"> </w:t>
      </w:r>
      <w:r>
        <w:t xml:space="preserve">207. Nsenga L, Kajjimu J, Olum R, et al: Cryptococcosis compli-</w:t>
      </w:r>
      <w:r>
        <w:t xml:space="preserve"> </w:t>
      </w:r>
      <w:r>
        <w:t xml:space="preserve">| | | | | | 223. Aziz S, Arabi YM, Alhazzani W, et al: Managing ICU surge | | | | | | | |</w:t>
      </w:r>
      <w:r>
        <w:t xml:space="preserve"> </w:t>
      </w:r>
      <w:r>
        <w:t xml:space="preserve">| --- | --- | --- | --- | --- | ---------------------------------------------------------------- | --- | --- | --- | --- | --- | --- | --- |</w:t>
      </w:r>
      <w:r>
        <w:t xml:space="preserve"> </w:t>
      </w:r>
      <w:r>
        <w:t xml:space="preserve">cating diabetes mellitus: A scoping review. Ther Adv Infect during the COVID-19 crisis: Rapid guidelines. Intensive Care</w:t>
      </w:r>
      <w:r>
        <w:t xml:space="preserve"> </w:t>
      </w:r>
      <w:r>
        <w:t xml:space="preserve">Dis 2021; 8:20499361211014769</w:t>
      </w:r>
      <w:r>
        <w:t xml:space="preserve"> </w:t>
      </w:r>
      <w:r>
        <w:t xml:space="preserve">Med 2020; 46:1303–1325</w:t>
      </w:r>
      <w:r>
        <w:t xml:space="preserve"> </w:t>
      </w:r>
      <w:r>
        <w:t xml:space="preserve">208. Wald A, Leisenring W, van Burik JA, et al: Epidemiology of</w:t>
      </w:r>
      <w:r>
        <w:t xml:space="preserve"> </w:t>
      </w:r>
      <w:r>
        <w:t xml:space="preserve">| | | | | | 224. Wiersinga WJ, Rhodes A, Cheng AC, et al: Pathophysiology, | | | | | | | |</w:t>
      </w:r>
      <w:r>
        <w:t xml:space="preserve"> </w:t>
      </w:r>
      <w:r>
        <w:t xml:space="preserve">| --- | --- | --- | --- | --- | ----------------------------------------------------------------- | --- | --- | --- | --- | --- | --- | --- |</w:t>
      </w:r>
      <w:r>
        <w:t xml:space="preserve"> </w:t>
      </w:r>
      <w:r>
        <w:t xml:space="preserve">Aspergillus infections in a large cohort of patients under-</w:t>
      </w:r>
      <w:r>
        <w:t xml:space="preserve"> </w:t>
      </w:r>
      <w:r>
        <w:t xml:space="preserve">| | | | | | transmission, | | diagnosis, | | and | treatment | of coronavirus | |</w:t>
      </w:r>
      <w:r>
        <w:t xml:space="preserve"> </w:t>
      </w:r>
      <w:r>
        <w:t xml:space="preserve">| ------ | ------------- | ----------------- | ---------- | ----------- | -------------- | ----- | ------------ | --- | ---- | ----------- | ---------------- | ------ |</w:t>
      </w:r>
      <w:r>
        <w:t xml:space="preserve"> </w:t>
      </w:r>
      <w:r>
        <w:t xml:space="preserve">| going | bone marrow | transplantation. | J Infect | Dis 1997; | | | | | | | | |</w:t>
      </w:r>
      <w:r>
        <w:t xml:space="preserve"> </w:t>
      </w:r>
      <w:r>
        <w:t xml:space="preserve">| | | | | | disease | 2019 | (COVID-19): | | | A review. | JAMA | 2020; |</w:t>
      </w:r>
      <w:r>
        <w:t xml:space="preserve"> </w:t>
      </w:r>
      <w:r>
        <w:t xml:space="preserve">175:1459–1466</w:t>
      </w:r>
      <w:r>
        <w:t xml:space="preserve"> </w:t>
      </w:r>
      <w:r>
        <w:t xml:space="preserve">324:782–793</w:t>
      </w:r>
      <w:r>
        <w:t xml:space="preserve"> </w:t>
      </w:r>
      <w:r>
        <w:t xml:space="preserve">209. Mengoli C, Cruciani M, Barnes RA, et al: Use of PCR for</w:t>
      </w:r>
      <w:r>
        <w:t xml:space="preserve"> </w:t>
      </w:r>
      <w:r>
        <w:t xml:space="preserve">| | | | | | 225. Muthuri | SG, | Venkatesan | | S, | Myles | PR, et | al; PRIDE |</w:t>
      </w:r>
      <w:r>
        <w:t xml:space="preserve"> </w:t>
      </w:r>
      <w:r>
        <w:t xml:space="preserve">| --- | --- | --- | --- | --- | --------------- | ---- | ----------- | --- | --- | ------ | -------- | ----------- |</w:t>
      </w:r>
      <w:r>
        <w:t xml:space="preserve"> </w:t>
      </w:r>
      <w:r>
        <w:t xml:space="preserve">diagnosis of invasive aspergillosis: Systematic review and</w:t>
      </w:r>
      <w:r>
        <w:t xml:space="preserve"> </w:t>
      </w:r>
      <w:r>
        <w:t xml:space="preserve">Consortium Investigators: Effectiveness of neuraminidase</w:t>
      </w:r>
      <w:r>
        <w:t xml:space="preserve"> </w:t>
      </w:r>
      <w:r>
        <w:t xml:space="preserve">meta-analysis. Lancet Infect Dis 2009; 9:89–96</w:t>
      </w:r>
      <w:r>
        <w:t xml:space="preserve"> </w:t>
      </w:r>
      <w:r>
        <w:t xml:space="preserve">inhibitors in reducing mortality in patients admitted to hos-</w:t>
      </w:r>
      <w:r>
        <w:t xml:space="preserve"> </w:t>
      </w:r>
      <w:r>
        <w:t xml:space="preserve">| 210. White | PL, Bretagne | S, Klingspor | L, et al; | European | | | | | | | | |</w:t>
      </w:r>
      <w:r>
        <w:t xml:space="preserve"> </w:t>
      </w:r>
      <w:r>
        <w:t xml:space="preserve">| ------------- | -------------- | -------------- | ------------ | --------- | --- | --- | --- | --- | --- | --- | --- | --- |</w:t>
      </w:r>
      <w:r>
        <w:t xml:space="preserve"> </w:t>
      </w:r>
      <w:r>
        <w:t xml:space="preserve">pital with influenza A H1N1pdm09 virus infection: A meta-</w:t>
      </w:r>
      <w:r>
        <w:t xml:space="preserve"> </w:t>
      </w:r>
      <w:r>
        <w:t xml:space="preserve">Aspergillus PCR Initiative: Aspergillus PCR: One step closer</w:t>
      </w:r>
      <w:r>
        <w:t xml:space="preserve"> </w:t>
      </w:r>
      <w:r>
        <w:t xml:space="preserve">analysis of individual participant data. Lancet Respir Med</w:t>
      </w:r>
      <w:r>
        <w:t xml:space="preserve"> </w:t>
      </w:r>
      <w:r>
        <w:t xml:space="preserve">to standardization. J Clin Microbiol 2010; 48:1231–1240</w:t>
      </w:r>
      <w:r>
        <w:t xml:space="preserve"> </w:t>
      </w:r>
      <w:r>
        <w:t xml:space="preserve">2014; 2:395–404</w:t>
      </w:r>
      <w:r>
        <w:t xml:space="preserve"> </w:t>
      </w:r>
      <w:r>
        <w:t xml:space="preserve">211. White PL, Wingard JR, Bretagne S, et al: Aspergillus pol-</w:t>
      </w:r>
      <w:r>
        <w:t xml:space="preserve"> </w:t>
      </w:r>
      <w:r>
        <w:t xml:space="preserve">ymerase chain reaction: Systematic review of evidence for 226. Alhazzani W, Møller MH, Arabi YM, et al: Surviving Sepsis</w:t>
      </w:r>
      <w:r>
        <w:t xml:space="preserve"> </w:t>
      </w:r>
      <w:r>
        <w:t xml:space="preserve">| | | | | | Campaign: | | Guidelines | on | the | management | | of critically |</w:t>
      </w:r>
      <w:r>
        <w:t xml:space="preserve"> </w:t>
      </w:r>
      <w:r>
        <w:t xml:space="preserve">| --- | --- | --- | --- | --- | ---------- | --- | ----------- | --- | ---- | ----------- | --- | --------------- |</w:t>
      </w:r>
      <w:r>
        <w:t xml:space="preserve"> </w:t>
      </w:r>
      <w:r>
        <w:t xml:space="preserve">clinical use in comparison with antigen testing. Clin Infect Dis</w:t>
      </w:r>
      <w:r>
        <w:t xml:space="preserve"> </w:t>
      </w:r>
      <w:r>
        <w:t xml:space="preserve">| | | | | | ill adults | with | Coronavirus | | Disease | | 2019 (COVID-19). | |</w:t>
      </w:r>
      <w:r>
        <w:t xml:space="preserve"> </w:t>
      </w:r>
      <w:r>
        <w:t xml:space="preserve">| --- | --- | --- | --- | --- | ------------ | ----- | ------------ | --- | -------- | --- | ------------------ | --- |</w:t>
      </w:r>
      <w:r>
        <w:t xml:space="preserve"> </w:t>
      </w:r>
      <w:r>
        <w:t xml:space="preserve">2015; 61:1293–1303</w:t>
      </w:r>
      <w:r>
        <w:t xml:space="preserve"> </w:t>
      </w:r>
      <w:r>
        <w:t xml:space="preserve">Intensive Care Med 2020; 46:854–887</w:t>
      </w:r>
      <w:r>
        <w:t xml:space="preserve"> </w:t>
      </w:r>
      <w:r>
        <w:t xml:space="preserve">212. Meersseman W, Lagrou K, Maertens J, et al: Invasive as-</w:t>
      </w:r>
      <w:r>
        <w:t xml:space="preserve"> </w:t>
      </w:r>
      <w:r>
        <w:t xml:space="preserve">pergillosis in the intensive care unit. Clin Infect Dis 2007; 227. Tunkel AR, Glaser CA, Bloch KC, et al; Infectious Diseases</w:t>
      </w:r>
      <w:r>
        <w:t xml:space="preserve"> </w:t>
      </w:r>
      <w:r>
        <w:t xml:space="preserve">| | | | | | Society | of | America: | The | management | | of encephalitis: | |</w:t>
      </w:r>
      <w:r>
        <w:t xml:space="preserve"> </w:t>
      </w:r>
      <w:r>
        <w:t xml:space="preserve">| --- | --- | --- | --- | --- | -------- | --- | --------- | ---- | ----------- | --- | ------------------ | --- |</w:t>
      </w:r>
      <w:r>
        <w:t xml:space="preserve"> </w:t>
      </w:r>
      <w:r>
        <w:t xml:space="preserve">45:205–216</w:t>
      </w:r>
      <w:r>
        <w:t xml:space="preserve"> </w:t>
      </w:r>
      <w:r>
        <w:t xml:space="preserve">213. Barnes PD, Marr KA: Aspergillosis: Spectrum of disease, Clinical practice guidelines by the Infectious Diseases</w:t>
      </w:r>
      <w:r>
        <w:t xml:space="preserve"> </w:t>
      </w:r>
      <w:r>
        <w:t xml:space="preserve">diagnosis, and treatment. Infect Dis Clin North Am 2006; Society of America. Clin Infect Dis 2008; 47:303–327</w:t>
      </w:r>
      <w:r>
        <w:t xml:space="preserve"> </w:t>
      </w:r>
      <w:r>
        <w:t xml:space="preserve">20:545–61, vi</w:t>
      </w:r>
      <w:r>
        <w:t xml:space="preserve"> </w:t>
      </w:r>
      <w:r>
        <w:t xml:space="preserve">| | | | | | 228. Uyeki TM, Bernstein HH, Bradley JS, et al: Clinical practice | | | | | | | |</w:t>
      </w:r>
      <w:r>
        <w:t xml:space="preserve"> </w:t>
      </w:r>
      <w:r>
        <w:t xml:space="preserve">| --- | --- | --- | --- | --- | -------------------------------------------------------------------- | --- | --- | --- | --- | --- | --- | --- |</w:t>
      </w:r>
      <w:r>
        <w:t xml:space="preserve"> </w:t>
      </w:r>
      <w:r>
        <w:t xml:space="preserve">214. Gavalda J, Len O, San Juan R, et al; RESITRA (Spanish guidelines by the Infectious Diseases Society of America:</w:t>
      </w:r>
      <w:r>
        <w:t xml:space="preserve"> </w:t>
      </w:r>
      <w:r>
        <w:t xml:space="preserve">Network for Research on Infection in Transplantation): 2018 update on diagnosis, treatment, chemoprophylaxis,</w:t>
      </w:r>
      <w:r>
        <w:t xml:space="preserve"> </w:t>
      </w:r>
      <w:r>
        <w:t xml:space="preserve">e1128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and institutional outbreak management of seasonal influen- 243. Choi G, Gomersall CD, Tian Q, et al: Principles of antibacte-</w:t>
      </w:r>
      <w:r>
        <w:t xml:space="preserve"> </w:t>
      </w:r>
      <w:r>
        <w:t xml:space="preserve">zaa. Clin Infect Dis 2019; 68:895–902 rial dosing in continuous renal replacement therapy. Crit Care</w:t>
      </w:r>
      <w:r>
        <w:t xml:space="preserve"> </w:t>
      </w:r>
      <w:r>
        <w:t xml:space="preserve">229. Lin GL, McGinley JP, Drysdale SB, et al: Epidemiology and Med 2009; 37:2268–2282</w:t>
      </w:r>
      <w:r>
        <w:t xml:space="preserve"> </w:t>
      </w:r>
      <w:r>
        <w:t xml:space="preserve">immune pathogenesis of viral sepsis. Front Immunol 2018; 244. Roberts JA, Joynt G, Lee A, et al: The effect of renal re-</w:t>
      </w:r>
      <w:r>
        <w:t xml:space="preserve"> </w:t>
      </w:r>
      <w:r>
        <w:t xml:space="preserve">9:2147 placement therapy and antibiotic dose on antibiotic concen-</w:t>
      </w:r>
      <w:r>
        <w:t xml:space="preserve"> </w:t>
      </w:r>
      <w:r>
        <w:t xml:space="preserve">230. Gonçalves-Pereira J, Póvoa P: Antibiotics in critically ill trations in critically ill patients: Data from the multinational</w:t>
      </w:r>
      <w:r>
        <w:t xml:space="preserve"> </w:t>
      </w:r>
      <w:r>
        <w:t xml:space="preserve">patients: A systematic review of the pharmacokinetics of SMARRT Study. Clin Infect Dis 2020; 72:1369–1378</w:t>
      </w:r>
      <w:r>
        <w:t xml:space="preserve"> </w:t>
      </w:r>
      <w:r>
        <w:t xml:space="preserve">β-lactams. Crit Care 2011; 15:R206 245. Bouglé A, Dujardin O, Lepère V, et al: PHARMECMO:</w:t>
      </w:r>
      <w:r>
        <w:t xml:space="preserve"> </w:t>
      </w:r>
      <w:r>
        <w:t xml:space="preserve">Therapeutic drug monitoring and adequacy of current dos-</w:t>
      </w:r>
      <w:r>
        <w:t xml:space="preserve"> </w:t>
      </w:r>
      <w:r>
        <w:t xml:space="preserve">231. Mohd Hafiz AA, Staatz CE, Kirkpatrick CM, et al: Continuous</w:t>
      </w:r>
      <w:r>
        <w:t xml:space="preserve"> </w:t>
      </w:r>
      <w:r>
        <w:t xml:space="preserve">ing regimens of antibiotics in patients on Extracorporeal Life</w:t>
      </w:r>
      <w:r>
        <w:t xml:space="preserve"> </w:t>
      </w:r>
      <w:r>
        <w:t xml:space="preserve">infusion vs. bolus dosing: Implications for beta-lactam antibi-</w:t>
      </w:r>
      <w:r>
        <w:t xml:space="preserve"> </w:t>
      </w:r>
      <w:r>
        <w:t xml:space="preserve">Support. Anaesth Crit Care Pain Med 2019; 38:493–497</w:t>
      </w:r>
      <w:r>
        <w:t xml:space="preserve"> </w:t>
      </w:r>
      <w:r>
        <w:t xml:space="preserve">otics. Minerva Anestesiol 2012; 78:94–104</w:t>
      </w:r>
      <w:r>
        <w:t xml:space="preserve"> </w:t>
      </w:r>
      <w:r>
        <w:t xml:space="preserve">246. Cheng V, Abdul-Aziz MH, Roberts JA, et al: Overcoming bar-</w:t>
      </w:r>
      <w:r>
        <w:t xml:space="preserve"> </w:t>
      </w:r>
      <w:r>
        <w:t xml:space="preserve">232. Roberts JA, Abdul-Aziz MH, Davis JS, et al: Continuous</w:t>
      </w:r>
      <w:r>
        <w:t xml:space="preserve"> </w:t>
      </w:r>
      <w:r>
        <w:t xml:space="preserve">riers to optimal drug dosing during ECMO in critically ill adult</w:t>
      </w:r>
      <w:r>
        <w:t xml:space="preserve"> </w:t>
      </w:r>
      <w:r>
        <w:t xml:space="preserve">versus intermittent β-lactam infusion in severe sepsis. A</w:t>
      </w:r>
      <w:r>
        <w:t xml:space="preserve"> </w:t>
      </w:r>
      <w:r>
        <w:t xml:space="preserve">patients. Expert Opin Drug Metab Toxicol 2019; 15:103–112</w:t>
      </w:r>
      <w:r>
        <w:t xml:space="preserve"> </w:t>
      </w:r>
      <w:r>
        <w:t xml:space="preserve">meta-analysis of individual patient data from randomized tri-</w:t>
      </w:r>
      <w:r>
        <w:t xml:space="preserve"> </w:t>
      </w:r>
      <w:r>
        <w:t xml:space="preserve">als. Am J Respir Crit Care Med 2016; 194:681–691 247. Guilhaumou R, Benaboud S, Bennis Y, et al: Optimization</w:t>
      </w:r>
      <w:r>
        <w:t xml:space="preserve"> </w:t>
      </w:r>
      <w:r>
        <w:t xml:space="preserve">of the treatment with beta-lactam antibiotics in criti-</w:t>
      </w:r>
      <w:r>
        <w:t xml:space="preserve"> </w:t>
      </w:r>
      <w:r>
        <w:t xml:space="preserve">233. Vardakas KZ, Voulgaris GL, Maliaros A, et al: Prolonged</w:t>
      </w:r>
      <w:r>
        <w:t xml:space="preserve"> </w:t>
      </w:r>
      <w:r>
        <w:t xml:space="preserve">cally ill patients-guidelines from the French Society of</w:t>
      </w:r>
      <w:r>
        <w:t xml:space="preserve"> </w:t>
      </w:r>
      <w:r>
        <w:t xml:space="preserve">versus short-term intravenous infusion of antipseudomonal</w:t>
      </w:r>
      <w:r>
        <w:t xml:space="preserve"> </w:t>
      </w:r>
      <w:r>
        <w:t xml:space="preserve">Pharmacology and Therapeutics (Société Française de</w:t>
      </w:r>
      <w:r>
        <w:t xml:space="preserve"> </w:t>
      </w:r>
      <w:r>
        <w:t xml:space="preserve">β-lactams for patients with sepsis: A systematic review and</w:t>
      </w:r>
      <w:r>
        <w:t xml:space="preserve"> </w:t>
      </w:r>
      <w:r>
        <w:t xml:space="preserve">Pharmacologie et Thérapeutique-SFPT) and the French</w:t>
      </w:r>
      <w:r>
        <w:t xml:space="preserve"> </w:t>
      </w:r>
      <w:r>
        <w:t xml:space="preserve">meta-analysis of randomised trials. Lancet Infect Dis 2018;</w:t>
      </w:r>
      <w:r>
        <w:t xml:space="preserve"> </w:t>
      </w:r>
      <w:r>
        <w:t xml:space="preserve">Society of Anaesthesia and Intensive Care Medicine</w:t>
      </w:r>
      <w:r>
        <w:t xml:space="preserve"> </w:t>
      </w:r>
      <w:r>
        <w:t xml:space="preserve">18:108–120</w:t>
      </w:r>
      <w:r>
        <w:t xml:space="preserve"> </w:t>
      </w:r>
      <w:r>
        <w:t xml:space="preserve">(Société Française d’Anesthésie et Réanimation-SFAR). Crit</w:t>
      </w:r>
      <w:r>
        <w:t xml:space="preserve"> </w:t>
      </w:r>
      <w:r>
        <w:t xml:space="preserve">234. De Waele JJ, Lipman J, Carlier M, et al: Subtleties in prac- Care 2019; 23:104</w:t>
      </w:r>
      <w:r>
        <w:t xml:space="preserve"> </w:t>
      </w:r>
      <w:r>
        <w:t xml:space="preserve">tical application of prolonged infusion of β-lactam antibiotics.</w:t>
      </w:r>
      <w:r>
        <w:t xml:space="preserve"> </w:t>
      </w:r>
      <w:r>
        <w:t xml:space="preserve">248. Turner RB, Kojiro K, Shephard EA, et al: Review and valida-</w:t>
      </w:r>
      <w:r>
        <w:t xml:space="preserve"> </w:t>
      </w:r>
      <w:r>
        <w:t xml:space="preserve">Int J Antimicrob Agents 2015; 45:461–463</w:t>
      </w:r>
      <w:r>
        <w:t xml:space="preserve"> </w:t>
      </w:r>
      <w:r>
        <w:t xml:space="preserve">tion of bayesian dose-optimizing software and equations for</w:t>
      </w:r>
      <w:r>
        <w:t xml:space="preserve"> </w:t>
      </w:r>
      <w:r>
        <w:t xml:space="preserve">235. Roberts JA, Paratz J, Paratz E, et al: Continuous infusion of calculation of the vancomycin area under the curve in criti-</w:t>
      </w:r>
      <w:r>
        <w:t xml:space="preserve"> </w:t>
      </w:r>
      <w:r>
        <w:t xml:space="preserve">beta-lactam antibiotics in severe infections: A review of its cally ill patients. Pharmacotherapy 2018; 38:1174–1183</w:t>
      </w:r>
      <w:r>
        <w:t xml:space="preserve"> </w:t>
      </w:r>
      <w:r>
        <w:t xml:space="preserve">role. Int J Antimicrob Agents 2007; 30:11–18 249. Rybak M, Lomaestro B, Rotschafer JC, et al: Therapeutic</w:t>
      </w:r>
      <w:r>
        <w:t xml:space="preserve"> </w:t>
      </w:r>
      <w:r>
        <w:t xml:space="preserve">236. Lipman J, Brett SJ, De Waele JJ, et al: A protocol for a phase monitoring of vancomycin in adult patients: A consensus re-</w:t>
      </w:r>
      <w:r>
        <w:t xml:space="preserve"> </w:t>
      </w:r>
      <w:r>
        <w:t xml:space="preserve">3 multicentre randomised controlled trial of continuous view of the American Society of Health-System Pharmacists,</w:t>
      </w:r>
      <w:r>
        <w:t xml:space="preserve"> </w:t>
      </w:r>
      <w:r>
        <w:t xml:space="preserve">versus intermittent β-lactam antibiotic infusion in critically the Infectious Diseases Society of America, and the Society</w:t>
      </w:r>
      <w:r>
        <w:t xml:space="preserve"> </w:t>
      </w:r>
      <w:r>
        <w:t xml:space="preserve">ill patients with sepsis: BLING III. Crit Care Resusc 2019; of Infectious Diseases Pharmacists. Am J Health Syst Pharm</w:t>
      </w:r>
      <w:r>
        <w:t xml:space="preserve"> </w:t>
      </w:r>
      <w:r>
        <w:t xml:space="preserve">21:63–68 2009; 66:82–98</w:t>
      </w:r>
      <w:r>
        <w:t xml:space="preserve"> </w:t>
      </w:r>
      <w:r>
        <w:t xml:space="preserve">237. Roberts JA, Abdul-Aziz MH, Lipman J, et al; International 250. McKinnon PS, Paladino JA, Schentag JJ: Evaluation of area</w:t>
      </w:r>
      <w:r>
        <w:t xml:space="preserve"> </w:t>
      </w:r>
      <w:r>
        <w:t xml:space="preserve">Society of Anti-Infective Pharmacology and the under the inhibitory curve (AUIC) and time above the min-</w:t>
      </w:r>
      <w:r>
        <w:t xml:space="preserve"> </w:t>
      </w:r>
      <w:r>
        <w:t xml:space="preserve">Pharmacokinetics and Pharmacodynamics Study Group of imum inhibitory concentration (T&gt;MIC) as predictors of</w:t>
      </w:r>
      <w:r>
        <w:t xml:space="preserve"> </w:t>
      </w:r>
      <w:r>
        <w:t xml:space="preserve">the European Society of Clinical Microbiology and Infectious outcome for cefepime and ceftazidime in serious bacterial</w:t>
      </w:r>
      <w:r>
        <w:t xml:space="preserve"> </w:t>
      </w:r>
      <w:r>
        <w:t xml:space="preserve">Diseases: Individualised antibiotic dosing for patients who infections. Int J Antimicrob Agents 2008; 31:345–351</w:t>
      </w:r>
      <w:r>
        <w:t xml:space="preserve"> </w:t>
      </w:r>
      <w:r>
        <w:t xml:space="preserve">are critically ill: Challenges and potential solutions. Lancet 251. Rayner CR, Forrest A, Meagher AK, et al: Clinical pharma-</w:t>
      </w:r>
      <w:r>
        <w:t xml:space="preserve"> </w:t>
      </w:r>
      <w:r>
        <w:t xml:space="preserve">Infect Dis 2014; 14:498–509 codynamics of linezolid in seriously ill patients treated in a</w:t>
      </w:r>
      <w:r>
        <w:t xml:space="preserve"> </w:t>
      </w:r>
      <w:r>
        <w:t xml:space="preserve">238. Roberts JA, Paul SK, Akova M, et al; DALI Study: DALI: compassionate use programme. Clin Pharmacokinet 2003;</w:t>
      </w:r>
      <w:r>
        <w:t xml:space="preserve"> </w:t>
      </w:r>
      <w:r>
        <w:t xml:space="preserve">Defining antibiotic levels in intensive care unit patients: Are 42:1411–1423</w:t>
      </w:r>
      <w:r>
        <w:t xml:space="preserve"> </w:t>
      </w:r>
      <w:r>
        <w:t xml:space="preserve">current β-lactam antibiotic doses sufficient for critically ill 252. Rubino CM, Bhavnani SM, Forrest A, et al: Pharmacokinetics-</w:t>
      </w:r>
      <w:r>
        <w:t xml:space="preserve"> </w:t>
      </w:r>
      <w:r>
        <w:t xml:space="preserve">patients? Clin Infect Dis 2014; 58:1072–1083 pharmacodynamics of tigecycline in patients with commu-</w:t>
      </w:r>
      <w:r>
        <w:t xml:space="preserve"> </w:t>
      </w:r>
      <w:r>
        <w:t xml:space="preserve">239. Veiga RP, Paiva JA: Pharmacokinetics-pharmacodynamics nity-acquired pneumonia. Antimicrob Agents Chemother</w:t>
      </w:r>
      <w:r>
        <w:t xml:space="preserve"> </w:t>
      </w:r>
      <w:r>
        <w:t xml:space="preserve">issues relevant for the clinical use of beta-lactam antibiotics 2012; 56:130–136</w:t>
      </w:r>
      <w:r>
        <w:t xml:space="preserve"> </w:t>
      </w:r>
      <w:r>
        <w:t xml:space="preserve">in critically ill patients. Crit Care 2018; 22:233 253. Wong G, Taccone F, Villois P, et al: β-Lactam pharmacody-</w:t>
      </w:r>
      <w:r>
        <w:t xml:space="preserve"> </w:t>
      </w:r>
      <w:r>
        <w:t xml:space="preserve">240. Nelson NR, Morbitzer KA, Jordan JD, et al: The impact namics in Gram-negative bloodstream infections in the criti-</w:t>
      </w:r>
      <w:r>
        <w:t xml:space="preserve"> </w:t>
      </w:r>
      <w:r>
        <w:t xml:space="preserve">of capping creatinine clearance on achieving thera- cally ill. J Antimicrob Chemother 2020; 75:429–433</w:t>
      </w:r>
      <w:r>
        <w:t xml:space="preserve"> </w:t>
      </w:r>
      <w:r>
        <w:t xml:space="preserve">peutic vancomycin concentrations in neurocritically ill 254. Fleuren LM, Roggeveen LF, Guo T, et al: Clinically relevant</w:t>
      </w:r>
      <w:r>
        <w:t xml:space="preserve"> </w:t>
      </w:r>
      <w:r>
        <w:t xml:space="preserve">patients with traumatic brain injury. Neurocrit Care 2019; pharmacokinetic knowledge on antibiotic dosing among in-</w:t>
      </w:r>
      <w:r>
        <w:t xml:space="preserve"> </w:t>
      </w:r>
      <w:r>
        <w:t xml:space="preserve">30:126–131 tensive care professionals is insufficient: A cross-sectional</w:t>
      </w:r>
      <w:r>
        <w:t xml:space="preserve"> </w:t>
      </w:r>
      <w:r>
        <w:t xml:space="preserve">241. Grégoire N, Marchand S, Ferrandière M, et al: Population study. Crit Care 2019; 23:185</w:t>
      </w:r>
      <w:r>
        <w:t xml:space="preserve"> </w:t>
      </w:r>
      <w:r>
        <w:t xml:space="preserve">pharmacokinetics of daptomycin in critically ill patients with 255. Ehmann L, Zoller M, Minichmayr IK, et al: Development of</w:t>
      </w:r>
      <w:r>
        <w:t xml:space="preserve"> </w:t>
      </w:r>
      <w:r>
        <w:t xml:space="preserve">various degrees of renal impairment. J Antimicrob Chemother a dosing algorithm for meropenem in critically ill patients</w:t>
      </w:r>
      <w:r>
        <w:t xml:space="preserve"> </w:t>
      </w:r>
      <w:r>
        <w:t xml:space="preserve">2019; 74:117–125 based on a population pharmacokinetic/pharmacodynamic</w:t>
      </w:r>
      <w:r>
        <w:t xml:space="preserve"> </w:t>
      </w:r>
      <w:r>
        <w:t xml:space="preserve">242. Ulldemolins M, Roberts JA, Rello J, et al: The effects of analysis. Int J Antimicrob Agents 2019; 54:309–317</w:t>
      </w:r>
      <w:r>
        <w:t xml:space="preserve"> </w:t>
      </w:r>
      <w:r>
        <w:t xml:space="preserve">hypoalbuminaemia on optimizing antibacterial dosing in crit- 256. Wong G, Briscoe S, McWhinney B, et al: Therapeutic drug</w:t>
      </w:r>
      <w:r>
        <w:t xml:space="preserve"> </w:t>
      </w:r>
      <w:r>
        <w:t xml:space="preserve">ically ill patients. Clin Pharmacokinet 2011; 50:99–110 monitoring of β-lactam antibiotics in the critically ill: Direct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e1129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measurement of unbound drug concentrations to achieve 272. Solomkin JS, Mazuski JE, Bradley JS, et al: Diagnosis and</w:t>
      </w:r>
      <w:r>
        <w:t xml:space="preserve"> </w:t>
      </w:r>
      <w:r>
        <w:t xml:space="preserve">appropriate drug exposures. J Antimicrob Chemother 2018; management of complicated intra-abdominal infection in</w:t>
      </w:r>
      <w:r>
        <w:t xml:space="preserve"> </w:t>
      </w:r>
      <w:r>
        <w:t xml:space="preserve">73:3087–3094 adults and children: Guidelines by the Surgical Infection</w:t>
      </w:r>
      <w:r>
        <w:t xml:space="preserve"> </w:t>
      </w:r>
      <w:r>
        <w:t xml:space="preserve">257. Williams P, Beall G, Cotta MO, et al: Antimicrobial dosing in crit- Society and the Infectious Diseases Society of America. Clin</w:t>
      </w:r>
      <w:r>
        <w:t xml:space="preserve"> </w:t>
      </w:r>
      <w:r>
        <w:t xml:space="preserve">ical care: A pragmatic adult dosing nomogram. Int J Antimicrob Infect Dis 2010; 50:133–164</w:t>
      </w:r>
      <w:r>
        <w:t xml:space="preserve"> </w:t>
      </w:r>
      <w:r>
        <w:t xml:space="preserve">Agents 2020; 55:105837 273. Mermel LA, Allon M, Bouza E, et al: Clinical practice guide-</w:t>
      </w:r>
      <w:r>
        <w:t xml:space="preserve"> </w:t>
      </w:r>
      <w:r>
        <w:t xml:space="preserve">258. Williams P, Cotta MO, Roberts JA: Pharmacokinetics/phar- lines for the diagnosis and management of intravascular</w:t>
      </w:r>
      <w:r>
        <w:t xml:space="preserve"> </w:t>
      </w:r>
      <w:r>
        <w:t xml:space="preserve">macodynamics of β-lactams and therapeutic drug monitor- catheter-related infection: 2009 update by the Infectious</w:t>
      </w:r>
      <w:r>
        <w:t xml:space="preserve"> </w:t>
      </w:r>
      <w:r>
        <w:t xml:space="preserve">ing: From theory to practical issues in the intensive care unit. Diseases Society of America. Clin Infect Dis 2009; 49:1–45</w:t>
      </w:r>
      <w:r>
        <w:t xml:space="preserve"> </w:t>
      </w:r>
      <w:r>
        <w:t xml:space="preserve">Semin Respir Crit Care Med 2019; 40:476–487 274. Rijnders BJ, Peetermans WE, Verwaest C, et al: Watchful</w:t>
      </w:r>
      <w:r>
        <w:t xml:space="preserve"> </w:t>
      </w:r>
      <w:r>
        <w:t xml:space="preserve">259. Nation RL, Garonzik SM, Thamlikitkul V, et al: Dosing guid- waiting versus immediate catheter removal in ICU patients</w:t>
      </w:r>
      <w:r>
        <w:t xml:space="preserve"> </w:t>
      </w:r>
      <w:r>
        <w:t xml:space="preserve">ance for intravenous colistin in critically-ill patients. Clin with suspected catheter-related infection: A randomized</w:t>
      </w:r>
      <w:r>
        <w:t xml:space="preserve"> </w:t>
      </w:r>
      <w:r>
        <w:t xml:space="preserve">Infect Dis 2017; 64:565–571 trial. Intensive Care Med 2004; 30:1073–1080</w:t>
      </w:r>
      <w:r>
        <w:t xml:space="preserve"> </w:t>
      </w:r>
      <w:r>
        <w:t xml:space="preserve">260. Roberts JA, Taccone FS, Udy AA, et al: Vancomycin dosing 275. Garnacho-Montero J, Aldabó-Pallás T, Palomar-Martínez M,</w:t>
      </w:r>
      <w:r>
        <w:t xml:space="preserve"> </w:t>
      </w:r>
      <w:r>
        <w:t xml:space="preserve">in critically ill patients: Robust methods for improved con- et al: Risk factors and prognosis of catheter-related blood-</w:t>
      </w:r>
      <w:r>
        <w:t xml:space="preserve"> </w:t>
      </w:r>
      <w:r>
        <w:t xml:space="preserve">tinuous-infusion regimens. Antimicrob Agents Chemother stream infection in critically ill patients: A multicenter study.</w:t>
      </w:r>
      <w:r>
        <w:t xml:space="preserve"> </w:t>
      </w:r>
      <w:r>
        <w:t xml:space="preserve">2011; 55:2704–2709 Intensive Care Med 2008; 34:2185–2193</w:t>
      </w:r>
      <w:r>
        <w:t xml:space="preserve"> </w:t>
      </w:r>
      <w:r>
        <w:t xml:space="preserve">261. Sinnollareddy M, Peake SL, Roberts MS, et al: Using phar- 276. Lorente L, Martín MM, Vidal P, et al; Working Group on</w:t>
      </w:r>
      <w:r>
        <w:t xml:space="preserve"> </w:t>
      </w:r>
      <w:r>
        <w:t xml:space="preserve">macokinetics and pharmacodynamics to optimise dosing of Catheter Related Infection Suspicion Management of</w:t>
      </w:r>
      <w:r>
        <w:t xml:space="preserve"> </w:t>
      </w:r>
      <w:r>
        <w:t xml:space="preserve">antifungal agents in critically ill patients: A systematic review. GTEIS/SEMICYUC: Should central venous catheter be sys-</w:t>
      </w:r>
      <w:r>
        <w:t xml:space="preserve"> </w:t>
      </w:r>
      <w:r>
        <w:t xml:space="preserve">Int J Antimicrob Agents 2012; 39:1–10 tematically removed in patients with suspected catheter re-</w:t>
      </w:r>
      <w:r>
        <w:t xml:space="preserve"> </w:t>
      </w:r>
      <w:r>
        <w:t xml:space="preserve">lated infection? Crit Care 2014; 18:564</w:t>
      </w:r>
      <w:r>
        <w:t xml:space="preserve"> </w:t>
      </w:r>
      <w:r>
        <w:t xml:space="preserve">262. Jimenez MF, Marshall JC; International Sepsis Forum:</w:t>
      </w:r>
      <w:r>
        <w:t xml:space="preserve"> </w:t>
      </w:r>
      <w:r>
        <w:t xml:space="preserve">Source control in the management of sepsis. Intensive Care 277. Tabah A, Bassetti M, Kollef MH, et al: Antimicrobial</w:t>
      </w:r>
      <w:r>
        <w:t xml:space="preserve"> </w:t>
      </w:r>
      <w:r>
        <w:t xml:space="preserve">Med 2001; 27 Suppl 1:S49–S62 de-escalation in critically ill patients: A position state-</w:t>
      </w:r>
      <w:r>
        <w:t xml:space="preserve"> </w:t>
      </w:r>
      <w:r>
        <w:t xml:space="preserve">ment from a task force of the European Society of</w:t>
      </w:r>
      <w:r>
        <w:t xml:space="preserve"> </w:t>
      </w:r>
      <w:r>
        <w:t xml:space="preserve">263. Kim H, Chung SP, Choi SH, et al; Korean Shock Society</w:t>
      </w:r>
      <w:r>
        <w:t xml:space="preserve"> </w:t>
      </w:r>
      <w:r>
        <w:t xml:space="preserve">Int Care Medicine (ESICM) and European Society of</w:t>
      </w:r>
      <w:r>
        <w:t xml:space="preserve"> </w:t>
      </w:r>
      <w:r>
        <w:t xml:space="preserve">(KoSS) Investigators: Impact of timing to source control in</w:t>
      </w:r>
      <w:r>
        <w:t xml:space="preserve"> </w:t>
      </w:r>
      <w:r>
        <w:t xml:space="preserve">Clinical Microbiology and Infectious Diseases (ESCMID)</w:t>
      </w:r>
      <w:r>
        <w:t xml:space="preserve"> </w:t>
      </w:r>
      <w:r>
        <w:t xml:space="preserve">patients with septic shock: A prospective multi-center obser-</w:t>
      </w:r>
      <w:r>
        <w:t xml:space="preserve"> </w:t>
      </w:r>
      <w:r>
        <w:t xml:space="preserve">Critically Ill Patients Study Group (ESGCIP). Int Care</w:t>
      </w:r>
      <w:r>
        <w:t xml:space="preserve"> </w:t>
      </w:r>
      <w:r>
        <w:t xml:space="preserve">vational study. J Crit Care 2019; 53:176–182</w:t>
      </w:r>
      <w:r>
        <w:t xml:space="preserve"> </w:t>
      </w:r>
      <w:r>
        <w:t xml:space="preserve">Med 2020; 46:245–265</w:t>
      </w:r>
      <w:r>
        <w:t xml:space="preserve"> </w:t>
      </w:r>
      <w:r>
        <w:t xml:space="preserve">264. Martínez ML, Ferrer R, Torrents E, et al; Edusepsis Study</w:t>
      </w:r>
      <w:r>
        <w:t xml:space="preserve"> </w:t>
      </w:r>
      <w:r>
        <w:t xml:space="preserve">278. Leone M, Bechis C, Baumstarck K, et al; AZUREA Network</w:t>
      </w:r>
      <w:r>
        <w:t xml:space="preserve"> </w:t>
      </w:r>
      <w:r>
        <w:t xml:space="preserve">Group: Impact of source control in patients with severe</w:t>
      </w:r>
      <w:r>
        <w:t xml:space="preserve"> </w:t>
      </w:r>
      <w:r>
        <w:t xml:space="preserve">Investigators: De-escalation versus continuation of empirical</w:t>
      </w:r>
      <w:r>
        <w:t xml:space="preserve"> </w:t>
      </w:r>
      <w:r>
        <w:t xml:space="preserve">sepsis and septic shock. Crit Care Med 2017; 45:11–19</w:t>
      </w:r>
      <w:r>
        <w:t xml:space="preserve"> </w:t>
      </w:r>
      <w:r>
        <w:t xml:space="preserve">antimicrobial treatment in severe sepsis: A multicenter non-</w:t>
      </w:r>
      <w:r>
        <w:t xml:space="preserve"> </w:t>
      </w:r>
      <w:r>
        <w:t xml:space="preserve">265. Azuhata T, Kinoshita K, Kawano D, et al: Time from admission</w:t>
      </w:r>
      <w:r>
        <w:t xml:space="preserve"> </w:t>
      </w:r>
      <w:r>
        <w:t xml:space="preserve">blinded randomized noninferiority trial. Intensive Care Med</w:t>
      </w:r>
      <w:r>
        <w:t xml:space="preserve"> </w:t>
      </w:r>
      <w:r>
        <w:t xml:space="preserve">to initiation of surgery for source control is a critical determi-</w:t>
      </w:r>
      <w:r>
        <w:t xml:space="preserve"> </w:t>
      </w:r>
      <w:r>
        <w:t xml:space="preserve">2014; 40:1399–1408</w:t>
      </w:r>
      <w:r>
        <w:t xml:space="preserve"> </w:t>
      </w:r>
      <w:r>
        <w:t xml:space="preserve">nant of survival in patients with gastrointestinal perforation</w:t>
      </w:r>
      <w:r>
        <w:t xml:space="preserve"> </w:t>
      </w:r>
      <w:r>
        <w:t xml:space="preserve">279. Tabah A, Cotta MO, Garnacho-Montero J, et al: A system-</w:t>
      </w:r>
      <w:r>
        <w:t xml:space="preserve"> </w:t>
      </w:r>
      <w:r>
        <w:t xml:space="preserve">with associated septic shock. Crit Care 2014; 18:R87</w:t>
      </w:r>
      <w:r>
        <w:t xml:space="preserve"> </w:t>
      </w:r>
      <w:r>
        <w:t xml:space="preserve">atic review of the definitions, determinants, and clinical out-</w:t>
      </w:r>
      <w:r>
        <w:t xml:space="preserve"> </w:t>
      </w:r>
      <w:r>
        <w:t xml:space="preserve">266. Bloos F, Thomas-Rüddel D, Rüddel H, et al; MEDUSA Study</w:t>
      </w:r>
      <w:r>
        <w:t xml:space="preserve"> </w:t>
      </w:r>
      <w:r>
        <w:t xml:space="preserve">comes of antimicrobial de-escalation in the intensive care</w:t>
      </w:r>
      <w:r>
        <w:t xml:space="preserve"> </w:t>
      </w:r>
      <w:r>
        <w:t xml:space="preserve">Group: Impact of compliance with infection management</w:t>
      </w:r>
      <w:r>
        <w:t xml:space="preserve"> </w:t>
      </w:r>
      <w:r>
        <w:t xml:space="preserve">unit. Clin Infect Dis 2016; 62:1009–1017</w:t>
      </w:r>
      <w:r>
        <w:t xml:space="preserve"> </w:t>
      </w:r>
      <w:r>
        <w:t xml:space="preserve">guidelines on outcome in patients with severe sepsis: A pro-</w:t>
      </w:r>
      <w:r>
        <w:t xml:space="preserve"> </w:t>
      </w:r>
      <w:r>
        <w:t xml:space="preserve">280. De Bus L, Depuydt P, Steen J, et al; DIANA study group:</w:t>
      </w:r>
      <w:r>
        <w:t xml:space="preserve"> </w:t>
      </w:r>
      <w:r>
        <w:t xml:space="preserve">spective observational multi-center study. Crit Care 2014;</w:t>
      </w:r>
      <w:r>
        <w:t xml:space="preserve"> </w:t>
      </w:r>
      <w:r>
        <w:t xml:space="preserve">Antimicrobial de-escalation in the critically ill patient and</w:t>
      </w:r>
      <w:r>
        <w:t xml:space="preserve"> </w:t>
      </w:r>
      <w:r>
        <w:t xml:space="preserve">18:R42</w:t>
      </w:r>
      <w:r>
        <w:t xml:space="preserve"> </w:t>
      </w:r>
      <w:r>
        <w:t xml:space="preserve">assessment of clinical cure: The DIANA study. Intensive Care</w:t>
      </w:r>
      <w:r>
        <w:t xml:space="preserve"> </w:t>
      </w:r>
      <w:r>
        <w:t xml:space="preserve">267. Buck DL, Vester-Andersen M, Møller MH; Danish Clinical</w:t>
      </w:r>
      <w:r>
        <w:t xml:space="preserve"> </w:t>
      </w:r>
      <w:r>
        <w:t xml:space="preserve">Med 2020; 46:1404–1417</w:t>
      </w:r>
      <w:r>
        <w:t xml:space="preserve"> </w:t>
      </w:r>
      <w:r>
        <w:t xml:space="preserve">Register of Emergency Surgery: Surgical delay is a critical</w:t>
      </w:r>
      <w:r>
        <w:t xml:space="preserve"> </w:t>
      </w:r>
      <w:r>
        <w:t xml:space="preserve">281. Fernandez-Lazaro CI, Brown KA, Langford BJ, et al: Late-</w:t>
      </w:r>
      <w:r>
        <w:t xml:space="preserve"> </w:t>
      </w:r>
      <w:r>
        <w:t xml:space="preserve">determinant of survival in perforated peptic ulcer. Br J Surg</w:t>
      </w:r>
      <w:r>
        <w:t xml:space="preserve"> </w:t>
      </w:r>
      <w:r>
        <w:t xml:space="preserve">career physicians prescribe longer courses of antibiotics.</w:t>
      </w:r>
      <w:r>
        <w:t xml:space="preserve"> </w:t>
      </w:r>
      <w:r>
        <w:t xml:space="preserve">2013; 100:1045–1049</w:t>
      </w:r>
      <w:r>
        <w:t xml:space="preserve"> </w:t>
      </w:r>
      <w:r>
        <w:t xml:space="preserve">Clin Infect Dis 2019; 69:1467–1475</w:t>
      </w:r>
      <w:r>
        <w:t xml:space="preserve"> </w:t>
      </w:r>
      <w:r>
        <w:t xml:space="preserve">268. Chao WN, Tsai CF, Chang HR, et al: Impact of timing of sur-</w:t>
      </w:r>
      <w:r>
        <w:t xml:space="preserve"> </w:t>
      </w:r>
      <w:r>
        <w:t xml:space="preserve">gery on outcome of Vibrio vulnificus-related necrotizing fas- 282. Hanretty AM, Gallagher JC: Shortened courses of antibiotics</w:t>
      </w:r>
      <w:r>
        <w:t xml:space="preserve"> </w:t>
      </w:r>
      <w:r>
        <w:t xml:space="preserve">ciitis. Am J Surg 2013; 206:32–39 for bacterial infections: A systematic review of randomized</w:t>
      </w:r>
      <w:r>
        <w:t xml:space="preserve"> </w:t>
      </w:r>
      <w:r>
        <w:t xml:space="preserve">controlled trials. Pharmacotherapy 2018; 38:674–687</w:t>
      </w:r>
      <w:r>
        <w:t xml:space="preserve"> </w:t>
      </w:r>
      <w:r>
        <w:t xml:space="preserve">269. Karvellas CJ, Abraldes JG, Zepeda-Gomez S, et al;</w:t>
      </w:r>
      <w:r>
        <w:t xml:space="preserve"> </w:t>
      </w:r>
      <w:r>
        <w:t xml:space="preserve">Cooperative Antimicrobial Therapy of Septic Shock (CATSS) 283. Royer S, DeMerle KM, Dickson RP, et al: Shorter versus</w:t>
      </w:r>
      <w:r>
        <w:t xml:space="preserve"> </w:t>
      </w:r>
      <w:r>
        <w:t xml:space="preserve">Database Research Group: The impact of delayed biliary de- longer courses of antibiotics for infection in hospitalized</w:t>
      </w:r>
      <w:r>
        <w:t xml:space="preserve"> </w:t>
      </w:r>
      <w:r>
        <w:t xml:space="preserve">compression and anti-microbial therapy in 260 patients with patients: A systematic review and meta-analysis. J Hosp</w:t>
      </w:r>
      <w:r>
        <w:t xml:space="preserve"> </w:t>
      </w:r>
      <w:r>
        <w:t xml:space="preserve">cholangitis-associated septic shock. Aliment Pharmacol Ther Med 2018; 13:336–342</w:t>
      </w:r>
      <w:r>
        <w:t xml:space="preserve"> </w:t>
      </w:r>
      <w:r>
        <w:t xml:space="preserve">2016; 44:755–766 284. Spellberg B: The new antibiotic mantra-“shorter is better”.</w:t>
      </w:r>
      <w:r>
        <w:t xml:space="preserve"> </w:t>
      </w:r>
      <w:r>
        <w:t xml:space="preserve">270. Moss RL, Musemeche CA, Kosloske AM: Necrotizing fasci- JAMA Intern Med 2016; 176:1254–1255</w:t>
      </w:r>
      <w:r>
        <w:t xml:space="preserve"> </w:t>
      </w:r>
      <w:r>
        <w:t xml:space="preserve">itis in children: Prompt recognition and aggressive therapy 285. Wald-Dickler N, Spellberg B: Short-course antibiotic ther-</w:t>
      </w:r>
      <w:r>
        <w:t xml:space="preserve"> </w:t>
      </w:r>
      <w:r>
        <w:t xml:space="preserve">improve survival. J Pediatr Surg 1996; 31:1142–1146 apy-replacing constantine units with “shorter is better”. Clin</w:t>
      </w:r>
      <w:r>
        <w:t xml:space="preserve"> </w:t>
      </w:r>
      <w:r>
        <w:t xml:space="preserve">271. Wong CH, Chang HC, Pasupathy S, et al: Necrotizing fasci- Infect Dis 2019; 69:1476–1479</w:t>
      </w:r>
      <w:r>
        <w:t xml:space="preserve"> </w:t>
      </w:r>
      <w:r>
        <w:t xml:space="preserve">itis: Clinical presentation, microbiology, and determinants of 286. Chastre J, Wolff M, Fagon JY, et al; PneumA Trial Group:</w:t>
      </w:r>
      <w:r>
        <w:t xml:space="preserve"> </w:t>
      </w:r>
      <w:r>
        <w:t xml:space="preserve">mortality. J Bone Joint Surg Am 2003; 85:1454–1460 Comparison of 8 vs 15 days of antibiotic therapy for</w:t>
      </w:r>
      <w:r>
        <w:t xml:space="preserve"> </w:t>
      </w:r>
      <w:r>
        <w:t xml:space="preserve">e1130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ventilator-associated pneumonia in adults: A randomized shock in the emergency department. Clin Infect Dis 2017;</w:t>
      </w:r>
      <w:r>
        <w:t xml:space="preserve"> </w:t>
      </w:r>
      <w:r>
        <w:t xml:space="preserve">trial. JAMA 2003; 290:2588–2598 65:1253–1259</w:t>
      </w:r>
      <w:r>
        <w:t xml:space="preserve"> </w:t>
      </w:r>
      <w:r>
        <w:t xml:space="preserve">287. Choudhury G, Mandal P, Singanayagam A, et al: Seven-day 301. Pugh R, Grant C, Cooke RP, et al: Short-course versus</w:t>
      </w:r>
      <w:r>
        <w:t xml:space="preserve"> </w:t>
      </w:r>
      <w:r>
        <w:t xml:space="preserve">antibiotic courses have similar efficacy to prolonged courses prolonged-course antibiotic therapy for hospital-acquired</w:t>
      </w:r>
      <w:r>
        <w:t xml:space="preserve"> </w:t>
      </w:r>
      <w:r>
        <w:t xml:space="preserve">in severe community-acquired pneumonia–a propensity- pneumonia in critically ill adults. Cochrane Database Syst Rev</w:t>
      </w:r>
      <w:r>
        <w:t xml:space="preserve"> </w:t>
      </w:r>
      <w:r>
        <w:t xml:space="preserve">adjusted analysis. Clin Microbiol Infect 2011; 17:1852–1858 2015:CD007577</w:t>
      </w:r>
      <w:r>
        <w:t xml:space="preserve"> </w:t>
      </w:r>
      <w:r>
        <w:t xml:space="preserve">288. Kalil AC, Metersky ML, Klompas M, et al: Management 302. Havey TC, Fowler RA, Daneman N: Duration of antibiotic</w:t>
      </w:r>
      <w:r>
        <w:t xml:space="preserve"> </w:t>
      </w:r>
      <w:r>
        <w:t xml:space="preserve">of adults with hospital-acquired and ventilator-associ- therapy for bacteremia: A systematic review and meta-anal-</w:t>
      </w:r>
      <w:r>
        <w:t xml:space="preserve"> </w:t>
      </w:r>
      <w:r>
        <w:t xml:space="preserve">ated pneumonia: 2016 clinical practice guidelines by the ysis. Crit Care 2011; 15:R267</w:t>
      </w:r>
      <w:r>
        <w:t xml:space="preserve"> </w:t>
      </w:r>
      <w:r>
        <w:t xml:space="preserve">Infectious Diseases Society of America and the American 303. Dimopoulos G, Matthaiou DK, Karageorgopoulos DE, et al:</w:t>
      </w:r>
      <w:r>
        <w:t xml:space="preserve"> </w:t>
      </w:r>
      <w:r>
        <w:t xml:space="preserve">Thoracic Society. Clin Infect Dis 2016; 63:e61–e111 Short- versus long-course antibacterial therapy for com-</w:t>
      </w:r>
      <w:r>
        <w:t xml:space="preserve"> </w:t>
      </w:r>
      <w:r>
        <w:t xml:space="preserve">289. Vaughn VM, Flanders SA, Snyder A, et al: Excess antibiotic munity-acquired pneumonia: A meta-analysis. Drugs 2008;</w:t>
      </w:r>
      <w:r>
        <w:t xml:space="preserve"> </w:t>
      </w:r>
      <w:r>
        <w:t xml:space="preserve">treatment duration and adverse events in patients hospital- 68:1841–1854</w:t>
      </w:r>
      <w:r>
        <w:t xml:space="preserve"> </w:t>
      </w:r>
      <w:r>
        <w:t xml:space="preserve">ized with pneumonia: A multihospital cohort study. Ann Intern 304. Tansarli GS, Andreatos N, Pliakos EE, et al: A systematic</w:t>
      </w:r>
      <w:r>
        <w:t xml:space="preserve"> </w:t>
      </w:r>
      <w:r>
        <w:t xml:space="preserve">Med 2019; 171:153–163 review and meta-analysis of antibiotic treatment duration for</w:t>
      </w:r>
      <w:r>
        <w:t xml:space="preserve"> </w:t>
      </w:r>
      <w:r>
        <w:t xml:space="preserve">290. Eliakim-Raz N, Yahav D, Paul M, et al: Duration of antibiotic bacteremia due to enterobacteriaceae. Antimicrob Agents</w:t>
      </w:r>
      <w:r>
        <w:t xml:space="preserve"> </w:t>
      </w:r>
      <w:r>
        <w:t xml:space="preserve">treatment for acute pyelonephritis and septic urinary tract in- Chemother 2019; 63:e02495–e02418</w:t>
      </w:r>
      <w:r>
        <w:t xml:space="preserve"> </w:t>
      </w:r>
      <w:r>
        <w:t xml:space="preserve">fection– 7 days or less versus longer treatment: Systematic 305. Montravers P, Tubach F, Lescot T, et al; DURAPOP Trial</w:t>
      </w:r>
      <w:r>
        <w:t xml:space="preserve"> </w:t>
      </w:r>
      <w:r>
        <w:t xml:space="preserve">review and meta-analysis of randomized controlled trials. J Group: Short-course antibiotic therapy for critically ill</w:t>
      </w:r>
      <w:r>
        <w:t xml:space="preserve"> </w:t>
      </w:r>
      <w:r>
        <w:t xml:space="preserve">Antimicrob Chemother 2013; 68:2183–2191 patients treated for postoperative intra-abdominal infection:</w:t>
      </w:r>
      <w:r>
        <w:t xml:space="preserve"> </w:t>
      </w:r>
      <w:r>
        <w:t xml:space="preserve">291. Runyon BA, McHutchison JG, Antillon MR, et al: Short- The DURAPOP randomised clinical trial. Intensive Care Med</w:t>
      </w:r>
      <w:r>
        <w:t xml:space="preserve"> </w:t>
      </w:r>
      <w:r>
        <w:t xml:space="preserve">course versus long-course antibiotic treatment of sponta- 2018; 44:300–310</w:t>
      </w:r>
      <w:r>
        <w:t xml:space="preserve"> </w:t>
      </w:r>
      <w:r>
        <w:t xml:space="preserve">neous bacterial peritonitis. A randomized controlled study of 306. Mazuski JE, Sawyer RG, Nathens AB, et al; Therapeutic</w:t>
      </w:r>
      <w:r>
        <w:t xml:space="preserve"> </w:t>
      </w:r>
      <w:r>
        <w:t xml:space="preserve">100 patients. Gastroenterology 1991; 100:1737–1742 Agents Committee of the Surgical Infections Society:</w:t>
      </w:r>
      <w:r>
        <w:t xml:space="preserve"> </w:t>
      </w:r>
      <w:r>
        <w:t xml:space="preserve">292. Yahav D, Franceschini E, Koppel F, et al; Bacteremia Duration The Surgical Infection Society guidelines on antimicrobial</w:t>
      </w:r>
      <w:r>
        <w:t xml:space="preserve"> </w:t>
      </w:r>
      <w:r>
        <w:t xml:space="preserve">Study Group: Seven versus 14 days of antibiotic therapy therapy for intra-abdominal infections: Evidence for the rec-</w:t>
      </w:r>
      <w:r>
        <w:t xml:space="preserve"> </w:t>
      </w:r>
      <w:r>
        <w:t xml:space="preserve">for uncomplicated gram-negative bacteremia: A nonin- ommendations. Surg Infect (Larchmt) 2002; 3:175–233</w:t>
      </w:r>
      <w:r>
        <w:t xml:space="preserve"> </w:t>
      </w:r>
      <w:r>
        <w:t xml:space="preserve">feriority randomized controlled trial. Clin Infect Dis 2019; 307. van Engelen TSR, Wiersinga WJ, Scicluna BP, et al:</w:t>
      </w:r>
      <w:r>
        <w:t xml:space="preserve"> </w:t>
      </w:r>
      <w:r>
        <w:t xml:space="preserve">69:1091–1098 Biomarkers in Sepsis. Crit Care Clin 2018; 34:139–152</w:t>
      </w:r>
      <w:r>
        <w:t xml:space="preserve"> </w:t>
      </w:r>
      <w:r>
        <w:t xml:space="preserve">293. Sawyer RG, Claridge JA, Nathens AB, et al; STOP-IT 308. Annane D, Maxime V, Faller JP, et al: Procalcitonin levels to</w:t>
      </w:r>
      <w:r>
        <w:t xml:space="preserve"> </w:t>
      </w:r>
      <w:r>
        <w:t xml:space="preserve">Trial Investigators: Trial of short-course antimicrobial guide antibiotic therapy in adults with non-microbiologically</w:t>
      </w:r>
      <w:r>
        <w:t xml:space="preserve"> </w:t>
      </w:r>
      <w:r>
        <w:t xml:space="preserve">therapy for intraabdominal infection. N Engl J Med 2015; proven apparent severe sepsis: A randomised controlled</w:t>
      </w:r>
      <w:r>
        <w:t xml:space="preserve"> </w:t>
      </w:r>
      <w:r>
        <w:t xml:space="preserve">372:1996–2005 trial. BMJ Open 2013; 3:e002186</w:t>
      </w:r>
      <w:r>
        <w:t xml:space="preserve"> </w:t>
      </w:r>
      <w:r>
        <w:t xml:space="preserve">294. Corona A, Bertolini G, Ricotta AM, et al: Variability of treat- 309. Bloos F, Trips E, Nierhaus A, et al; for SepNet Critical Care</w:t>
      </w:r>
      <w:r>
        <w:t xml:space="preserve"> </w:t>
      </w:r>
      <w:r>
        <w:t xml:space="preserve">ment duration for bacteraemia in the critically ill: A multina- Trials Group: Effect of sodium selenite administration and</w:t>
      </w:r>
      <w:r>
        <w:t xml:space="preserve"> </w:t>
      </w:r>
      <w:r>
        <w:t xml:space="preserve">tional survey. J Antimicrob Chemother 2003; 52:849–852 procalcitonin-guided therapy on mortality in patients with se-</w:t>
      </w:r>
      <w:r>
        <w:t xml:space="preserve"> </w:t>
      </w:r>
      <w:r>
        <w:t xml:space="preserve">295. Burnham JP, Olsen MA, Stwalley D, et al: Infectious diseases vere sepsis or septic shock: A randomized clinical trial. JAMA</w:t>
      </w:r>
      <w:r>
        <w:t xml:space="preserve"> </w:t>
      </w:r>
      <w:r>
        <w:t xml:space="preserve">consultation reduces 30-day and 1-year all-cause mortality Intern Med 2016; 176:1266–1276</w:t>
      </w:r>
      <w:r>
        <w:t xml:space="preserve"> </w:t>
      </w:r>
      <w:r>
        <w:t xml:space="preserve">for multidrug-resistant organism infections. Open Forum 310. Bouadma L, Luyt CE, Tubach F, et al; PRORATA trial group:</w:t>
      </w:r>
      <w:r>
        <w:t xml:space="preserve"> </w:t>
      </w:r>
      <w:r>
        <w:t xml:space="preserve">Infect Dis 2018; 5:ofy026 Use of procalcitonin to reduce patients’ exposure to antibi-</w:t>
      </w:r>
      <w:r>
        <w:t xml:space="preserve"> </w:t>
      </w:r>
      <w:r>
        <w:t xml:space="preserve">296. Macheda G, Dyar OJ, Luc A, et al; ESGAP and SPILF: Are otics in intensive care units (PRORATA trial): A multicentre</w:t>
      </w:r>
      <w:r>
        <w:t xml:space="preserve"> </w:t>
      </w:r>
      <w:r>
        <w:t xml:space="preserve">infection specialists recommending short antibiotic treat- randomised controlled trial. Lancet 2010; 375:463–474</w:t>
      </w:r>
      <w:r>
        <w:t xml:space="preserve"> </w:t>
      </w:r>
      <w:r>
        <w:t xml:space="preserve">ment durations? An ESCMID international cross-sectional 311. de Jong E, van Oers JA, Beishuizen A, et al: Efficacy and</w:t>
      </w:r>
      <w:r>
        <w:t xml:space="preserve"> </w:t>
      </w:r>
      <w:r>
        <w:t xml:space="preserve">survey. J Antimicrob Chemother 2018; 73:1084–1090 safety of procalcitonin guidance in reducing the dura-</w:t>
      </w:r>
      <w:r>
        <w:t xml:space="preserve"> </w:t>
      </w:r>
      <w:r>
        <w:t xml:space="preserve">297. Madaline T, Wadskier Montagne F, Eisenberg R, et al: Early tion of antibiotic treatment in critically ill patients: A ran-</w:t>
      </w:r>
      <w:r>
        <w:t xml:space="preserve"> </w:t>
      </w:r>
      <w:r>
        <w:t xml:space="preserve">infectious disease consultation is associated with lower domised, controlled, open-label trial. Lancet Infect Dis 2016;</w:t>
      </w:r>
      <w:r>
        <w:t xml:space="preserve"> </w:t>
      </w:r>
      <w:r>
        <w:t xml:space="preserve">mortality in patients with severe sepsis or septic shock who 16:819–827</w:t>
      </w:r>
      <w:r>
        <w:t xml:space="preserve"> </w:t>
      </w:r>
      <w:r>
        <w:t xml:space="preserve">complete the 3-hour sepsis treatment bundle. Open Forum 312. Deliberato RO, Marra AR, Sanches PR, et al: Clinical and</w:t>
      </w:r>
      <w:r>
        <w:t xml:space="preserve"> </w:t>
      </w:r>
      <w:r>
        <w:t xml:space="preserve">Infect Dis 2019; 6:ofz408 economic impact of procalcitonin to shorten antimicrobial</w:t>
      </w:r>
      <w:r>
        <w:t xml:space="preserve"> </w:t>
      </w:r>
      <w:r>
        <w:t xml:space="preserve">298. Schmitt S, McQuillen DP, Nahass R, et al: Infectious diseases therapy in septic patients with proven bacterial infection in</w:t>
      </w:r>
      <w:r>
        <w:t xml:space="preserve"> </w:t>
      </w:r>
      <w:r>
        <w:t xml:space="preserve">specialty intervention is associated with decreased mortality an intensive care setting. Diagn Microbiol Infect Dis 2013;</w:t>
      </w:r>
      <w:r>
        <w:t xml:space="preserve"> </w:t>
      </w:r>
      <w:r>
        <w:t xml:space="preserve">and lower healthcare costs. Clin Infect Dis 2014; 58:22–28 76:266–271</w:t>
      </w:r>
      <w:r>
        <w:t xml:space="preserve"> </w:t>
      </w:r>
      <w:r>
        <w:t xml:space="preserve">299. Turner RB, Valcarlos E, Won R, et al: Impact of infectious 313. Hochreiter M, Köhler T, Schweiger AM, et al: Procalcitonin</w:t>
      </w:r>
      <w:r>
        <w:t xml:space="preserve"> </w:t>
      </w:r>
      <w:r>
        <w:t xml:space="preserve">diseases consultation on clinical outcomes of patients with to guide duration of antibiotic therapy in intensive care</w:t>
      </w:r>
      <w:r>
        <w:t xml:space="preserve"> </w:t>
      </w:r>
      <w:r>
        <w:t xml:space="preserve">staphylococcus aureus bacteremia in a community health patients: A randomized prospective controlled trial. Crit Care</w:t>
      </w:r>
      <w:r>
        <w:t xml:space="preserve"> </w:t>
      </w:r>
      <w:r>
        <w:t xml:space="preserve">system. Antimicrob Agents Chemother 2016; 60:5682–5687 2009; 13:R83</w:t>
      </w:r>
      <w:r>
        <w:t xml:space="preserve"> </w:t>
      </w:r>
      <w:r>
        <w:t xml:space="preserve">300. Viale P, Tedeschi S, Scudeller L, et al: Infectious diseases 314. Liu BH, Li HF, Lei Y, et al: [Clinical significance of dynamic</w:t>
      </w:r>
      <w:r>
        <w:t xml:space="preserve"> </w:t>
      </w:r>
      <w:r>
        <w:t xml:space="preserve">team for the early management of severe sepsis and septic monitoring of procalcitonin in guiding the use of antibiotics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e1131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in patients with sepsis in ICU]. Zhonghua Wei Zhong Bing Ji management in patients undergoing abdominal aortic an-</w:t>
      </w:r>
      <w:r>
        <w:t xml:space="preserve"> </w:t>
      </w:r>
      <w:r>
        <w:t xml:space="preserve">Jiu Yi Xue 2013; 25:690–693 eurysm repair: An outcome study. Anesth Analg 2001; 93:</w:t>
      </w:r>
      <w:r>
        <w:t xml:space="preserve"> </w:t>
      </w:r>
      <w:r>
        <w:t xml:space="preserve">315. Nobre V, Harbarth S, Graf JD, et al: Use of procalcitonin 817–822</w:t>
      </w:r>
      <w:r>
        <w:t xml:space="preserve"> </w:t>
      </w:r>
      <w:r>
        <w:t xml:space="preserve">to shorten antibiotic treatment duration in septic patients: 330. Williams EL, Hildebrand KL, McCormick SA, et al: The effect</w:t>
      </w:r>
      <w:r>
        <w:t xml:space="preserve"> </w:t>
      </w:r>
      <w:r>
        <w:t xml:space="preserve">A randomized trial. Am J Respir Crit Care Med 2008; of intravenous lactated Ringer’s solution versus 0.9% so-</w:t>
      </w:r>
      <w:r>
        <w:t xml:space="preserve"> </w:t>
      </w:r>
      <w:r>
        <w:t xml:space="preserve">177:498–505 dium chloride solution on serum osmolality in human volun-</w:t>
      </w:r>
      <w:r>
        <w:t xml:space="preserve"> </w:t>
      </w:r>
      <w:r>
        <w:t xml:space="preserve">316. Oliveira CF, Botoni FA, Oliveira CR, et al: Procalcitonin versus teers. Anesth Analg 1999; 88:999–1003</w:t>
      </w:r>
      <w:r>
        <w:t xml:space="preserve"> </w:t>
      </w:r>
      <w:r>
        <w:t xml:space="preserve">C-reactive protein for guiding antibiotic therapy in sepsis: A 331. Rochwerg B, Alhazzani W, Sindi A, et al; Fluids in Sepsis and</w:t>
      </w:r>
      <w:r>
        <w:t xml:space="preserve"> </w:t>
      </w:r>
      <w:r>
        <w:t xml:space="preserve">randomized trial. Crit Care Med 2013; 41:2336–2343 Septic Shock Group: Fluid resuscitation in sepsis: A sys-</w:t>
      </w:r>
      <w:r>
        <w:t xml:space="preserve"> </w:t>
      </w:r>
      <w:r>
        <w:t xml:space="preserve">317. Qu R, Ji Y, Ling Y, et al: Procalcitonin is a good tool to guide tematic review and network meta-analysis. Ann Intern Med</w:t>
      </w:r>
      <w:r>
        <w:t xml:space="preserve"> </w:t>
      </w:r>
      <w:r>
        <w:t xml:space="preserve">duration of antibiotic therapy in patients with severe acute 2014; 161:347–355</w:t>
      </w:r>
      <w:r>
        <w:t xml:space="preserve"> </w:t>
      </w:r>
      <w:r>
        <w:t xml:space="preserve">pancreatitis. A randomized prospective single-center con- 332. Young P, Bailey M, Beasley R, et al; SPLIT Investigators;</w:t>
      </w:r>
      <w:r>
        <w:t xml:space="preserve"> </w:t>
      </w:r>
      <w:r>
        <w:t xml:space="preserve">trolled trial. Saudi Med J 2012; 33:382–387 ANZICS CTG: Effect of a buffered crystalloid solution vs sa-</w:t>
      </w:r>
      <w:r>
        <w:t xml:space="preserve"> </w:t>
      </w:r>
      <w:r>
        <w:t xml:space="preserve">318. Schroeder S, Hochreiter M, Koehler T, et al: Procalcitonin line on acute kidney injury among patients in the intensive</w:t>
      </w:r>
      <w:r>
        <w:t xml:space="preserve"> </w:t>
      </w:r>
      <w:r>
        <w:t xml:space="preserve">(PCT)-guided algorithm reduces length of antibiotic treat- care unit: The SPLIT randomized clinical trial. JAMA 2015;</w:t>
      </w:r>
      <w:r>
        <w:t xml:space="preserve"> </w:t>
      </w:r>
      <w:r>
        <w:t xml:space="preserve">ment in surgical intensive care patients with severe sepsis: 314:1701–1710</w:t>
      </w:r>
      <w:r>
        <w:t xml:space="preserve"> </w:t>
      </w:r>
      <w:r>
        <w:t xml:space="preserve">Results of a prospective randomized study. Langenbecks 333. Semler MW, Wanderer JP, Ehrenfeld JM, et al; SALT</w:t>
      </w:r>
      <w:r>
        <w:t xml:space="preserve"> </w:t>
      </w:r>
      <w:r>
        <w:t xml:space="preserve">Arch Surg 2009; 394:221–226 Investigators * and the Pragmatic Critical Care Research</w:t>
      </w:r>
      <w:r>
        <w:t xml:space="preserve"> </w:t>
      </w:r>
      <w:r>
        <w:t xml:space="preserve">319. Shehabi Y, Sterba M, Garrett PM, et al; ProGUARD Study Group; SALT Investigators: Balanced crystalloids versus sa-</w:t>
      </w:r>
      <w:r>
        <w:t xml:space="preserve"> </w:t>
      </w:r>
      <w:r>
        <w:t xml:space="preserve">Investigators; ANZICS Clinical Trials Group: Procalcitonin al- line in the intensive care unit. The SALT randomized trial. Am</w:t>
      </w:r>
      <w:r>
        <w:t xml:space="preserve"> </w:t>
      </w:r>
      <w:r>
        <w:t xml:space="preserve">gorithm in critically ill adults with undifferentiated infection or J Respir Crit Care Med 2017; 195:1362–1372</w:t>
      </w:r>
      <w:r>
        <w:t xml:space="preserve"> </w:t>
      </w:r>
      <w:r>
        <w:t xml:space="preserve">suspected sepsis. A randomized controlled trial. Am J Respir 334. Semler MW, Self WH, Wanderer JP, et al; SMART Investigators</w:t>
      </w:r>
      <w:r>
        <w:t xml:space="preserve"> </w:t>
      </w:r>
      <w:r>
        <w:t xml:space="preserve">Crit Care Med 2014; 190:1102–1110 and the Pragmatic Critical Care Research Group: Balanced</w:t>
      </w:r>
      <w:r>
        <w:t xml:space="preserve"> </w:t>
      </w:r>
      <w:r>
        <w:t xml:space="preserve">320. Stolz D, Smyrnios N, Eggimann P, et al: Procalcitonin crystalloids versus saline in critically ill adults. N Engl J Med</w:t>
      </w:r>
      <w:r>
        <w:t xml:space="preserve"> </w:t>
      </w:r>
      <w:r>
        <w:t xml:space="preserve">for reduced antibiotic exposure in ventilator-associated 2018; 378:829–839</w:t>
      </w:r>
      <w:r>
        <w:t xml:space="preserve"> </w:t>
      </w:r>
      <w:r>
        <w:t xml:space="preserve">pneumonia: A randomised study. Eur Respir J 2009; 335. Brown RM, Wang L, Coston TD, et al: Balanced crystal-</w:t>
      </w:r>
      <w:r>
        <w:t xml:space="preserve"> </w:t>
      </w:r>
      <w:r>
        <w:t xml:space="preserve">34:1364–1375 loids versus saline in sepsis. A secondary analysis of the</w:t>
      </w:r>
      <w:r>
        <w:t xml:space="preserve"> </w:t>
      </w:r>
      <w:r>
        <w:t xml:space="preserve">321. Xu XL, Yan FD, Yu JQ, et al: [Efficacy and safety of pro- SMART clinical trial. Am J Respir Crit Care Med 2019;</w:t>
      </w:r>
      <w:r>
        <w:t xml:space="preserve"> </w:t>
      </w:r>
      <w:r>
        <w:t xml:space="preserve">calcitonin guidance in reducing the duration of antibiotic 200:1487–1495</w:t>
      </w:r>
      <w:r>
        <w:t xml:space="preserve"> </w:t>
      </w:r>
      <w:r>
        <w:t xml:space="preserve">treatment of sepsis patients]. Zhonghua Yi Xue Za Zhi 2017; 336. Myburgh J: Patient-centered outcomes and resuscitation</w:t>
      </w:r>
      <w:r>
        <w:t xml:space="preserve"> </w:t>
      </w:r>
      <w:r>
        <w:t xml:space="preserve">97:343–346 fluids. N Engl J Med 2018; 378:862–863</w:t>
      </w:r>
      <w:r>
        <w:t xml:space="preserve"> </w:t>
      </w:r>
      <w:r>
        <w:t xml:space="preserve">322. Arulkumaran N, Khpal M, Tam K, et al: Effect of antibiotic 337. Zampieri FG, Azevedo LCP, Corrêa TD, et al; BaSICS</w:t>
      </w:r>
      <w:r>
        <w:t xml:space="preserve"> </w:t>
      </w:r>
      <w:r>
        <w:t xml:space="preserve">discontinuation strategies on mortality and infectious com- Investigators and the BRICNet: Study protocol for the</w:t>
      </w:r>
      <w:r>
        <w:t xml:space="preserve"> </w:t>
      </w:r>
      <w:r>
        <w:t xml:space="preserve">plications in critically ill septic patients: A meta-analysis and Balanced Solution versus Saline in Intensive Care Study</w:t>
      </w:r>
      <w:r>
        <w:t xml:space="preserve"> </w:t>
      </w:r>
      <w:r>
        <w:t xml:space="preserve">trial sequential analysis. Crit Care Med 2020; 48:757–764 (BaSICS): A factorial randomised trial. Crit Care Resusc</w:t>
      </w:r>
      <w:r>
        <w:t xml:space="preserve"> </w:t>
      </w:r>
      <w:r>
        <w:t xml:space="preserve">323. Collins CD, Brockhaus K, Sim T, et al: Analysis to determine 2017; 19:175–182</w:t>
      </w:r>
      <w:r>
        <w:t xml:space="preserve"> </w:t>
      </w:r>
      <w:r>
        <w:t xml:space="preserve">cost-effectiveness of procalcitonin-guided antibiotic use in 338. Institute G: Plasma-Lyte 148® versUs Saline Study (PLUS).</w:t>
      </w:r>
      <w:r>
        <w:t xml:space="preserve"> </w:t>
      </w:r>
      <w:r>
        <w:t xml:space="preserve">adult patients with suspected bacterial infection and sepsis. 2020. ClinicalTrials.gov. Available at: https://clinicaltrials.</w:t>
      </w:r>
      <w:r>
        <w:t xml:space="preserve"> </w:t>
      </w:r>
      <w:r>
        <w:t xml:space="preserve">Am J Health Syst Pharm 2019; 76:1219–1225 gov/ct2/show/NCT02721654</w:t>
      </w:r>
      <w:r>
        <w:t xml:space="preserve"> </w:t>
      </w:r>
      <w:r>
        <w:t xml:space="preserve">324. Lewis SR, Pritchard MW, Evans DJ, et al: Colloids versus 339. Caironi P, Tognoni G, Gattinoni L: Albumin replacement in</w:t>
      </w:r>
      <w:r>
        <w:t xml:space="preserve"> </w:t>
      </w:r>
      <w:r>
        <w:t xml:space="preserve">crystalloids for fluid resuscitation in critically ill people. severe sepsis or septic shock. N Engl J Med 2014; 371:84</w:t>
      </w:r>
      <w:r>
        <w:t xml:space="preserve"> </w:t>
      </w:r>
      <w:r>
        <w:t xml:space="preserve">Cochrane Database Syst Rev 2018; 8:CD000567 340. Martin GS, Bassett P: Crystalloids vs. colloids for fluid resus-</w:t>
      </w:r>
      <w:r>
        <w:t xml:space="preserve"> </w:t>
      </w:r>
      <w:r>
        <w:t xml:space="preserve">325. Awad S, Allison SP, Lobo DN: The history of 0.9% saline. Clin citation in the intensive care unit: A systematic review and</w:t>
      </w:r>
      <w:r>
        <w:t xml:space="preserve"> </w:t>
      </w:r>
      <w:r>
        <w:t xml:space="preserve">Nutr 2008; 27:179–188 meta-analysis. J Crit Care 2019; 50:144–154</w:t>
      </w:r>
      <w:r>
        <w:t xml:space="preserve"> </w:t>
      </w:r>
      <w:r>
        <w:t xml:space="preserve">326. Chowdhury AH, Cox EF, Francis ST, et al: A randomized, con- 341. Park CHL, de Almeida JP, de Oliveira GQ, et al: Lactated</w:t>
      </w:r>
      <w:r>
        <w:t xml:space="preserve"> </w:t>
      </w:r>
      <w:r>
        <w:t xml:space="preserve">trolled, double-blind crossover study on the effects of 2-L Ringer’s versus 4% albumin on lactated Ringer’s in early</w:t>
      </w:r>
      <w:r>
        <w:t xml:space="preserve"> </w:t>
      </w:r>
      <w:r>
        <w:t xml:space="preserve">infusions of 0.9% saline and plasma-lyte® 148 on renal sepsis therapy in cancer patients: A pilot single-center ran-</w:t>
      </w:r>
      <w:r>
        <w:t xml:space="preserve"> </w:t>
      </w:r>
      <w:r>
        <w:t xml:space="preserve">blood flow velocity and renal cortical tissue perfusion in domized trial. Crit Care Med 2019; 47:e798–e805</w:t>
      </w:r>
      <w:r>
        <w:t xml:space="preserve"> </w:t>
      </w:r>
      <w:r>
        <w:t xml:space="preserve">healthy volunteers. Ann Surg 2012; 256:18–24 342. Kakaei FHS, Asheghvatan A, Zarrintan S, et al: Albumin as a</w:t>
      </w:r>
      <w:r>
        <w:t xml:space="preserve"> </w:t>
      </w:r>
      <w:r>
        <w:t xml:space="preserve">327. Kellum JA: Fluid resuscitation and hyperchloremic acidosis resuscitative fluid in patients with severe sepsis: A random-</w:t>
      </w:r>
      <w:r>
        <w:t xml:space="preserve"> </w:t>
      </w:r>
      <w:r>
        <w:t xml:space="preserve">in experimental sepsis: Improved short-term survival and ized clinical trial. Adv Biosci Clin Med 2017; 5:9–16</w:t>
      </w:r>
      <w:r>
        <w:t xml:space="preserve"> </w:t>
      </w:r>
      <w:r>
        <w:t xml:space="preserve">acid-base balance with Hextend compared with saline. Crit 343. Haase N, Perner A, Hennings LI, et al: Hydroxyethyl starch</w:t>
      </w:r>
      <w:r>
        <w:t xml:space="preserve"> </w:t>
      </w:r>
      <w:r>
        <w:t xml:space="preserve">Care Med 2002; 30:300–305 130/0.38-0.45 versus crystalloid or albumin in patients with</w:t>
      </w:r>
      <w:r>
        <w:t xml:space="preserve"> </w:t>
      </w:r>
      <w:r>
        <w:t xml:space="preserve">328. Kellum JA, Song M, Almasri E: Hyperchloremic acidosis sepsis: Systematic review with meta-analysis and trial se-</w:t>
      </w:r>
      <w:r>
        <w:t xml:space="preserve"> </w:t>
      </w:r>
      <w:r>
        <w:t xml:space="preserve">increases circulating inflammatory molecules in experi- quential analysis. BMJ 2013; 346:f839</w:t>
      </w:r>
      <w:r>
        <w:t xml:space="preserve"> </w:t>
      </w:r>
      <w:r>
        <w:t xml:space="preserve">mental sepsis. Chest 2006; 130:962–967 344. Annane D, Siami S, Jaber S, et al; CRISTAL Investigators:</w:t>
      </w:r>
      <w:r>
        <w:t xml:space="preserve"> </w:t>
      </w:r>
      <w:r>
        <w:t xml:space="preserve">329. Waters JH, Gottlieb A, Schoenwald P, et al: Normal saline Effects of fluid resuscitation with colloids vs crystal-</w:t>
      </w:r>
      <w:r>
        <w:t xml:space="preserve"> </w:t>
      </w:r>
      <w:r>
        <w:t xml:space="preserve">versus lactated Ringer’s solution for intraoperative fluid loids on mortality in critically ill patients presenting with</w:t>
      </w:r>
      <w:r>
        <w:t xml:space="preserve"> </w:t>
      </w:r>
      <w:r>
        <w:t xml:space="preserve">e1132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hypovolemic shock: The CRISTAL randomized trial. JAMA 360. Gamper G, Havel C, Arrich J, et al: Vasopressors for hypoten-</w:t>
      </w:r>
      <w:r>
        <w:t xml:space="preserve"> </w:t>
      </w:r>
      <w:r>
        <w:t xml:space="preserve">2013; 310:1809–1817 sive shock. Cochrane Database Syst Rev 2016; 2:CD003709</w:t>
      </w:r>
      <w:r>
        <w:t xml:space="preserve"> </w:t>
      </w:r>
      <w:r>
        <w:t xml:space="preserve">345. Rochwerg B, Alhazzani W, Gibson A, et al; FISSH Group 361. Akinaga J, Lima V, Kiguti LR, et al: Differential phos-</w:t>
      </w:r>
      <w:r>
        <w:t xml:space="preserve"> </w:t>
      </w:r>
      <w:r>
        <w:t xml:space="preserve">(Fluids in Sepsis and Septic Shock): Fluid type and the use phorylation, desensitization, and internalization of</w:t>
      </w:r>
      <w:r>
        <w:t xml:space="preserve"> </w:t>
      </w:r>
      <w:r>
        <w:t xml:space="preserve">of renal replacement therapy in sepsis: A systematic re- α1A-adrenoceptors activated by norepinephrine and oxy-</w:t>
      </w:r>
      <w:r>
        <w:t xml:space="preserve"> </w:t>
      </w:r>
      <w:r>
        <w:t xml:space="preserve">view and network meta-analysis. Intensive Care Med 2015; metazoline. Mol Pharmacol 2013; 83:870–881</w:t>
      </w:r>
      <w:r>
        <w:t xml:space="preserve"> </w:t>
      </w:r>
      <w:r>
        <w:t xml:space="preserve">41:1561–1571 362. Belletti A, Benedetto U, Biondi-Zoccai G, et al: The effect of</w:t>
      </w:r>
      <w:r>
        <w:t xml:space="preserve"> </w:t>
      </w:r>
      <w:r>
        <w:t xml:space="preserve">346. Moeller C, Fleischmann C, Thomas-Rueddel D, et al: How vasoactive drugs on mortality in patients with severe sepsis</w:t>
      </w:r>
      <w:r>
        <w:t xml:space="preserve"> </w:t>
      </w:r>
      <w:r>
        <w:t xml:space="preserve">safe is gelatin? A systematic review and meta-analysis of and septic shock. A network meta-analysis of randomized</w:t>
      </w:r>
      <w:r>
        <w:t xml:space="preserve"> </w:t>
      </w:r>
      <w:r>
        <w:t xml:space="preserve">gelatin-containing plasma expanders vs crystalloids and al- trials. J Crit Care 2017; 37:91–98</w:t>
      </w:r>
      <w:r>
        <w:t xml:space="preserve"> </w:t>
      </w:r>
      <w:r>
        <w:t xml:space="preserve">bumin. J Crit Care 2016; 35:75–83 363. Russell JA, Vincent JL, Kjølbye AL, et al: Selepressin, a novel</w:t>
      </w:r>
      <w:r>
        <w:t xml:space="preserve"> </w:t>
      </w:r>
      <w:r>
        <w:t xml:space="preserve">selective vasopressin V1A agonist, is an effective substi-</w:t>
      </w:r>
      <w:r>
        <w:t xml:space="preserve"> </w:t>
      </w:r>
      <w:r>
        <w:t xml:space="preserve">347. Avni T, Lador A, Lev S, et al: Vasopressors for the treatment</w:t>
      </w:r>
      <w:r>
        <w:t xml:space="preserve"> </w:t>
      </w:r>
      <w:r>
        <w:t xml:space="preserve">tute for norepinephrine in a phase IIa randomized, placebo-</w:t>
      </w:r>
      <w:r>
        <w:t xml:space="preserve"> </w:t>
      </w:r>
      <w:r>
        <w:t xml:space="preserve">of septic shock: Systematic review and meta-analysis. PLoS</w:t>
      </w:r>
      <w:r>
        <w:t xml:space="preserve"> </w:t>
      </w:r>
      <w:r>
        <w:t xml:space="preserve">controlled trial in septic shock patients. Crit Care 2017;</w:t>
      </w:r>
      <w:r>
        <w:t xml:space="preserve"> </w:t>
      </w:r>
      <w:r>
        <w:t xml:space="preserve">One 2015; 10:e0129305</w:t>
      </w:r>
      <w:r>
        <w:t xml:space="preserve"> </w:t>
      </w:r>
      <w:r>
        <w:t xml:space="preserve">21:213</w:t>
      </w:r>
      <w:r>
        <w:t xml:space="preserve"> </w:t>
      </w:r>
      <w:r>
        <w:t xml:space="preserve">348. Regnier B, Safran D, Carlet J, et al: Comparative haemody-</w:t>
      </w:r>
      <w:r>
        <w:t xml:space="preserve"> </w:t>
      </w:r>
      <w:r>
        <w:t xml:space="preserve">364. Laterre PF, Berry SM, Blemings A, et al; SEPSIS-ACT</w:t>
      </w:r>
      <w:r>
        <w:t xml:space="preserve"> </w:t>
      </w:r>
      <w:r>
        <w:t xml:space="preserve">namic effects of dopamine and dobutamine in septic shock.</w:t>
      </w:r>
      <w:r>
        <w:t xml:space="preserve"> </w:t>
      </w:r>
      <w:r>
        <w:t xml:space="preserve">Investigators: Effect of selepressin vs placebo on ventilator-</w:t>
      </w:r>
      <w:r>
        <w:t xml:space="preserve"> </w:t>
      </w:r>
      <w:r>
        <w:t xml:space="preserve">Intensive Care Med 1979; 5:115–120</w:t>
      </w:r>
      <w:r>
        <w:t xml:space="preserve"> </w:t>
      </w:r>
      <w:r>
        <w:t xml:space="preserve">and vasopressor-free days in patients with septic shock:</w:t>
      </w:r>
      <w:r>
        <w:t xml:space="preserve"> </w:t>
      </w:r>
      <w:r>
        <w:t xml:space="preserve">349. De Backer D, Creteur J, Silva E, et al: Effects of dopamine,</w:t>
      </w:r>
      <w:r>
        <w:t xml:space="preserve"> </w:t>
      </w:r>
      <w:r>
        <w:t xml:space="preserve">The SEPSIS-ACT randomized clinical trial. JAMA 2019;</w:t>
      </w:r>
      <w:r>
        <w:t xml:space="preserve"> </w:t>
      </w:r>
      <w:r>
        <w:t xml:space="preserve">norepinephrine, and epinephrine on the splanchnic circula-</w:t>
      </w:r>
      <w:r>
        <w:t xml:space="preserve"> </w:t>
      </w:r>
      <w:r>
        <w:t xml:space="preserve">322:1476–1485</w:t>
      </w:r>
      <w:r>
        <w:t xml:space="preserve"> </w:t>
      </w:r>
      <w:r>
        <w:t xml:space="preserve">tion in septic shock: Which is best? Crit Care Med 2003;</w:t>
      </w:r>
      <w:r>
        <w:t xml:space="preserve"> </w:t>
      </w:r>
      <w:r>
        <w:t xml:space="preserve">365. Chawla LS, Busse L, Brasha-Mitchell E, et al: Intravenous an-</w:t>
      </w:r>
      <w:r>
        <w:t xml:space="preserve"> </w:t>
      </w:r>
      <w:r>
        <w:t xml:space="preserve">31:1659–1667</w:t>
      </w:r>
      <w:r>
        <w:t xml:space="preserve"> </w:t>
      </w:r>
      <w:r>
        <w:t xml:space="preserve">giotensin II for the treatment of high-output shock (ATHOS</w:t>
      </w:r>
      <w:r>
        <w:t xml:space="preserve"> </w:t>
      </w:r>
      <w:r>
        <w:t xml:space="preserve">350. Cui J, Wei X, Lv H, et al: The clinical efficacy of intravenous</w:t>
      </w:r>
      <w:r>
        <w:t xml:space="preserve"> </w:t>
      </w:r>
      <w:r>
        <w:t xml:space="preserve">trial): A pilot study. Crit Care 2014; 18:534</w:t>
      </w:r>
      <w:r>
        <w:t xml:space="preserve"> </w:t>
      </w:r>
      <w:r>
        <w:t xml:space="preserve">IgM-enriched immunoglobulin (pentaglobin) in sepsis or</w:t>
      </w:r>
      <w:r>
        <w:t xml:space="preserve"> </w:t>
      </w:r>
      <w:r>
        <w:t xml:space="preserve">366. Khanna A, English SW, Wang XS, et al; ATHOS-3</w:t>
      </w:r>
      <w:r>
        <w:t xml:space="preserve"> </w:t>
      </w:r>
      <w:r>
        <w:t xml:space="preserve">septic shock: A meta-analysis with trial sequential analysis.</w:t>
      </w:r>
      <w:r>
        <w:t xml:space="preserve"> </w:t>
      </w:r>
      <w:r>
        <w:t xml:space="preserve">Investigators: Angiotensin II for the treatment of vasodilatory</w:t>
      </w:r>
      <w:r>
        <w:t xml:space="preserve"> </w:t>
      </w:r>
      <w:r>
        <w:t xml:space="preserve">Ann Intensive Care 2019; 9:27</w:t>
      </w:r>
      <w:r>
        <w:t xml:space="preserve"> </w:t>
      </w:r>
      <w:r>
        <w:t xml:space="preserve">shock. N Engl J Med 2017; 377:419–430</w:t>
      </w:r>
      <w:r>
        <w:t xml:space="preserve"> </w:t>
      </w:r>
      <w:r>
        <w:t xml:space="preserve">351. Myburgh JA, Higgins A, Jovanovska A, et al; CAT Study</w:t>
      </w:r>
      <w:r>
        <w:t xml:space="preserve"> </w:t>
      </w:r>
      <w:r>
        <w:t xml:space="preserve">367. Liu ZM, Chen J, Kou Q, et al; Study Group of investigators:</w:t>
      </w:r>
      <w:r>
        <w:t xml:space="preserve"> </w:t>
      </w:r>
      <w:r>
        <w:t xml:space="preserve">investigators: A comparison of epinephrine and norepi-</w:t>
      </w:r>
      <w:r>
        <w:t xml:space="preserve"> </w:t>
      </w:r>
      <w:r>
        <w:t xml:space="preserve">Terlipressin versus norepinephrine as infusion in patients</w:t>
      </w:r>
      <w:r>
        <w:t xml:space="preserve"> </w:t>
      </w:r>
      <w:r>
        <w:t xml:space="preserve">nephrine in critically ill patients. Intensive Care Med 2008;</w:t>
      </w:r>
      <w:r>
        <w:t xml:space="preserve"> </w:t>
      </w:r>
      <w:r>
        <w:t xml:space="preserve">with septic shock: A multicentre, randomised, double-blinded</w:t>
      </w:r>
      <w:r>
        <w:t xml:space="preserve"> </w:t>
      </w:r>
      <w:r>
        <w:t xml:space="preserve">34:2226–2234</w:t>
      </w:r>
      <w:r>
        <w:t xml:space="preserve"> </w:t>
      </w:r>
      <w:r>
        <w:t xml:space="preserve">trial. Intensive Care Med 2018; 44:1816–1825</w:t>
      </w:r>
      <w:r>
        <w:t xml:space="preserve"> </w:t>
      </w:r>
      <w:r>
        <w:t xml:space="preserve">352. Holmes CL, Patel BM, Russell JA, et al: Physiology of vas-</w:t>
      </w:r>
      <w:r>
        <w:t xml:space="preserve"> </w:t>
      </w:r>
      <w:r>
        <w:t xml:space="preserve">368. Walley KR: Sepsis-induced myocardial dysfunction. Curr</w:t>
      </w:r>
      <w:r>
        <w:t xml:space="preserve"> </w:t>
      </w:r>
      <w:r>
        <w:t xml:space="preserve">opressin relevant to management of septic shock. Chest</w:t>
      </w:r>
      <w:r>
        <w:t xml:space="preserve"> </w:t>
      </w:r>
      <w:r>
        <w:t xml:space="preserve">Opin Crit Care 2018; 24:292–299</w:t>
      </w:r>
      <w:r>
        <w:t xml:space="preserve"> </w:t>
      </w:r>
      <w:r>
        <w:t xml:space="preserve">2001; 120:989–1002</w:t>
      </w:r>
      <w:r>
        <w:t xml:space="preserve"> </w:t>
      </w:r>
      <w:r>
        <w:t xml:space="preserve">369. Cunha-Goncalves D, Perez-de-Sa V, Larsson A, et al:</w:t>
      </w:r>
      <w:r>
        <w:t xml:space="preserve"> </w:t>
      </w:r>
      <w:r>
        <w:t xml:space="preserve">353. Landry DW, Levin HR, Gallant EM, et al: Vasopressin de-</w:t>
      </w:r>
      <w:r>
        <w:t xml:space="preserve"> </w:t>
      </w:r>
      <w:r>
        <w:t xml:space="preserve">Inotropic support during experimental endotoxemic shock:</w:t>
      </w:r>
      <w:r>
        <w:t xml:space="preserve"> </w:t>
      </w:r>
      <w:r>
        <w:t xml:space="preserve">ficiency contributes to the vasodilation of septic shock.</w:t>
      </w:r>
      <w:r>
        <w:t xml:space="preserve"> </w:t>
      </w:r>
      <w:r>
        <w:t xml:space="preserve">Part II. A comparison of levosimendan with dobutamine.</w:t>
      </w:r>
      <w:r>
        <w:t xml:space="preserve"> </w:t>
      </w:r>
      <w:r>
        <w:t xml:space="preserve">Circulation 1997; 95:1122–1125</w:t>
      </w:r>
      <w:r>
        <w:t xml:space="preserve"> </w:t>
      </w:r>
      <w:r>
        <w:t xml:space="preserve">Anesth Analg 2009; 109:1576–1583</w:t>
      </w:r>
      <w:r>
        <w:t xml:space="preserve"> </w:t>
      </w:r>
      <w:r>
        <w:t xml:space="preserve">354. Gordon AC, Mason AJ, Thirunavukkarasu N, et al; VANISH 370. Dubin A, Lattanzio B, Gatti L: The spectrum of cardiovas-</w:t>
      </w:r>
      <w:r>
        <w:t xml:space="preserve"> </w:t>
      </w:r>
      <w:r>
        <w:t xml:space="preserve">Investigators: Effect of early vasopressin vs norepinephrine cular effects of dobutamine - from healthy subjects to septic</w:t>
      </w:r>
      <w:r>
        <w:t xml:space="preserve"> </w:t>
      </w:r>
      <w:r>
        <w:t xml:space="preserve">on kidney failure in patients with septic shock: The VANISH shock patients. Rev Bras Ter Intensiva 2017; 29:490–498</w:t>
      </w:r>
      <w:r>
        <w:t xml:space="preserve"> </w:t>
      </w:r>
      <w:r>
        <w:t xml:space="preserve">randomized clinical trial. JAMA 2016; 316:509–518</w:t>
      </w:r>
      <w:r>
        <w:t xml:space="preserve"> </w:t>
      </w:r>
      <w:r>
        <w:t xml:space="preserve">371. Wilkman E, Kaukonen KM, Pettilä V, et al: Association</w:t>
      </w:r>
      <w:r>
        <w:t xml:space="preserve"> </w:t>
      </w:r>
      <w:r>
        <w:t xml:space="preserve">355. Dünser MW, Mayr AJ, Tür A, et al: Ischemic skin lesions as between inotrope treatment and 90-day mortality in</w:t>
      </w:r>
      <w:r>
        <w:t xml:space="preserve"> </w:t>
      </w:r>
      <w:r>
        <w:t xml:space="preserve">a complication of continuous vasopressin infusion in cate- patients with septic shock. Acta Anaesthesiol Scand 2013;</w:t>
      </w:r>
      <w:r>
        <w:t xml:space="preserve"> </w:t>
      </w:r>
      <w:r>
        <w:t xml:space="preserve">cholamine-resistant vasodilatory shock: Incidence and risk 57:431–442</w:t>
      </w:r>
      <w:r>
        <w:t xml:space="preserve"> </w:t>
      </w:r>
      <w:r>
        <w:t xml:space="preserve">factors. Crit Care Med 2003; 31:1394–1398</w:t>
      </w:r>
      <w:r>
        <w:t xml:space="preserve"> </w:t>
      </w:r>
      <w:r>
        <w:t xml:space="preserve">372. Dünser MW, Festic E, Dondorp A, et al; Global Intensive</w:t>
      </w:r>
      <w:r>
        <w:t xml:space="preserve"> </w:t>
      </w:r>
      <w:r>
        <w:t xml:space="preserve">356. Russell JA, Walley KR, Singer J, et al; VASST Investigators: Care Working Group of European Society of Intensive</w:t>
      </w:r>
      <w:r>
        <w:t xml:space="preserve"> </w:t>
      </w:r>
      <w:r>
        <w:t xml:space="preserve">Vasopressin versus norepinephrine infusion in patients with Care Medicine: Recommendations for sepsis manage-</w:t>
      </w:r>
      <w:r>
        <w:t xml:space="preserve"> </w:t>
      </w:r>
      <w:r>
        <w:t xml:space="preserve">septic shock. N Engl J Med 2008; 358:877–887 ment in resource-limited settings. Intensive Care Med 2012;</w:t>
      </w:r>
      <w:r>
        <w:t xml:space="preserve"> </w:t>
      </w:r>
      <w:r>
        <w:t xml:space="preserve">357. Ukor IF, Walley KR: Vasopressin in vasodilatory shock. Crit 38:557–574</w:t>
      </w:r>
      <w:r>
        <w:t xml:space="preserve"> </w:t>
      </w:r>
      <w:r>
        <w:t xml:space="preserve">Care Clin 2019; 35:247–261 373. Gordon AC, Perkins GD, Singer M, et al: Levosimendan for</w:t>
      </w:r>
      <w:r>
        <w:t xml:space="preserve"> </w:t>
      </w:r>
      <w:r>
        <w:t xml:space="preserve">358. McIntyre WF, Um KJ, Alhazzani W, et al: Association of vaso- the prevention of acute organ dysfunction in sepsis. N Engl</w:t>
      </w:r>
      <w:r>
        <w:t xml:space="preserve"> </w:t>
      </w:r>
      <w:r>
        <w:t xml:space="preserve">pressin plus catecholamine vasopressors vs catecholamines J Med 2016; 375:1638–1648</w:t>
      </w:r>
      <w:r>
        <w:t xml:space="preserve"> </w:t>
      </w:r>
      <w:r>
        <w:t xml:space="preserve">alone with atrial fibrillation in patients with distributive 374. Bhattacharjee S, Soni KD, Maitra S, et al: Levosimendan</w:t>
      </w:r>
      <w:r>
        <w:t xml:space="preserve"> </w:t>
      </w:r>
      <w:r>
        <w:t xml:space="preserve">shock: A systematic review and meta-analysis. JAMA 2018; does not provide mortality benefit over dobutamine in adult</w:t>
      </w:r>
      <w:r>
        <w:t xml:space="preserve"> </w:t>
      </w:r>
      <w:r>
        <w:t xml:space="preserve">319:1889–1900 patients with septic shock: A meta-analysis of randomized</w:t>
      </w:r>
      <w:r>
        <w:t xml:space="preserve"> </w:t>
      </w:r>
      <w:r>
        <w:t xml:space="preserve">359. Nagendran M, Russell JA, Walley KR, et al: Vasopressin controlled trials. J Clin Anesth 2017; 39:67–72</w:t>
      </w:r>
      <w:r>
        <w:t xml:space="preserve"> </w:t>
      </w:r>
      <w:r>
        <w:t xml:space="preserve">in septic shock: An individual patient data meta-analysis 375. Araghi A, Bander JJ, Guzman JA: Arterial blood pressure</w:t>
      </w:r>
      <w:r>
        <w:t xml:space="preserve"> </w:t>
      </w:r>
      <w:r>
        <w:t xml:space="preserve">of randomised controlled trials. Intensive Care Med 2019; monitoring in overweight critically ill patients: Invasive or</w:t>
      </w:r>
      <w:r>
        <w:t xml:space="preserve"> </w:t>
      </w:r>
      <w:r>
        <w:t xml:space="preserve">45:844–855 noninvasive? Crit Care 2006; 10:R64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e1133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376. Bur A, Hirschl MM, Herkner H, et al: Accuracy of oscillomet- 391. Black LP, Puskarich MA, Smotherman C, et al: Time to vaso-</w:t>
      </w:r>
      <w:r>
        <w:t xml:space="preserve"> </w:t>
      </w:r>
      <w:r>
        <w:t xml:space="preserve">ric blood pressure measurement according to the relation pressor initiation and organ failure progression in early septic</w:t>
      </w:r>
      <w:r>
        <w:t xml:space="preserve"> </w:t>
      </w:r>
      <w:r>
        <w:t xml:space="preserve">between cuff size and upper-arm circumference in critically shock. J Am Coll Emerg Physicians Open 2020; 1:222–230</w:t>
      </w:r>
      <w:r>
        <w:t xml:space="preserve"> </w:t>
      </w:r>
      <w:r>
        <w:t xml:space="preserve">ill patients. Crit Care Med 2000; 28:371–376 392. Edaigbini SAAM, Delia IZ, Ibrahim A, et al: Clinical com-</w:t>
      </w:r>
      <w:r>
        <w:t xml:space="preserve"> </w:t>
      </w:r>
      <w:r>
        <w:t xml:space="preserve">377. Kaur B, Kaur S, Yaddanapudi LN, et al: Comparison between petence with central venous lines by resident doctors in a</w:t>
      </w:r>
      <w:r>
        <w:t xml:space="preserve"> </w:t>
      </w:r>
      <w:r>
        <w:t xml:space="preserve">invasive and noninvasive blood pressure measurements in Nigerian teaching hospital. Sub-Saharan Afr J Med 2017;</w:t>
      </w:r>
      <w:r>
        <w:t xml:space="preserve"> </w:t>
      </w:r>
      <w:r>
        <w:t xml:space="preserve">critically ill patients receiving inotropes. Blood Press Monit 4:47–51</w:t>
      </w:r>
      <w:r>
        <w:t xml:space="preserve"> </w:t>
      </w:r>
      <w:r>
        <w:t xml:space="preserve">2019; 24:24–29 393. Rivers E, Nguyen B, Havstad S, et al; Early Goal-Directed</w:t>
      </w:r>
      <w:r>
        <w:t xml:space="preserve"> </w:t>
      </w:r>
      <w:r>
        <w:t xml:space="preserve">378. Lehman LW, Saeed M, Talmor D, et al: Methods of blood Therapy Collaborative Group: Early goal-directed therapy in</w:t>
      </w:r>
      <w:r>
        <w:t xml:space="preserve"> </w:t>
      </w:r>
      <w:r>
        <w:t xml:space="preserve">pressure measurement in the ICU. Crit Care Med 2013; the treatment of severe sepsis and septic shock. N Engl J</w:t>
      </w:r>
      <w:r>
        <w:t xml:space="preserve"> </w:t>
      </w:r>
      <w:r>
        <w:t xml:space="preserve">41:34–40 Med 2001; 345:1368–1377</w:t>
      </w:r>
      <w:r>
        <w:t xml:space="preserve"> </w:t>
      </w:r>
      <w:r>
        <w:t xml:space="preserve">379. Riley LE, Chen GJ, Latham HE: Comparison of noninvasive 394. Alphonsus CS, Rodseth RN: The endothelial glycocalyx: A re-</w:t>
      </w:r>
      <w:r>
        <w:t xml:space="preserve"> </w:t>
      </w:r>
      <w:r>
        <w:t xml:space="preserve">blood pressure monitoring with invasive arterial pressure view of the vascular barrier. Anaesthesia 2014; 69:777–784</w:t>
      </w:r>
      <w:r>
        <w:t xml:space="preserve"> </w:t>
      </w:r>
      <w:r>
        <w:t xml:space="preserve">monitoring in medical ICU patients with septic shock. Blood</w:t>
      </w:r>
      <w:r>
        <w:t xml:space="preserve"> </w:t>
      </w:r>
      <w:r>
        <w:t xml:space="preserve">395. Boyd JH, Forbes J, Nakada TA, et al: Fluid resuscitation in</w:t>
      </w:r>
      <w:r>
        <w:t xml:space="preserve"> </w:t>
      </w:r>
      <w:r>
        <w:t xml:space="preserve">Press Monit 2017; 22:202–207</w:t>
      </w:r>
      <w:r>
        <w:t xml:space="preserve"> </w:t>
      </w:r>
      <w:r>
        <w:t xml:space="preserve">septic shock: A positive fluid balance and elevated central</w:t>
      </w:r>
      <w:r>
        <w:t xml:space="preserve"> </w:t>
      </w:r>
      <w:r>
        <w:t xml:space="preserve">380. Vincent J: Arterial, central venous, and pulmonary artery venous pressure are associated with increased mortality. Crit</w:t>
      </w:r>
      <w:r>
        <w:t xml:space="preserve"> </w:t>
      </w:r>
      <w:r>
        <w:t xml:space="preserve">catheters. In: Critical care medicine: principles and diagnosis Care Med 2011; 39:259–265</w:t>
      </w:r>
      <w:r>
        <w:t xml:space="preserve"> </w:t>
      </w:r>
      <w:r>
        <w:t xml:space="preserve">and management in the adult. Fiveth edition. Parrilla JE, ed-</w:t>
      </w:r>
      <w:r>
        <w:t xml:space="preserve"> </w:t>
      </w:r>
      <w:r>
        <w:t xml:space="preserve">396. Marik PE, Linde-Zwirble WT, Bittner EA, et al: Fluid adminis-</w:t>
      </w:r>
      <w:r>
        <w:t xml:space="preserve"> </w:t>
      </w:r>
      <w:r>
        <w:t xml:space="preserve">itor. Philadelphia, PA, Elsevier, 2019. pp 40–49</w:t>
      </w:r>
      <w:r>
        <w:t xml:space="preserve"> </w:t>
      </w:r>
      <w:r>
        <w:t xml:space="preserve">tration in severe sepsis and septic shock, patterns and out-</w:t>
      </w:r>
      <w:r>
        <w:t xml:space="preserve"> </w:t>
      </w:r>
      <w:r>
        <w:t xml:space="preserve">381. Scheer B, Perel A, Pfeiffer UJ: Clinical review: Complications comes: An analysis of a large national database. Intensive</w:t>
      </w:r>
      <w:r>
        <w:t xml:space="preserve"> </w:t>
      </w:r>
      <w:r>
        <w:t xml:space="preserve">and risk factors of peripheral arterial catheters used for hae- Care Med 2017; 43:625–632</w:t>
      </w:r>
      <w:r>
        <w:t xml:space="preserve"> </w:t>
      </w:r>
      <w:r>
        <w:t xml:space="preserve">modynamic monitoring in anaesthesia and intensive care</w:t>
      </w:r>
      <w:r>
        <w:t xml:space="preserve"> </w:t>
      </w:r>
      <w:r>
        <w:t xml:space="preserve">397. Chen C, Kollef MH: Targeted fluid minimization following in-</w:t>
      </w:r>
      <w:r>
        <w:t xml:space="preserve"> </w:t>
      </w:r>
      <w:r>
        <w:t xml:space="preserve">medicine. Crit Care 2002; 6:199–204</w:t>
      </w:r>
      <w:r>
        <w:t xml:space="preserve"> </w:t>
      </w:r>
      <w:r>
        <w:t xml:space="preserve">itial resuscitation in septic shock: A pilot study. Chest 2015;</w:t>
      </w:r>
      <w:r>
        <w:t xml:space="preserve"> </w:t>
      </w:r>
      <w:r>
        <w:t xml:space="preserve">382. Bhattacharjee S, Maitra S, Baidya DK: Comparison between 148:1462–1469</w:t>
      </w:r>
      <w:r>
        <w:t xml:space="preserve"> </w:t>
      </w:r>
      <w:r>
        <w:t xml:space="preserve">ultrasound guided technique and digital palpation technique</w:t>
      </w:r>
      <w:r>
        <w:t xml:space="preserve"> </w:t>
      </w:r>
      <w:r>
        <w:t xml:space="preserve">398. Corl KA, Prodromou M, Merchant RC, et al: The restrictive</w:t>
      </w:r>
      <w:r>
        <w:t xml:space="preserve"> </w:t>
      </w:r>
      <w:r>
        <w:t xml:space="preserve">for radial artery cannulation in adult patients: An updated</w:t>
      </w:r>
      <w:r>
        <w:t xml:space="preserve"> </w:t>
      </w:r>
      <w:r>
        <w:t xml:space="preserve">IV fluid trial in severe sepsis and septic shock (RIFTS): A</w:t>
      </w:r>
      <w:r>
        <w:t xml:space="preserve"> </w:t>
      </w:r>
      <w:r>
        <w:t xml:space="preserve">meta-analysis of randomized controlled trials. J Clin Anesth</w:t>
      </w:r>
      <w:r>
        <w:t xml:space="preserve"> </w:t>
      </w:r>
      <w:r>
        <w:t xml:space="preserve">randomized pilot study. Crit Care Med 2019; 47:951–959</w:t>
      </w:r>
      <w:r>
        <w:t xml:space="preserve"> </w:t>
      </w:r>
      <w:r>
        <w:t xml:space="preserve">2018; 47:54–59</w:t>
      </w:r>
      <w:r>
        <w:t xml:space="preserve"> </w:t>
      </w:r>
      <w:r>
        <w:t xml:space="preserve">399. Hjortrup PB, Haase N, Bundgaard H, et al; CLASSIC Trial</w:t>
      </w:r>
      <w:r>
        <w:t xml:space="preserve"> </w:t>
      </w:r>
      <w:r>
        <w:t xml:space="preserve">383. Gu WJ, Wu XD, Wang F, et al: Ultrasound guidance facili-</w:t>
      </w:r>
      <w:r>
        <w:t xml:space="preserve"> </w:t>
      </w:r>
      <w:r>
        <w:t xml:space="preserve">Group; Scandinavian Critical Care Trials Group: Restricting</w:t>
      </w:r>
      <w:r>
        <w:t xml:space="preserve"> </w:t>
      </w:r>
      <w:r>
        <w:t xml:space="preserve">tates radial artery catheterization: A meta-analysis with trial</w:t>
      </w:r>
      <w:r>
        <w:t xml:space="preserve"> </w:t>
      </w:r>
      <w:r>
        <w:t xml:space="preserve">volumes of resuscitation fluid in adults with septic shock</w:t>
      </w:r>
      <w:r>
        <w:t xml:space="preserve"> </w:t>
      </w:r>
      <w:r>
        <w:t xml:space="preserve">sequential analysis of randomized controlled trials. Chest</w:t>
      </w:r>
      <w:r>
        <w:t xml:space="preserve"> </w:t>
      </w:r>
      <w:r>
        <w:t xml:space="preserve">after initial management: The CLASSIC randomised, par-</w:t>
      </w:r>
      <w:r>
        <w:t xml:space="preserve"> </w:t>
      </w:r>
      <w:r>
        <w:t xml:space="preserve">2016; 149:166–179</w:t>
      </w:r>
      <w:r>
        <w:t xml:space="preserve"> </w:t>
      </w:r>
      <w:r>
        <w:t xml:space="preserve">allel-group, multicentre feasibility trial. Intensive Care Med</w:t>
      </w:r>
      <w:r>
        <w:t xml:space="preserve"> </w:t>
      </w:r>
      <w:r>
        <w:t xml:space="preserve">384. O’Horo JC, Maki DG, Krupp AE, et al: Arterial catheters as 2016; 42:1695–1705</w:t>
      </w:r>
      <w:r>
        <w:t xml:space="preserve"> </w:t>
      </w:r>
      <w:r>
        <w:t xml:space="preserve">a source of bloodstream infection: A systematic review and</w:t>
      </w:r>
      <w:r>
        <w:t xml:space="preserve"> </w:t>
      </w:r>
      <w:r>
        <w:t xml:space="preserve">400. Macdonald SPJ, Keijzers G, Taylor DM, et al; REFRESH</w:t>
      </w:r>
      <w:r>
        <w:t xml:space="preserve"> </w:t>
      </w:r>
      <w:r>
        <w:t xml:space="preserve">meta-analysis. Crit Care Med 2014; 42:1334–1339</w:t>
      </w:r>
      <w:r>
        <w:t xml:space="preserve"> </w:t>
      </w:r>
      <w:r>
        <w:t xml:space="preserve">trial investigators: Restricted fluid resuscitation in sus-</w:t>
      </w:r>
      <w:r>
        <w:t xml:space="preserve"> </w:t>
      </w:r>
      <w:r>
        <w:t xml:space="preserve">385. Delaney A, Finnis M, Bellomo R, et al: Initiation of vaso- pected sepsis associated hypotension (REFRESH): A</w:t>
      </w:r>
      <w:r>
        <w:t xml:space="preserve"> </w:t>
      </w:r>
      <w:r>
        <w:t xml:space="preserve">pressor infusions via peripheral versus central access in pilot randomised controlled trial. Intensive Care Med 2018;</w:t>
      </w:r>
      <w:r>
        <w:t xml:space="preserve"> </w:t>
      </w:r>
      <w:r>
        <w:t xml:space="preserve">patients with early septic shock: A retrospective cohort 44:2070–2078</w:t>
      </w:r>
      <w:r>
        <w:t xml:space="preserve"> </w:t>
      </w:r>
      <w:r>
        <w:t xml:space="preserve">study. Emerg Med Australas 2020; 32:210–219</w:t>
      </w:r>
      <w:r>
        <w:t xml:space="preserve"> </w:t>
      </w:r>
      <w:r>
        <w:t xml:space="preserve">401. Semler MW, Janz DR, Casey JD, et al: Conservative fluid</w:t>
      </w:r>
      <w:r>
        <w:t xml:space="preserve"> </w:t>
      </w:r>
      <w:r>
        <w:t xml:space="preserve">386. Ricard JD, Salomon L, Boyer A, et al: Central or periph- management after sepsis resuscitation: A pilot randomized</w:t>
      </w:r>
      <w:r>
        <w:t xml:space="preserve"> </w:t>
      </w:r>
      <w:r>
        <w:t xml:space="preserve">eral catheters for initial venous access of ICU patients: trial. J Int Care Med 2019; 35:1374–1382</w:t>
      </w:r>
      <w:r>
        <w:t xml:space="preserve"> </w:t>
      </w:r>
      <w:r>
        <w:t xml:space="preserve">A randomized controlled trial. Crit Care Med 2013;</w:t>
      </w:r>
      <w:r>
        <w:t xml:space="preserve"> </w:t>
      </w:r>
      <w:r>
        <w:t xml:space="preserve">402. Meyhoff TS, Hjortrup PB, Møller MH, et al: Conservative vs</w:t>
      </w:r>
      <w:r>
        <w:t xml:space="preserve"> </w:t>
      </w:r>
      <w:r>
        <w:t xml:space="preserve">41:2108–2115</w:t>
      </w:r>
      <w:r>
        <w:t xml:space="preserve"> </w:t>
      </w:r>
      <w:r>
        <w:t xml:space="preserve">liberal fluid therapy in septic shock (CLASSIC) trial-Protocol</w:t>
      </w:r>
      <w:r>
        <w:t xml:space="preserve"> </w:t>
      </w:r>
      <w:r>
        <w:t xml:space="preserve">387. Cardenas-Garcia J, Schaub KF, Belchikov YG, et al: Safety and statistical analysis plan. Acta Anaesthesiol Scand 2019;</w:t>
      </w:r>
      <w:r>
        <w:t xml:space="preserve"> </w:t>
      </w:r>
      <w:r>
        <w:t xml:space="preserve">of peripheral intravenous administration of vasoactive medi- 63:1262–1271</w:t>
      </w:r>
      <w:r>
        <w:t xml:space="preserve"> </w:t>
      </w:r>
      <w:r>
        <w:t xml:space="preserve">cation. J Hosp Med 2015; 10:581–585</w:t>
      </w:r>
      <w:r>
        <w:t xml:space="preserve"> </w:t>
      </w:r>
      <w:r>
        <w:t xml:space="preserve">403. Self WH, Semler MW, Bellomo R, et al; CLOVERS Protocol</w:t>
      </w:r>
      <w:r>
        <w:t xml:space="preserve"> </w:t>
      </w:r>
      <w:r>
        <w:t xml:space="preserve">388. Tian DH, Smyth C, Keijzers G, et al: Safety of peripheral ad- Committee and NHLBI Prevention and Early Treatment of</w:t>
      </w:r>
      <w:r>
        <w:t xml:space="preserve"> </w:t>
      </w:r>
      <w:r>
        <w:t xml:space="preserve">ministration of vasopressor medications: A systematic re- Acute Lung Injury (PETAL) Network Investigators: Liberal</w:t>
      </w:r>
      <w:r>
        <w:t xml:space="preserve"> </w:t>
      </w:r>
      <w:r>
        <w:t xml:space="preserve">view. Emerg Med Australas 2020; 32:220–227 versus restrictive intravenous fluid therapy for early septic</w:t>
      </w:r>
      <w:r>
        <w:t xml:space="preserve"> </w:t>
      </w:r>
      <w:r>
        <w:t xml:space="preserve">389. Loubani OM, Green RS: A systematic review of extravasa- shock: Rationale for a randomized trial. Ann Emerg Med</w:t>
      </w:r>
      <w:r>
        <w:t xml:space="preserve"> </w:t>
      </w:r>
      <w:r>
        <w:t xml:space="preserve">tion and local tissue injury from administration of vasopres- 2018; 72:457–466</w:t>
      </w:r>
      <w:r>
        <w:t xml:space="preserve"> </w:t>
      </w:r>
      <w:r>
        <w:t xml:space="preserve">sors through peripheral intravenous catheters and central 404. Girardis M, Busani S, Damiani E, et al: Effect of conservative</w:t>
      </w:r>
      <w:r>
        <w:t xml:space="preserve"> </w:t>
      </w:r>
      <w:r>
        <w:t xml:space="preserve">venous catheters. J Crit Care 2015; 30:653.e9–653.17 vs conventional oxygen therapy on mortality among patients</w:t>
      </w:r>
      <w:r>
        <w:t xml:space="preserve"> </w:t>
      </w:r>
      <w:r>
        <w:t xml:space="preserve">390. Beck V, Chateau D, Bryson GL, et al; Cooperative in an intensive care unit: The oxygen-ICU randomized clin-</w:t>
      </w:r>
      <w:r>
        <w:t xml:space="preserve"> </w:t>
      </w:r>
      <w:r>
        <w:t xml:space="preserve">Antimicrobial Therapy of Septic Shock (CATSS) Database ical trial. JAMA 2016; 316:1583–1589</w:t>
      </w:r>
      <w:r>
        <w:t xml:space="preserve"> </w:t>
      </w:r>
      <w:r>
        <w:t xml:space="preserve">Research Group: Timing of vasopressor initiation and 405. ICU-ROX Investigators and the Australian and New Zealand</w:t>
      </w:r>
      <w:r>
        <w:t xml:space="preserve"> </w:t>
      </w:r>
      <w:r>
        <w:t xml:space="preserve">mortality in septic shock: A cohort study. Crit Care 2014; Intensive Care Society Clinical Trials Group; Mackle D,</w:t>
      </w:r>
      <w:r>
        <w:t xml:space="preserve"> </w:t>
      </w:r>
      <w:r>
        <w:t xml:space="preserve">18:R97 Bellomo R, Bailey M, et al: Conservative oxygen therapy</w:t>
      </w:r>
      <w:r>
        <w:t xml:space="preserve"> </w:t>
      </w:r>
      <w:r>
        <w:t xml:space="preserve">e1134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during mechanical ventilation in the ICU. N Engl J Med 419. Honrubia T, García López FJ, Franco N, et al: Noninvasive</w:t>
      </w:r>
      <w:r>
        <w:t xml:space="preserve"> </w:t>
      </w:r>
      <w:r>
        <w:t xml:space="preserve">2020; 382:989–998 vs conventional mechanical ventilation in acute respiratory</w:t>
      </w:r>
      <w:r>
        <w:t xml:space="preserve"> </w:t>
      </w:r>
      <w:r>
        <w:t xml:space="preserve">406. Panwar R, Hardie M, Bellomo R, et al; CLOSE Study failure: A multicenter, randomized controlled trial. Chest</w:t>
      </w:r>
      <w:r>
        <w:t xml:space="preserve"> </w:t>
      </w:r>
      <w:r>
        <w:t xml:space="preserve">Investigators; ANZICS Clinical Trials Group: Conservative 2005; 128:3916–3924</w:t>
      </w:r>
      <w:r>
        <w:t xml:space="preserve"> </w:t>
      </w:r>
      <w:r>
        <w:t xml:space="preserve">versus liberal oxygenation targets for mechanically venti- 420. Belenguer-Muncharaz A, Cubedo-Bort M, BLasco-Asensio</w:t>
      </w:r>
      <w:r>
        <w:t xml:space="preserve"> </w:t>
      </w:r>
      <w:r>
        <w:t xml:space="preserve">lated patients. A pilot multicenter randomized controlled trial. D, et al: Non-invasive ventilation versus invasive mechan-</w:t>
      </w:r>
      <w:r>
        <w:t xml:space="preserve"> </w:t>
      </w:r>
      <w:r>
        <w:t xml:space="preserve">Am J Respir Crit Care Med 2016; 193:43–51 ical ventilation in patients with hypoxemic acute respiratory</w:t>
      </w:r>
      <w:r>
        <w:t xml:space="preserve"> </w:t>
      </w:r>
      <w:r>
        <w:t xml:space="preserve">407. Chu DK, Kim LH, Young PJ, et al: Mortality and morbidity in failure in an intensive care unit. A randomized controlled</w:t>
      </w:r>
      <w:r>
        <w:t xml:space="preserve"> </w:t>
      </w:r>
      <w:r>
        <w:t xml:space="preserve">acutely ill adults treated with liberal versus conservative ox- study. Minerva Pneumologica 2017; 56:1–10</w:t>
      </w:r>
      <w:r>
        <w:t xml:space="preserve"> </w:t>
      </w:r>
      <w:r>
        <w:t xml:space="preserve">ygen therapy (IOTA): A systematic review and meta-analysis. 421. Tonelli R, Fantini R, Tabbì L, et al: Early inspiratory effort</w:t>
      </w:r>
      <w:r>
        <w:t xml:space="preserve"> </w:t>
      </w:r>
      <w:r>
        <w:t xml:space="preserve">Lancet 2018; 391:1693–1705 assessment by esophageal manometry predicts noninva-</w:t>
      </w:r>
      <w:r>
        <w:t xml:space="preserve"> </w:t>
      </w:r>
      <w:r>
        <w:t xml:space="preserve">408. Young P, Mackle D, Bellomo R, et al; ICU-ROX Investigators sive ventilation outcome in de novo respiratory failure. A pilot</w:t>
      </w:r>
      <w:r>
        <w:t xml:space="preserve"> </w:t>
      </w:r>
      <w:r>
        <w:t xml:space="preserve">the Australian New Zealand Intensive Care Society Clinical study. Am J Respir Crit Care Med 2020; 202:558–567</w:t>
      </w:r>
      <w:r>
        <w:t xml:space="preserve"> </w:t>
      </w:r>
      <w:r>
        <w:t xml:space="preserve">Trials Group: Conservative oxygen therapy for mechanically 422. Bernard GR, Artigas A, Brigham KL, et al: The American-</w:t>
      </w:r>
      <w:r>
        <w:t xml:space="preserve"> </w:t>
      </w:r>
      <w:r>
        <w:t xml:space="preserve">ventilated adults with sepsis: A post hoc analysis of data European Consensus Conference on ARDS. Definitions,</w:t>
      </w:r>
      <w:r>
        <w:t xml:space="preserve"> </w:t>
      </w:r>
      <w:r>
        <w:t xml:space="preserve">from the intensive care unit randomized trial comparing two mechanisms, relevant outcomes, and clinical trial coordina-</w:t>
      </w:r>
      <w:r>
        <w:t xml:space="preserve"> </w:t>
      </w:r>
      <w:r>
        <w:t xml:space="preserve">approaches to oxygen therapy (ICU-ROX). Intensive Care tion. Am J Respir Crit Care Med 1994; 149:818–824</w:t>
      </w:r>
      <w:r>
        <w:t xml:space="preserve"> </w:t>
      </w:r>
      <w:r>
        <w:t xml:space="preserve">Med 2020; 46:17–26 423. Ranieri VM, Rubenfeld GD, Thompson BT, et al; ARDS</w:t>
      </w:r>
      <w:r>
        <w:t xml:space="preserve"> </w:t>
      </w:r>
      <w:r>
        <w:t xml:space="preserve">409. Barrot L, Asfar P, Mauny F, et al; LOCO2 Investigators and Definition Task Force: Acute respiratory distress syndrome:</w:t>
      </w:r>
      <w:r>
        <w:t xml:space="preserve"> </w:t>
      </w:r>
      <w:r>
        <w:t xml:space="preserve">REVA Research Network: Liberal or conservative oxygen The Berlin Definition. JAMA 2012; 307:2526–2533</w:t>
      </w:r>
      <w:r>
        <w:t xml:space="preserve"> </w:t>
      </w:r>
      <w:r>
        <w:t xml:space="preserve">therapy for acute respiratory distress syndrome. N Engl J 424. Brower RG, Matthay MA, Morris A, et al; Acute Respiratory</w:t>
      </w:r>
      <w:r>
        <w:t xml:space="preserve"> </w:t>
      </w:r>
      <w:r>
        <w:t xml:space="preserve">Med 2020; 382:999–1008 Distress Syndrome Network: Ventilation with lower tidal vol-</w:t>
      </w:r>
      <w:r>
        <w:t xml:space="preserve"> </w:t>
      </w:r>
      <w:r>
        <w:t xml:space="preserve">410. Mauri T, Turrini C, Eronia N, et al: Physiologic effects of high- umes as compared with traditional tidal volumes for acute</w:t>
      </w:r>
      <w:r>
        <w:t xml:space="preserve"> </w:t>
      </w:r>
      <w:r>
        <w:t xml:space="preserve">flow nasal cannula in acute hypoxemic respiratory failure. lung injury and the acute respiratory distress syndrome. N</w:t>
      </w:r>
      <w:r>
        <w:t xml:space="preserve"> </w:t>
      </w:r>
      <w:r>
        <w:t xml:space="preserve">Am J Respir Crit Care Med 2017; 195:1207–1215 Engl J Med 2000; 342:1301–1308</w:t>
      </w:r>
      <w:r>
        <w:t xml:space="preserve"> </w:t>
      </w:r>
      <w:r>
        <w:t xml:space="preserve">411. Frat JP, Thille AW, Mercat A, et al; FLORALI Study Group; 425. Amato MB, Barbas CS, Medeiros DM, et al: Effect of a pro-</w:t>
      </w:r>
      <w:r>
        <w:t xml:space="preserve"> </w:t>
      </w:r>
      <w:r>
        <w:t xml:space="preserve">REVA Network: High-flow oxygen through nasal cannula tective-ventilation strategy on mortality in the acute respira-</w:t>
      </w:r>
      <w:r>
        <w:t xml:space="preserve"> </w:t>
      </w:r>
      <w:r>
        <w:t xml:space="preserve">in acute hypoxemic respiratory failure. N Engl J Med 2015; tory distress syndrome. N Engl J Med 1998; 338:347–354</w:t>
      </w:r>
      <w:r>
        <w:t xml:space="preserve"> </w:t>
      </w:r>
      <w:r>
        <w:t xml:space="preserve">372:2185–2196 426. Brochard L, Roudot-Thoraval F, Roupie E, et al: Tidal volume</w:t>
      </w:r>
      <w:r>
        <w:t xml:space="preserve"> </w:t>
      </w:r>
      <w:r>
        <w:t xml:space="preserve">412. Ni YN, Luo J, Yu H, et al: The effect of high-flow nasal can- reduction for prevention of ventilator-induced lung injury in</w:t>
      </w:r>
      <w:r>
        <w:t xml:space="preserve"> </w:t>
      </w:r>
      <w:r>
        <w:t xml:space="preserve">nula in reducing the mortality and the rate of endotracheal acute respiratory distress syndrome. The Multicenter Trail</w:t>
      </w:r>
      <w:r>
        <w:t xml:space="preserve"> </w:t>
      </w:r>
      <w:r>
        <w:t xml:space="preserve">intubation when used before mechanical ventilation com- Group on Tidal Volume reduction in ARDS. Am J Respir Crit</w:t>
      </w:r>
      <w:r>
        <w:t xml:space="preserve"> </w:t>
      </w:r>
      <w:r>
        <w:t xml:space="preserve">pared with conventional oxygen therapy and noninvasive Care Med 1998; 158:1831–1838</w:t>
      </w:r>
      <w:r>
        <w:t xml:space="preserve"> </w:t>
      </w:r>
      <w:r>
        <w:t xml:space="preserve">positive pressure ventilation. A systematic review and meta- 427. Brower RG, Shanholtz CB, Fessler HE, et al: Prospective, ran-</w:t>
      </w:r>
      <w:r>
        <w:t xml:space="preserve"> </w:t>
      </w:r>
      <w:r>
        <w:t xml:space="preserve">analysis. Am J Emerg Med 2018; 36:226–233 domized, controlled clinical trial comparing traditional versus</w:t>
      </w:r>
      <w:r>
        <w:t xml:space="preserve"> </w:t>
      </w:r>
      <w:r>
        <w:t xml:space="preserve">413. Ou X, Hua Y, Liu J, et al: Effect of high-flow nasal cannula reduced tidal volume ventilation in acute respiratory distress</w:t>
      </w:r>
      <w:r>
        <w:t xml:space="preserve"> </w:t>
      </w:r>
      <w:r>
        <w:t xml:space="preserve">oxygen therapy in adults with acute hypoxemic respiratory syndrome patients. Crit Care Med 1999; 27:1492–1498</w:t>
      </w:r>
      <w:r>
        <w:t xml:space="preserve"> </w:t>
      </w:r>
      <w:r>
        <w:t xml:space="preserve">failure: A meta-analysis of randomized controlled trials. 428. Eichacker PQ, Gerstenberger EP, Banks SM, et al: Meta-</w:t>
      </w:r>
      <w:r>
        <w:t xml:space="preserve"> </w:t>
      </w:r>
      <w:r>
        <w:t xml:space="preserve">CMAJ 2017; 189:E260–E267 analysis of acute lung injury and acute respiratory distress</w:t>
      </w:r>
      <w:r>
        <w:t xml:space="preserve"> </w:t>
      </w:r>
      <w:r>
        <w:t xml:space="preserve">414. Rochwerg B, Granton D, Wang DX, et al: High-flow nasal syndrome trials testing low tidal volumes. Am J Respir Crit</w:t>
      </w:r>
      <w:r>
        <w:t xml:space="preserve"> </w:t>
      </w:r>
      <w:r>
        <w:t xml:space="preserve">cannula compared with conventional oxygen therapy for Care Med 2002; 166:1510–1514</w:t>
      </w:r>
      <w:r>
        <w:t xml:space="preserve"> </w:t>
      </w:r>
      <w:r>
        <w:t xml:space="preserve">acute hypoxemic respiratory failure: Author’s reply. Intensive 429. Marini JJ, Gattinoni L: Ventilatory management of acute res-</w:t>
      </w:r>
      <w:r>
        <w:t xml:space="preserve"> </w:t>
      </w:r>
      <w:r>
        <w:t xml:space="preserve">Care Med 2019; 45:1171 piratory distress syndrome: A consensus of two. Crit Care</w:t>
      </w:r>
      <w:r>
        <w:t xml:space="preserve"> </w:t>
      </w:r>
      <w:r>
        <w:t xml:space="preserve">415. Demoule A, Chevret S, Carlucci A, et al; oVNI Study Med 2004; 32:250–255</w:t>
      </w:r>
      <w:r>
        <w:t xml:space="preserve"> </w:t>
      </w:r>
      <w:r>
        <w:t xml:space="preserve">Group; REVA Network (Research Network in Mechanical 430. Tobin MJ: Culmination of an era in research on the acute</w:t>
      </w:r>
      <w:r>
        <w:t xml:space="preserve"> </w:t>
      </w:r>
      <w:r>
        <w:t xml:space="preserve">Ventilation): Changing use of noninvasive ventilation in criti- respiratory distress syndrome. N Engl J Med 2000;</w:t>
      </w:r>
      <w:r>
        <w:t xml:space="preserve"> </w:t>
      </w:r>
      <w:r>
        <w:t xml:space="preserve">cally ill patients: Trends over 15 years in francophone coun- 342:1360–1361</w:t>
      </w:r>
      <w:r>
        <w:t xml:space="preserve"> </w:t>
      </w:r>
      <w:r>
        <w:t xml:space="preserve">tries. Intensive Care Med 2016; 42:82–92</w:t>
      </w:r>
      <w:r>
        <w:t xml:space="preserve"> </w:t>
      </w:r>
      <w:r>
        <w:t xml:space="preserve">431. Hager DN, Krishnan JA, Hayden DL, et al; ARDS Clinical</w:t>
      </w:r>
      <w:r>
        <w:t xml:space="preserve"> </w:t>
      </w:r>
      <w:r>
        <w:t xml:space="preserve">416. Demoule A, Girou E, Richard JC, et al: Benefits and risks of Trials Network: Tidal volume reduction in patients with acute</w:t>
      </w:r>
      <w:r>
        <w:t xml:space="preserve"> </w:t>
      </w:r>
      <w:r>
        <w:t xml:space="preserve">success or failure of noninvasive ventilation. Intensive Care lung injury when plateau pressures are not high. Am J Respir</w:t>
      </w:r>
      <w:r>
        <w:t xml:space="preserve"> </w:t>
      </w:r>
      <w:r>
        <w:t xml:space="preserve">Med 2006; 32:1756–1765 Crit Care Med 2005; 172:1241–1245</w:t>
      </w:r>
      <w:r>
        <w:t xml:space="preserve"> </w:t>
      </w:r>
      <w:r>
        <w:t xml:space="preserve">417. Bellani G, Laffey JG, Pham T, et al; LUNG SAFE Investigators; 432. Checkley W, Brower R, Korpak A, et al; Acute Respiratory</w:t>
      </w:r>
      <w:r>
        <w:t xml:space="preserve"> </w:t>
      </w:r>
      <w:r>
        <w:t xml:space="preserve">ESICM Trials Group: Noninvasive ventilation of patients with Distress Syndrome Network Investigators: Effects of a</w:t>
      </w:r>
      <w:r>
        <w:t xml:space="preserve"> </w:t>
      </w:r>
      <w:r>
        <w:t xml:space="preserve">acute respiratory distress syndrome. Insights from the LUNG clinical trial on mechanical ventilation practices in patients</w:t>
      </w:r>
      <w:r>
        <w:t xml:space="preserve"> </w:t>
      </w:r>
      <w:r>
        <w:t xml:space="preserve">SAFE study. Am J Respir Crit Care Med 2017; 195:67–77 with acute lung injury. Am J Respir Crit Care Med 2008;</w:t>
      </w:r>
      <w:r>
        <w:t xml:space="preserve"> </w:t>
      </w:r>
      <w:r>
        <w:t xml:space="preserve">418. Antonelli M, Conti G, Rocco M, et al: A comparison of non- 177:1215–1222</w:t>
      </w:r>
      <w:r>
        <w:t xml:space="preserve"> </w:t>
      </w:r>
      <w:r>
        <w:t xml:space="preserve">invasive positive-pressure ventilation and conventional me- 433. Amato MB, Meade MO, Slutsky AS, et al: Driving pressure</w:t>
      </w:r>
      <w:r>
        <w:t xml:space="preserve"> </w:t>
      </w:r>
      <w:r>
        <w:t xml:space="preserve">chanical ventilation in patients with acute respiratory failure. and survival in the acute respiratory distress syndrome. N</w:t>
      </w:r>
      <w:r>
        <w:t xml:space="preserve"> </w:t>
      </w:r>
      <w:r>
        <w:t xml:space="preserve">N Engl J Med 1998; 339:429–435 Engl J Med 2015; 372:747–755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e1135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434. Papazian L, Aubron C, Brochard L, et al: Formal guidelines: 446. Gattinoni L, Caironi P, Cressoni M, et al: Lung recruitment in</w:t>
      </w:r>
      <w:r>
        <w:t xml:space="preserve"> </w:t>
      </w:r>
      <w:r>
        <w:t xml:space="preserve">Management of acute respiratory distress syndrome. Ann patients with the acute respiratory distress syndrome. N Engl</w:t>
      </w:r>
      <w:r>
        <w:t xml:space="preserve"> </w:t>
      </w:r>
      <w:r>
        <w:t xml:space="preserve">Intensive Care 2019; 9:69 J Med 2006; 354:1775–1786</w:t>
      </w:r>
      <w:r>
        <w:t xml:space="preserve"> </w:t>
      </w:r>
      <w:r>
        <w:t xml:space="preserve">435. Laffey JG, Bellani G, Pham T, et al; LUNG SAFE Investigators 447. Beitler JR, Sarge T, Banner-Goodspeed VM, et al; EPVent-2</w:t>
      </w:r>
      <w:r>
        <w:t xml:space="preserve"> </w:t>
      </w:r>
      <w:r>
        <w:t xml:space="preserve">and the ESICM Trials Group: Potentially modifiable factors Study Group: Effect of titrating positive end-expiratory pres-</w:t>
      </w:r>
      <w:r>
        <w:t xml:space="preserve"> </w:t>
      </w:r>
      <w:r>
        <w:t xml:space="preserve">contributing to outcome from acute respiratory distress syn- sure (PEEP) with an esophageal pressure-guided strategy</w:t>
      </w:r>
      <w:r>
        <w:t xml:space="preserve"> </w:t>
      </w:r>
      <w:r>
        <w:t xml:space="preserve">drome: The LUNG SAFE study. Intensive Care Med 2016; vs an empirical high PEEP-Fio2 strategy on death and days</w:t>
      </w:r>
      <w:r>
        <w:t xml:space="preserve"> </w:t>
      </w:r>
      <w:r>
        <w:t xml:space="preserve">42:1865–1876 free from mechanical ventilation among patients with acute</w:t>
      </w:r>
      <w:r>
        <w:t xml:space="preserve"> </w:t>
      </w:r>
      <w:r>
        <w:t xml:space="preserve">436. Villar J, Martín-Rodríguez C, Domínguez-Berrot AM, et respiratory distress syndrome: A randomized clinical trial.</w:t>
      </w:r>
      <w:r>
        <w:t xml:space="preserve"> </w:t>
      </w:r>
      <w:r>
        <w:t xml:space="preserve">al; Spanish Initiative for Epidemiology, Stratification and JAMA 2019; 321:846–857</w:t>
      </w:r>
      <w:r>
        <w:t xml:space="preserve"> </w:t>
      </w:r>
      <w:r>
        <w:t xml:space="preserve">Therapies for ARDS (SIESTA) Investigators Network: A 448. Talmor D, Sarge T, Malhotra A, et al: Mechanical ventilation</w:t>
      </w:r>
      <w:r>
        <w:t xml:space="preserve"> </w:t>
      </w:r>
      <w:r>
        <w:t xml:space="preserve">quantile analysis of plateau and driving pressures: Effects guided by esophageal pressure in acute lung injury. N Engl J</w:t>
      </w:r>
      <w:r>
        <w:t xml:space="preserve"> </w:t>
      </w:r>
      <w:r>
        <w:t xml:space="preserve">on mortality in patients with acute respiratory distress syn- Med 2008; 359:2095–2104</w:t>
      </w:r>
      <w:r>
        <w:t xml:space="preserve"> </w:t>
      </w:r>
      <w:r>
        <w:t xml:space="preserve">drome receiving lung-protective ventilation. Crit Care Med 449. Turbil E, Galerneau LM, Terzi N, et al: Positive-end expiratory</w:t>
      </w:r>
      <w:r>
        <w:t xml:space="preserve"> </w:t>
      </w:r>
      <w:r>
        <w:t xml:space="preserve">2017; 45:843–850 pressure titration and transpulmonary pressure: The EPVENT</w:t>
      </w:r>
      <w:r>
        <w:t xml:space="preserve"> </w:t>
      </w:r>
      <w:r>
        <w:t xml:space="preserve">437. Hodgson CL, Cooper DJ, Arabi Y, et al: Maximal recruit- 2 trial. J Thorac Dis 2019; 11(Suppl 15):S2012–S2017</w:t>
      </w:r>
      <w:r>
        <w:t xml:space="preserve"> </w:t>
      </w:r>
      <w:r>
        <w:t xml:space="preserve">ment open lung ventilation in acute respiratory distress</w:t>
      </w:r>
      <w:r>
        <w:t xml:space="preserve"> </w:t>
      </w:r>
      <w:r>
        <w:t xml:space="preserve">450. Serpa Neto A, Cardoso SO, Manetta JA, et al: Association</w:t>
      </w:r>
      <w:r>
        <w:t xml:space="preserve"> </w:t>
      </w:r>
      <w:r>
        <w:t xml:space="preserve">syndrome (PHARLAP). A phase II, multicenter randomized</w:t>
      </w:r>
      <w:r>
        <w:t xml:space="preserve"> </w:t>
      </w:r>
      <w:r>
        <w:t xml:space="preserve">between use of lung-protective ventilation with lower tidal</w:t>
      </w:r>
      <w:r>
        <w:t xml:space="preserve"> </w:t>
      </w:r>
      <w:r>
        <w:t xml:space="preserve">controlled clinical trial. Am J Respir Crit Care Med 2019;</w:t>
      </w:r>
      <w:r>
        <w:t xml:space="preserve"> </w:t>
      </w:r>
      <w:r>
        <w:t xml:space="preserve">volumes and clinical outcomes among patients without</w:t>
      </w:r>
      <w:r>
        <w:t xml:space="preserve"> </w:t>
      </w:r>
      <w:r>
        <w:t xml:space="preserve">200:1363–1372</w:t>
      </w:r>
      <w:r>
        <w:t xml:space="preserve"> </w:t>
      </w:r>
      <w:r>
        <w:t xml:space="preserve">acute respiratory distress syndrome: A meta-analysis. JAMA</w:t>
      </w:r>
      <w:r>
        <w:t xml:space="preserve"> </w:t>
      </w:r>
      <w:r>
        <w:t xml:space="preserve">438. Cavalcanti AB, Suzumura ÉA, Laranjeira LN, et al; Writing 2012; 308:1651–1659</w:t>
      </w:r>
      <w:r>
        <w:t xml:space="preserve"> </w:t>
      </w:r>
      <w:r>
        <w:t xml:space="preserve">Group for the Alveolar Recruitment for Acute Respiratory</w:t>
      </w:r>
      <w:r>
        <w:t xml:space="preserve"> </w:t>
      </w:r>
      <w:r>
        <w:t xml:space="preserve">451. Pipeling MR, Fan E: Therapies for refractory hypox-</w:t>
      </w:r>
      <w:r>
        <w:t xml:space="preserve"> </w:t>
      </w:r>
      <w:r>
        <w:t xml:space="preserve">Distress Syndrome Trial (ART) Investigators: Effect of lung</w:t>
      </w:r>
      <w:r>
        <w:t xml:space="preserve"> </w:t>
      </w:r>
      <w:r>
        <w:t xml:space="preserve">emia in acute respiratory distress syndrome. JAMA 2010;</w:t>
      </w:r>
      <w:r>
        <w:t xml:space="preserve"> </w:t>
      </w:r>
      <w:r>
        <w:t xml:space="preserve">recruitment and titrated positive end-expiratory pressure</w:t>
      </w:r>
      <w:r>
        <w:t xml:space="preserve"> </w:t>
      </w:r>
      <w:r>
        <w:t xml:space="preserve">304:2521–2527</w:t>
      </w:r>
      <w:r>
        <w:t xml:space="preserve"> </w:t>
      </w:r>
      <w:r>
        <w:t xml:space="preserve">(PEEP) vs low PEEP on mortality in patients with acute res-</w:t>
      </w:r>
      <w:r>
        <w:t xml:space="preserve"> </w:t>
      </w:r>
      <w:r>
        <w:t xml:space="preserve">452. Cavalcanti AB, Suzumura ÉA, Laranjeira LN, et al: Effect of</w:t>
      </w:r>
      <w:r>
        <w:t xml:space="preserve"> </w:t>
      </w:r>
      <w:r>
        <w:t xml:space="preserve">piratory distress syndrome: A randomized clinical trial. JAMA</w:t>
      </w:r>
      <w:r>
        <w:t xml:space="preserve"> </w:t>
      </w:r>
      <w:r>
        <w:t xml:space="preserve">lung recruitment and titrated positive end-expiratory pres-</w:t>
      </w:r>
      <w:r>
        <w:t xml:space="preserve"> </w:t>
      </w:r>
      <w:r>
        <w:t xml:space="preserve">2017; 318:1335–1345</w:t>
      </w:r>
      <w:r>
        <w:t xml:space="preserve"> </w:t>
      </w:r>
      <w:r>
        <w:t xml:space="preserve">sure (PEEP) vs low PEEP on mortality in patients with acute</w:t>
      </w:r>
      <w:r>
        <w:t xml:space="preserve"> </w:t>
      </w:r>
      <w:r>
        <w:t xml:space="preserve">439. Brower RG, Lanken PN, MacIntyre N, et al; National Heart,</w:t>
      </w:r>
      <w:r>
        <w:t xml:space="preserve"> </w:t>
      </w:r>
      <w:r>
        <w:t xml:space="preserve">respiratory distress syndrome: A randomized clinical trial.</w:t>
      </w:r>
      <w:r>
        <w:t xml:space="preserve"> </w:t>
      </w:r>
      <w:r>
        <w:t xml:space="preserve">Lung, and Blood Institute ARDS Clinical Trials Network:</w:t>
      </w:r>
      <w:r>
        <w:t xml:space="preserve"> </w:t>
      </w:r>
      <w:r>
        <w:t xml:space="preserve">JAMA 2017; 318:1335–1345</w:t>
      </w:r>
      <w:r>
        <w:t xml:space="preserve"> </w:t>
      </w:r>
      <w:r>
        <w:t xml:space="preserve">Higher versus lower positive end-expiratory pressures in</w:t>
      </w:r>
      <w:r>
        <w:t xml:space="preserve"> </w:t>
      </w:r>
      <w:r>
        <w:t xml:space="preserve">453. Fan E, Wilcox ME, Brower RG, et al: Recruitment maneuvers</w:t>
      </w:r>
      <w:r>
        <w:t xml:space="preserve"> </w:t>
      </w:r>
      <w:r>
        <w:t xml:space="preserve">patients with the acute respiratory distress syndrome. N Engl</w:t>
      </w:r>
      <w:r>
        <w:t xml:space="preserve"> </w:t>
      </w:r>
      <w:r>
        <w:t xml:space="preserve">for acute lung injury: A systematic review. Am J Respir Crit</w:t>
      </w:r>
      <w:r>
        <w:t xml:space="preserve"> </w:t>
      </w:r>
      <w:r>
        <w:t xml:space="preserve">J Med 2004; 351:327–336</w:t>
      </w:r>
      <w:r>
        <w:t xml:space="preserve"> </w:t>
      </w:r>
      <w:r>
        <w:t xml:space="preserve">Care Med 2008; 178:1156–1163</w:t>
      </w:r>
      <w:r>
        <w:t xml:space="preserve"> </w:t>
      </w:r>
      <w:r>
        <w:t xml:space="preserve">440. Meade MO, Cook DJ, Guyatt GH, et al; Lung Open</w:t>
      </w:r>
      <w:r>
        <w:t xml:space="preserve"> </w:t>
      </w:r>
      <w:r>
        <w:t xml:space="preserve">454. Munshi L, Del Sorbo L, Adhikari NKJ, et al: Prone position</w:t>
      </w:r>
      <w:r>
        <w:t xml:space="preserve"> </w:t>
      </w:r>
      <w:r>
        <w:t xml:space="preserve">Ventilation Study Investigators: Ventilation strategy using</w:t>
      </w:r>
      <w:r>
        <w:t xml:space="preserve"> </w:t>
      </w:r>
      <w:r>
        <w:t xml:space="preserve">for acute respiratory distress syndrome. A systematic review</w:t>
      </w:r>
      <w:r>
        <w:t xml:space="preserve"> </w:t>
      </w:r>
      <w:r>
        <w:t xml:space="preserve">low tidal volumes, recruitment maneuvers, and high posi-</w:t>
      </w:r>
      <w:r>
        <w:t xml:space="preserve"> </w:t>
      </w:r>
      <w:r>
        <w:t xml:space="preserve">and meta-analysis. Ann Am Thorac Soc 2017; 14(Suppl</w:t>
      </w:r>
      <w:r>
        <w:t xml:space="preserve"> </w:t>
      </w:r>
      <w:r>
        <w:t xml:space="preserve">tive end-expiratory pressure for acute lung injury and acute</w:t>
      </w:r>
      <w:r>
        <w:t xml:space="preserve"> </w:t>
      </w:r>
      <w:r>
        <w:t xml:space="preserve">4):S280–S288</w:t>
      </w:r>
      <w:r>
        <w:t xml:space="preserve"> </w:t>
      </w:r>
      <w:r>
        <w:t xml:space="preserve">respiratory distress syndrome: A randomized controlled trial.</w:t>
      </w:r>
      <w:r>
        <w:t xml:space="preserve"> </w:t>
      </w:r>
      <w:r>
        <w:t xml:space="preserve">JAMA 2008; 299:637–645 455. Sud S, Friedrich JO, Taccone P, et al: Prone ventilation</w:t>
      </w:r>
      <w:r>
        <w:t xml:space="preserve"> </w:t>
      </w:r>
      <w:r>
        <w:t xml:space="preserve">441. Mercat A, Richard JC, Vielle B, et al: Positive end-expiratory reduces mortality in patients with acute respiratory failure</w:t>
      </w:r>
      <w:r>
        <w:t xml:space="preserve"> </w:t>
      </w:r>
      <w:r>
        <w:t xml:space="preserve">pressure setting in adults with acute lung injury and acute and severe hypoxemia: Systematic review and meta-analy-</w:t>
      </w:r>
      <w:r>
        <w:t xml:space="preserve"> </w:t>
      </w:r>
      <w:r>
        <w:t xml:space="preserve">respiratory distress syndrome: A randomized controlled trial. sis. Intensive Care Med 2010; 36:585–599</w:t>
      </w:r>
      <w:r>
        <w:t xml:space="preserve"> </w:t>
      </w:r>
      <w:r>
        <w:t xml:space="preserve">JAMA 2008; 299:646–655 456. Guérin C, Reignier J, Richard JC, et al; PROSEVA Study</w:t>
      </w:r>
      <w:r>
        <w:t xml:space="preserve"> </w:t>
      </w:r>
      <w:r>
        <w:t xml:space="preserve">442. Kacmarek RM, Villar J, Sulemanji D, et al; Open Lung Group: Prone positioning in severe acute respiratory distress</w:t>
      </w:r>
      <w:r>
        <w:t xml:space="preserve"> </w:t>
      </w:r>
      <w:r>
        <w:t xml:space="preserve">Approach Network: Open lung approach for the acute respi- syndrome. N Engl J Med 2013; 368:2159–2168</w:t>
      </w:r>
      <w:r>
        <w:t xml:space="preserve"> </w:t>
      </w:r>
      <w:r>
        <w:t xml:space="preserve">ratory distress syndrome: A pilot, randomized controlled trial. 457. Jolliet P, Bulpa P, Chevrolet JC: Effects of the prone position</w:t>
      </w:r>
      <w:r>
        <w:t xml:space="preserve"> </w:t>
      </w:r>
      <w:r>
        <w:t xml:space="preserve">Crit Care Med 2016; 44:32–42 on gas exchange and hemodynamics in severe acute respira-</w:t>
      </w:r>
      <w:r>
        <w:t xml:space="preserve"> </w:t>
      </w:r>
      <w:r>
        <w:t xml:space="preserve">443. Briel M, Meade M, Mercat A, et al: Higher vs lower positive tory distress syndrome. Crit Care Med 1998; 26:1977–1985</w:t>
      </w:r>
      <w:r>
        <w:t xml:space="preserve"> </w:t>
      </w:r>
      <w:r>
        <w:t xml:space="preserve">end-expiratory pressure in patients with acute lung injury 458. Lamm WJ, Graham MM, Albert RK: Mechanism by which the</w:t>
      </w:r>
      <w:r>
        <w:t xml:space="preserve"> </w:t>
      </w:r>
      <w:r>
        <w:t xml:space="preserve">and acute respiratory distress syndrome: Systematic review prone position improves oxygenation in acute lung injury. Am</w:t>
      </w:r>
      <w:r>
        <w:t xml:space="preserve"> </w:t>
      </w:r>
      <w:r>
        <w:t xml:space="preserve">and meta-analysis. JAMA 2010; 303:865–873 J Respir Crit Care Med 1994; 150:184–193</w:t>
      </w:r>
      <w:r>
        <w:t xml:space="preserve"> </w:t>
      </w:r>
      <w:r>
        <w:t xml:space="preserve">444. Goligher EC, Kavanagh BP, Rubenfeld GD, et al: Oxygenation 459. Stocker R, Neff T, Stein S, et al: Prone postioning and</w:t>
      </w:r>
      <w:r>
        <w:t xml:space="preserve"> </w:t>
      </w:r>
      <w:r>
        <w:t xml:space="preserve">response to positive end-expiratory pressure predicts mor- low-volume pressure-limited ventilation improve sur-</w:t>
      </w:r>
      <w:r>
        <w:t xml:space="preserve"> </w:t>
      </w:r>
      <w:r>
        <w:t xml:space="preserve">tality in acute respiratory distress syndrome. A secondary vival in patients with severe ARDS. Chest 1997;</w:t>
      </w:r>
      <w:r>
        <w:t xml:space="preserve"> </w:t>
      </w:r>
      <w:r>
        <w:t xml:space="preserve">analysis of the LOVS and ExPress trials. Am J Respir Crit 111:1008–1017</w:t>
      </w:r>
      <w:r>
        <w:t xml:space="preserve"> </w:t>
      </w:r>
      <w:r>
        <w:t xml:space="preserve">Care Med 2014; 190:70–76 460. Gattinoni L, Tognoni G, Pesenti A, et al; Prone-Supine</w:t>
      </w:r>
      <w:r>
        <w:t xml:space="preserve"> </w:t>
      </w:r>
      <w:r>
        <w:t xml:space="preserve">445. Amato MB, Barbas CS, Medeiros DM, et al: Beneficial effects Study Group: Effect of prone positioning on the survival of</w:t>
      </w:r>
      <w:r>
        <w:t xml:space="preserve"> </w:t>
      </w:r>
      <w:r>
        <w:t xml:space="preserve">of the “open lung approach” with low distending pressures in patients with acute respiratory failure. N Engl J Med 2001;</w:t>
      </w:r>
      <w:r>
        <w:t xml:space="preserve"> </w:t>
      </w:r>
      <w:r>
        <w:t xml:space="preserve">acute respiratory distress syndrome. A prospective random- 345:568–573</w:t>
      </w:r>
      <w:r>
        <w:t xml:space="preserve"> </w:t>
      </w:r>
      <w:r>
        <w:t xml:space="preserve">ized study on mechanical ventilation. Am J Respir Crit Care 461. Guerin C, Gaillard S, Lemasson S, et al: Effects of sys-</w:t>
      </w:r>
      <w:r>
        <w:t xml:space="preserve"> </w:t>
      </w:r>
      <w:r>
        <w:t xml:space="preserve">Med 1995; 152:1835–1846 tematic prone positioning in hypoxemic acute respiratory</w:t>
      </w:r>
      <w:r>
        <w:t xml:space="preserve"> </w:t>
      </w:r>
      <w:r>
        <w:t xml:space="preserve">e1136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failure: A randomized controlled trial. JAMA 2004; 292: 476. Combes A, Hajage D, Capellier G, et al; EOLIA Trial Group,</w:t>
      </w:r>
      <w:r>
        <w:t xml:space="preserve"> </w:t>
      </w:r>
      <w:r>
        <w:t xml:space="preserve">2379–2387 REVA, and ECMONet: Extracorporeal membrane oxygena-</w:t>
      </w:r>
      <w:r>
        <w:t xml:space="preserve"> </w:t>
      </w:r>
      <w:r>
        <w:t xml:space="preserve">462. Klessig HT, Geiger HJ, Murray MJ, et al: A national survey tion for severe acute respiratory distress syndrome. N Engl J</w:t>
      </w:r>
      <w:r>
        <w:t xml:space="preserve"> </w:t>
      </w:r>
      <w:r>
        <w:t xml:space="preserve">on the practice patterns of anesthesiologist intensiv- Med 2018; 378:1965–1975</w:t>
      </w:r>
      <w:r>
        <w:t xml:space="preserve"> </w:t>
      </w:r>
      <w:r>
        <w:t xml:space="preserve">ists in the use of muscle relaxants. Crit Care Med 1992; 477. Peek GJ, Mugford M, Tiruvoipati R, et al; CESAR trial col-</w:t>
      </w:r>
      <w:r>
        <w:t xml:space="preserve"> </w:t>
      </w:r>
      <w:r>
        <w:t xml:space="preserve">20:1341–1345 laboration: Efficacy and economic assessment of conven-</w:t>
      </w:r>
      <w:r>
        <w:t xml:space="preserve"> </w:t>
      </w:r>
      <w:r>
        <w:t xml:space="preserve">463. Murray MJ, Cowen J, DeBlock H, et al; Task Force of the tional ventilatory support versus extracorporeal membrane</w:t>
      </w:r>
      <w:r>
        <w:t xml:space="preserve"> </w:t>
      </w:r>
      <w:r>
        <w:t xml:space="preserve">American College of Critical Care Medicine (ACCM) of the oxygenation for severe adult respiratory failure (CESAR):</w:t>
      </w:r>
      <w:r>
        <w:t xml:space="preserve"> </w:t>
      </w:r>
      <w:r>
        <w:t xml:space="preserve">Society of Critical Care Medicine (SCCM), American Society A multicentre randomised controlled trial. Lancet 2009;</w:t>
      </w:r>
      <w:r>
        <w:t xml:space="preserve"> </w:t>
      </w:r>
      <w:r>
        <w:t xml:space="preserve">of Health-System Pharmacists, American College of Chest 374:1351–1363</w:t>
      </w:r>
      <w:r>
        <w:t xml:space="preserve"> </w:t>
      </w:r>
      <w:r>
        <w:t xml:space="preserve">Physicians: Clinical practice guidelines for sustained neuro- 478. Annane D, Renault A, Brun-Buisson C, et al; CRICS-</w:t>
      </w:r>
      <w:r>
        <w:t xml:space="preserve"> </w:t>
      </w:r>
      <w:r>
        <w:t xml:space="preserve">muscular blockade in the adult critically ill patient. Crit Care TRIGGERSEP Network: Hydrocortisone plus fludrocor-</w:t>
      </w:r>
      <w:r>
        <w:t xml:space="preserve"> </w:t>
      </w:r>
      <w:r>
        <w:t xml:space="preserve">Med 2002; 30:142–156 tisone for adults with septic shock. N Engl J Med 2018;</w:t>
      </w:r>
      <w:r>
        <w:t xml:space="preserve"> </w:t>
      </w:r>
      <w:r>
        <w:t xml:space="preserve">464. Hansen-Flaschen JH, Brazinsky S, Basile C, et al: Use of 378:809–818</w:t>
      </w:r>
      <w:r>
        <w:t xml:space="preserve"> </w:t>
      </w:r>
      <w:r>
        <w:t xml:space="preserve">sedating drugs and neuromuscular blocking agents in 479. Venkatesh B, Finfer S, Cohen J, et al; ADRENAL Trial</w:t>
      </w:r>
      <w:r>
        <w:t xml:space="preserve"> </w:t>
      </w:r>
      <w:r>
        <w:t xml:space="preserve">patients requiring mechanical ventilation for respiratory Investigators and the Australian–New Zealand Intensive</w:t>
      </w:r>
      <w:r>
        <w:t xml:space="preserve"> </w:t>
      </w:r>
      <w:r>
        <w:t xml:space="preserve">failure. A national survey. JAMA 1991; 266:2870–2875 Care Society Clinical Trials Group: Adjunctive glucocorti-</w:t>
      </w:r>
      <w:r>
        <w:t xml:space="preserve"> </w:t>
      </w:r>
      <w:r>
        <w:t xml:space="preserve">465. Forel JM, Roch A, Marin V, et al: Neuromuscular blocking coid therapy in patients with septic shock. N Engl J Med</w:t>
      </w:r>
      <w:r>
        <w:t xml:space="preserve"> </w:t>
      </w:r>
      <w:r>
        <w:t xml:space="preserve">agents decrease inflammatory response in patients present- 2018; 378:797–808</w:t>
      </w:r>
      <w:r>
        <w:t xml:space="preserve"> </w:t>
      </w:r>
      <w:r>
        <w:t xml:space="preserve">ing with acute respiratory distress syndrome. Crit Care Med 480. Rygård SL, Butler E, Granholm A, et al: Low-dose corti-</w:t>
      </w:r>
      <w:r>
        <w:t xml:space="preserve"> </w:t>
      </w:r>
      <w:r>
        <w:t xml:space="preserve">2006; 34:2749–2757 costeroids for adult patients with septic shock: A system-</w:t>
      </w:r>
      <w:r>
        <w:t xml:space="preserve"> </w:t>
      </w:r>
      <w:r>
        <w:t xml:space="preserve">466. Gainnier M, Roch A, Forel JM, et al: Effect of neuromuscular atic review with meta-analysis and trial sequential analysis.</w:t>
      </w:r>
      <w:r>
        <w:t xml:space="preserve"> </w:t>
      </w:r>
      <w:r>
        <w:t xml:space="preserve">blocking agents on gas exchange in patients presenting with Intensive Care Med 2018; 44:1003–1016</w:t>
      </w:r>
      <w:r>
        <w:t xml:space="preserve"> </w:t>
      </w:r>
      <w:r>
        <w:t xml:space="preserve">acute respiratory distress syndrome. Crit Care Med 2004; 481. Dellinger RP, Bagshaw SM, Antonelli M, et al; EUPHRATES</w:t>
      </w:r>
      <w:r>
        <w:t xml:space="preserve"> </w:t>
      </w:r>
      <w:r>
        <w:t xml:space="preserve">32:113–119 Trial Investigators: Effect of targeted polymyxin B hemoper-</w:t>
      </w:r>
      <w:r>
        <w:t xml:space="preserve"> </w:t>
      </w:r>
      <w:r>
        <w:t xml:space="preserve">467. Papazian L, Forel JM, Gacouin A, et al; ACURASYS Study fusion on 28-day mortality in patients with septic shock and</w:t>
      </w:r>
      <w:r>
        <w:t xml:space="preserve"> </w:t>
      </w:r>
      <w:r>
        <w:t xml:space="preserve">Investigators: Neuromuscular blockers in early acute respira- elevated endotoxin level: The EUPHRATES randomized clin-</w:t>
      </w:r>
      <w:r>
        <w:t xml:space="preserve"> </w:t>
      </w:r>
      <w:r>
        <w:t xml:space="preserve">tory distress syndrome. N Engl J Med 2010; 363:1107–1116 ical trial. JAMA 2018; 320:1455–1463</w:t>
      </w:r>
      <w:r>
        <w:t xml:space="preserve"> </w:t>
      </w:r>
      <w:r>
        <w:t xml:space="preserve">468. Alhazzani W, Alshahrani M, Jaeschke R, et al: Neuromuscular 482. Zhou F, Peng Z, Murugan R, et al: Blood purification and</w:t>
      </w:r>
      <w:r>
        <w:t xml:space="preserve"> </w:t>
      </w:r>
      <w:r>
        <w:t xml:space="preserve">blocking agents in acute respiratory distress syndrome: A mortality in sepsis: A meta-analysis of randomized trials. Crit</w:t>
      </w:r>
      <w:r>
        <w:t xml:space="preserve"> </w:t>
      </w:r>
      <w:r>
        <w:t xml:space="preserve">systematic review and meta-analysis of randomized con- Care Med 2013; 41:2209–2220</w:t>
      </w:r>
      <w:r>
        <w:t xml:space="preserve"> </w:t>
      </w:r>
      <w:r>
        <w:t xml:space="preserve">trolled trials. Crit Care 2013; 17:R43 483. David S, Bode C, Putensen C, et al; EXCHANGE study</w:t>
      </w:r>
      <w:r>
        <w:t xml:space="preserve"> </w:t>
      </w:r>
      <w:r>
        <w:t xml:space="preserve">469. Guervilly C, Bisbal M, Forel JM, et al: Effects of neuromus- group: Adjuvant therapeutic plasma exchange in septic</w:t>
      </w:r>
      <w:r>
        <w:t xml:space="preserve"> </w:t>
      </w:r>
      <w:r>
        <w:t xml:space="preserve">cular blockers on transpulmonary pressures in moderate to shock. Intensive Care Med 2021; 47:352–354</w:t>
      </w:r>
      <w:r>
        <w:t xml:space="preserve"> </w:t>
      </w:r>
      <w:r>
        <w:t xml:space="preserve">severe acute respiratory distress syndrome. Intensive Care 484. Hébert PC, Wells G, Blajchman MA, et al: A multicenter, ran-</w:t>
      </w:r>
      <w:r>
        <w:t xml:space="preserve"> </w:t>
      </w:r>
      <w:r>
        <w:t xml:space="preserve">Med 2017; 43:408–418 domized, controlled clinical trial of transfusion requirements</w:t>
      </w:r>
      <w:r>
        <w:t xml:space="preserve"> </w:t>
      </w:r>
      <w:r>
        <w:t xml:space="preserve">470. Lyu G, Wang X, Jiang W, et al: [Clinical study of early use in critical care. N Eng J Med 1999; 340:409–417</w:t>
      </w:r>
      <w:r>
        <w:t xml:space="preserve"> </w:t>
      </w:r>
      <w:r>
        <w:t xml:space="preserve">of neuromuscular blocking agents in patients with severe 485. Holst LB, Haase N, Wetterslev J, et al; TRISS Trial Group;</w:t>
      </w:r>
      <w:r>
        <w:t xml:space="preserve"> </w:t>
      </w:r>
      <w:r>
        <w:t xml:space="preserve">sepsis and acute respiratory distress syndrome]. Zhonghua Scandinavian Critical Care Trials Group: Lower versus higher</w:t>
      </w:r>
      <w:r>
        <w:t xml:space="preserve"> </w:t>
      </w:r>
      <w:r>
        <w:t xml:space="preserve">Wei Zhong Bing Ji Jiu Yi Xue 2014; 26:325–329 hemoglobin threshold for transfusion in septic shock. N Engl</w:t>
      </w:r>
      <w:r>
        <w:t xml:space="preserve"> </w:t>
      </w:r>
      <w:r>
        <w:t xml:space="preserve">471. National Heart, Lung, and Blood Institute PETAL Clinical J Med 2014; 371:1381–1391</w:t>
      </w:r>
      <w:r>
        <w:t xml:space="preserve"> </w:t>
      </w:r>
      <w:r>
        <w:t xml:space="preserve">Trials Network; Moss M, Huang DT, Brower RG, et al: Early 486. Hirano Y, Miyoshi Y, Kondo Y, et al: Liberal versus restrictive</w:t>
      </w:r>
      <w:r>
        <w:t xml:space="preserve"> </w:t>
      </w:r>
      <w:r>
        <w:t xml:space="preserve">neuromuscular blockade in the acute respiratory distress red blood cell transfusion strategy in sepsis or septic shock:</w:t>
      </w:r>
      <w:r>
        <w:t xml:space="preserve"> </w:t>
      </w:r>
      <w:r>
        <w:t xml:space="preserve">syndrome. N Engl J Med 2019; 380:1997–2008 A systematic review and meta-analysis of randomized trials.</w:t>
      </w:r>
      <w:r>
        <w:t xml:space="preserve"> </w:t>
      </w:r>
      <w:r>
        <w:t xml:space="preserve">472. Alhazzani W, Belley-Cote E, Møller MH, et al: Neuromuscular Crit Care 2019; 23:262</w:t>
      </w:r>
      <w:r>
        <w:t xml:space="preserve"> </w:t>
      </w:r>
      <w:r>
        <w:t xml:space="preserve">blockade in patients with ARDS: A rapid practice guideline. 487. Bergamin FS, Almeida JP, Landoni G, et al: Liberal versus</w:t>
      </w:r>
      <w:r>
        <w:t xml:space="preserve"> </w:t>
      </w:r>
      <w:r>
        <w:t xml:space="preserve">Intensive Care Med 2020; 46:1977–1986 restrictive transfusion strategy in critically ill oncologic</w:t>
      </w:r>
      <w:r>
        <w:t xml:space="preserve"> </w:t>
      </w:r>
      <w:r>
        <w:t xml:space="preserve">473. Tarazan N, Alshehri M, Sharif S, et al; GUIDE Group: patients: The transfusion requirements in critically ill on-</w:t>
      </w:r>
      <w:r>
        <w:t xml:space="preserve"> </w:t>
      </w:r>
      <w:r>
        <w:t xml:space="preserve">Neuromuscular blocking agents in acute respiratory distress cologic patients randomized controlled trial. Crit Care Med</w:t>
      </w:r>
      <w:r>
        <w:t xml:space="preserve"> </w:t>
      </w:r>
      <w:r>
        <w:t xml:space="preserve">syndrome: Updated systematic review and meta-analysis of 2017; 45:766–773</w:t>
      </w:r>
      <w:r>
        <w:t xml:space="preserve"> </w:t>
      </w:r>
      <w:r>
        <w:t xml:space="preserve">randomized trials. Intensive Care Med Exp 2020; 8:61 488. Hotchkiss RS, Monneret G, Payen D: Immunosuppression</w:t>
      </w:r>
      <w:r>
        <w:t xml:space="preserve"> </w:t>
      </w:r>
      <w:r>
        <w:t xml:space="preserve">474. Johnson KL, Cheung RB, Johnson SB, et al: Therapeutic pa- in sepsis: A novel understanding of the disorder and a</w:t>
      </w:r>
      <w:r>
        <w:t xml:space="preserve"> </w:t>
      </w:r>
      <w:r>
        <w:t xml:space="preserve">ralysis of critically ill trauma patients: Perceptions of patients new therapeutic approach. Lancet Infect Dis 2013; 13:</w:t>
      </w:r>
      <w:r>
        <w:t xml:space="preserve"> </w:t>
      </w:r>
      <w:r>
        <w:t xml:space="preserve">and their family members. Am J Crit Care 1999; 8:490–498 260–268</w:t>
      </w:r>
      <w:r>
        <w:t xml:space="preserve"> </w:t>
      </w:r>
      <w:r>
        <w:t xml:space="preserve">475. Munshi L, Walkey A, Goligher E, et al: Venovenous extracor- 489. Madsen MB, Hjortrup PB, Hansen MB, et al: Immunoglobulin</w:t>
      </w:r>
      <w:r>
        <w:t xml:space="preserve"> </w:t>
      </w:r>
      <w:r>
        <w:t xml:space="preserve">poreal membrane oxygenation for acute respiratory distress G for patients with necrotising soft tissue infection</w:t>
      </w:r>
      <w:r>
        <w:t xml:space="preserve"> </w:t>
      </w:r>
      <w:r>
        <w:t xml:space="preserve">syndrome: A systematic review and meta-analysis. Lancet (INSTINCT): A randomised, blinded, placebo-controlled trial.</w:t>
      </w:r>
      <w:r>
        <w:t xml:space="preserve"> </w:t>
      </w:r>
      <w:r>
        <w:t xml:space="preserve">Respir Med 2019; 7:163–172 Intensive Care Med 2017; 43:1585–1593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e1137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490. Welte T, Dellinger RP, Ebelt H, et al: Efficacy and safety of tri- 505. Zarbock A, Kellum JA, Schmidt C, et al: Effect of early vs</w:t>
      </w:r>
      <w:r>
        <w:t xml:space="preserve"> </w:t>
      </w:r>
      <w:r>
        <w:t xml:space="preserve">modulin, a novel polyclonal antibody preparation, in patients delayed initiation of renal replacement therapy on mortality</w:t>
      </w:r>
      <w:r>
        <w:t xml:space="preserve"> </w:t>
      </w:r>
      <w:r>
        <w:t xml:space="preserve">with severe community-acquired pneumonia: A randomized, in critically ill patients with acute kidney injury: The ELAIN</w:t>
      </w:r>
      <w:r>
        <w:t xml:space="preserve"> </w:t>
      </w:r>
      <w:r>
        <w:t xml:space="preserve">placebo-controlled, double-blind, multicenter, phase II trial randomized clinical trial. JAMA 2016; 315:2190–2199</w:t>
      </w:r>
      <w:r>
        <w:t xml:space="preserve"> </w:t>
      </w:r>
      <w:r>
        <w:t xml:space="preserve">(CIGMA study). Intensive Care Med 2018; 44:438–448 506. Gaudry S, Hajage D, Schortgen F, et al; AKIKI Study Group:</w:t>
      </w:r>
      <w:r>
        <w:t xml:space="preserve"> </w:t>
      </w:r>
      <w:r>
        <w:t xml:space="preserve">491. Alejandria MM, Lansang MA, Dans LF, et al: Intravenous im- Initiation strategies for renal-replacement therapy in the in-</w:t>
      </w:r>
      <w:r>
        <w:t xml:space="preserve"> </w:t>
      </w:r>
      <w:r>
        <w:t xml:space="preserve">munoglobulin for treating sepsis, severe sepsis and septic tensive care unit. N Engl J Med 2016; 375:122–133</w:t>
      </w:r>
      <w:r>
        <w:t xml:space="preserve"> </w:t>
      </w:r>
      <w:r>
        <w:t xml:space="preserve">shock. Cochrane Database Syst Rev 2013; 2013:Cd001090. 507. Barbar SD, Clere-Jehl R, Bourredjem A, et al; IDEAL-ICU Trial</w:t>
      </w:r>
      <w:r>
        <w:t xml:space="preserve"> </w:t>
      </w:r>
      <w:r>
        <w:t xml:space="preserve">492. Busani S, Damiani E, Cavazzuti I, et al: Intravenous immuno- Investigators and the CRICS TRIGGERSEP Network: Timing</w:t>
      </w:r>
      <w:r>
        <w:t xml:space="preserve"> </w:t>
      </w:r>
      <w:r>
        <w:t xml:space="preserve">globulin in septic shock: Review of the mechanisms of action of renal-replacement therapy in patients with acute kidney</w:t>
      </w:r>
      <w:r>
        <w:t xml:space="preserve"> </w:t>
      </w:r>
      <w:r>
        <w:t xml:space="preserve">and meta-analysis of the clinical effectiveness. Minerva injury and sepsis. N Engl J Med 2018; 379:1431–1442</w:t>
      </w:r>
      <w:r>
        <w:t xml:space="preserve"> </w:t>
      </w:r>
      <w:r>
        <w:t xml:space="preserve">Anestesiol 2016; 82:559–572 508. STARRT-AKI Investigators; Canadian Critical Care Trials</w:t>
      </w:r>
      <w:r>
        <w:t xml:space="preserve"> </w:t>
      </w:r>
      <w:r>
        <w:t xml:space="preserve">493. Cook DJ, Fuller HD, Guyatt GH, et al: Risk factors for gastro- Group; Australian and New Zealand Intensive Care Society</w:t>
      </w:r>
      <w:r>
        <w:t xml:space="preserve"> </w:t>
      </w:r>
      <w:r>
        <w:t xml:space="preserve">intestinal bleeding in critically ill patients. Canadian Critical Clinical Trials Group; United Kingdom Critical Care Research</w:t>
      </w:r>
      <w:r>
        <w:t xml:space="preserve"> </w:t>
      </w:r>
      <w:r>
        <w:t xml:space="preserve">Care Trials Group. N Engl J Med 1994; 330:377–381 Group; Canadian Nephrology Trials Network; Irish Critical</w:t>
      </w:r>
      <w:r>
        <w:t xml:space="preserve"> </w:t>
      </w:r>
      <w:r>
        <w:t xml:space="preserve">494. Krag M, Marker S, Perner A, et al; SUP-ICU trial group: Care Trials Group; Bagshaw SM, Wald R, Adhikari NKJ; et</w:t>
      </w:r>
      <w:r>
        <w:t xml:space="preserve"> </w:t>
      </w:r>
      <w:r>
        <w:t xml:space="preserve">Pantoprazole in patients at risk for gastrointestinal bleeding al: Timing of initiation of renal-replacement therapy in acute</w:t>
      </w:r>
      <w:r>
        <w:t xml:space="preserve"> </w:t>
      </w:r>
      <w:r>
        <w:t xml:space="preserve">in the ICU. N Engl J Med 2018; 379:2199–2208 kidney injury. N Engl J Med 2020; 383:240–251</w:t>
      </w:r>
      <w:r>
        <w:t xml:space="preserve"> </w:t>
      </w:r>
      <w:r>
        <w:t xml:space="preserve">495. D’Silva KM, Mehta R, Mitchell M, et al: Proton pump inhibitor 509. Badawi O, Waite MD, Fuhrman SA, et al: Association be-</w:t>
      </w:r>
      <w:r>
        <w:t xml:space="preserve"> </w:t>
      </w:r>
      <w:r>
        <w:t xml:space="preserve">use and risk for recurrent Clostridioides difficile infection: tween intensive care unit-acquired dysglycemia and in-hos-</w:t>
      </w:r>
      <w:r>
        <w:t xml:space="preserve"> </w:t>
      </w:r>
      <w:r>
        <w:t xml:space="preserve">A systematic review and meta-analysis. Clin Microbiol Infect pital mortality. Crit Care Med 2012; 40:3180–3188</w:t>
      </w:r>
      <w:r>
        <w:t xml:space="preserve"> </w:t>
      </w:r>
      <w:r>
        <w:t xml:space="preserve">2021:S1198-1743X(21)00035-5 510. Krinsley JS: Glycemic variability: A strong independent pre-</w:t>
      </w:r>
      <w:r>
        <w:t xml:space="preserve"> </w:t>
      </w:r>
      <w:r>
        <w:t xml:space="preserve">496. Granholm A, Zeng L, Dionne JC, et al; GUIDE Group: dictor of mortality in critically ill patients. Crit Care Med 2008;</w:t>
      </w:r>
      <w:r>
        <w:t xml:space="preserve"> </w:t>
      </w:r>
      <w:r>
        <w:t xml:space="preserve">Predictors of gastrointestinal bleeding in adult ICU patients: 36:3008–3013</w:t>
      </w:r>
      <w:r>
        <w:t xml:space="preserve"> </w:t>
      </w:r>
      <w:r>
        <w:t xml:space="preserve">A systematic review and meta-analysis. Intensive Care Med 511. Siegelaar SE, Hermanides J, Oudemans-van Straaten HM,</w:t>
      </w:r>
      <w:r>
        <w:t xml:space="preserve"> </w:t>
      </w:r>
      <w:r>
        <w:t xml:space="preserve">2019; 45:1347–1359 et al: Mean glucose during ICU admission is related to mor-</w:t>
      </w:r>
      <w:r>
        <w:t xml:space="preserve"> </w:t>
      </w:r>
      <w:r>
        <w:t xml:space="preserve">497. Cook D, Crowther M, Meade M, et al: Deep venous throm- tality by a U-shaped curve in surgical and medical patients:</w:t>
      </w:r>
      <w:r>
        <w:t xml:space="preserve"> </w:t>
      </w:r>
      <w:r>
        <w:t xml:space="preserve">bosis in medical-surgical critically ill patients: Prevalence, inci- A retrospective cohort study. Crit Care 2010; 14:R224</w:t>
      </w:r>
      <w:r>
        <w:t xml:space="preserve"> </w:t>
      </w:r>
      <w:r>
        <w:t xml:space="preserve">dence, and risk factors. Crit Care Med 2005; 33:1565–1571 512. American Diabetes Association: 14. Diabetes care in the</w:t>
      </w:r>
      <w:r>
        <w:t xml:space="preserve"> </w:t>
      </w:r>
      <w:r>
        <w:t xml:space="preserve">498. Alhazzani W, Lim W, Jaeschke RZ, et al: Heparin thrombo- hospital: Standards of medical care in diabetes—2018.</w:t>
      </w:r>
      <w:r>
        <w:t xml:space="preserve"> </w:t>
      </w:r>
      <w:r>
        <w:t xml:space="preserve">prophylaxis in medical-surgical critically ill patients: A sys- Diabetes Care 2018; 41(Suppl 1):S144–S151</w:t>
      </w:r>
      <w:r>
        <w:t xml:space="preserve"> </w:t>
      </w:r>
      <w:r>
        <w:t xml:space="preserve">tematic review and meta-analysis of randomized trials. Crit 513. van den Berghe G, Wouters P, Weekers F, et al: Intensive</w:t>
      </w:r>
      <w:r>
        <w:t xml:space="preserve"> </w:t>
      </w:r>
      <w:r>
        <w:t xml:space="preserve">Care Med 2013; 41:2088–2098 insulin therapy in critically ill patients. N Engl J Med 2001;</w:t>
      </w:r>
      <w:r>
        <w:t xml:space="preserve"> </w:t>
      </w:r>
      <w:r>
        <w:t xml:space="preserve">499. Kahn SR, Lim W, Dunn AS, et al: Prevention of VTE in non- 345:1359–1367</w:t>
      </w:r>
      <w:r>
        <w:t xml:space="preserve"> </w:t>
      </w:r>
      <w:r>
        <w:t xml:space="preserve">surgical patients: Antithrombotic Therapy and Prevention of 514. Brunkhorst FM, Engel C, Bloos F, et al; German Competence</w:t>
      </w:r>
      <w:r>
        <w:t xml:space="preserve"> </w:t>
      </w:r>
      <w:r>
        <w:t xml:space="preserve">Thrombosis, 9th ed: American College of Chest Physicians Network Sepsis (SepNet): Intensive insulin therapy and pen-</w:t>
      </w:r>
      <w:r>
        <w:t xml:space="preserve"> </w:t>
      </w:r>
      <w:r>
        <w:t xml:space="preserve">Evidence-Based Clinical Practice Guidelines. Chest 2012; tastarch resuscitation in severe sepsis. N Engl J Med 2008;</w:t>
      </w:r>
      <w:r>
        <w:t xml:space="preserve"> </w:t>
      </w:r>
      <w:r>
        <w:t xml:space="preserve">141:e195S–e226S 358:125–139</w:t>
      </w:r>
      <w:r>
        <w:t xml:space="preserve"> </w:t>
      </w:r>
      <w:r>
        <w:t xml:space="preserve">500. Arabi YM, Al-Hameed F, Burns KEA, et al; Saudi Critical 515. Preiser JC, Devos P, Ruiz-Santana S, et al: A prospective ran-</w:t>
      </w:r>
      <w:r>
        <w:t xml:space="preserve"> </w:t>
      </w:r>
      <w:r>
        <w:t xml:space="preserve">Care Trials Group: Adjunctive intermittent pneumatic com- domised multi-centre controlled trial on tight glucose control</w:t>
      </w:r>
      <w:r>
        <w:t xml:space="preserve"> </w:t>
      </w:r>
      <w:r>
        <w:t xml:space="preserve">pression for venous thromboprophylaxis. N Engl J Med by intensive insulin therapy in adult intensive care units: The</w:t>
      </w:r>
      <w:r>
        <w:t xml:space="preserve"> </w:t>
      </w:r>
      <w:r>
        <w:t xml:space="preserve">2019; 380:1305–1315 Glucontrol study. Intensive Care Med 2009; 35:1738–1748</w:t>
      </w:r>
      <w:r>
        <w:t xml:space="preserve"> </w:t>
      </w:r>
      <w:r>
        <w:t xml:space="preserve">501. Kellum JA, Angus DC, Johnson JP, et al: Continuous versus 516. Griesdale DE, de Souza RJ, van Dam RM, et al: Intensive</w:t>
      </w:r>
      <w:r>
        <w:t xml:space="preserve"> </w:t>
      </w:r>
      <w:r>
        <w:t xml:space="preserve">intermittent renal replacement therapy: A meta-analysis. insulin therapy and mortality among critically ill patients: A</w:t>
      </w:r>
      <w:r>
        <w:t xml:space="preserve"> </w:t>
      </w:r>
      <w:r>
        <w:t xml:space="preserve">Intensive Care Med 2002; 28:29–37 meta-analysis including NICE-SUGAR study data. CMAJ</w:t>
      </w:r>
      <w:r>
        <w:t xml:space="preserve"> </w:t>
      </w:r>
      <w:r>
        <w:t xml:space="preserve">502. Tonelli M, Manns B, Feller-Kopman D: Acute renal failure in 2009; 180:821–827</w:t>
      </w:r>
      <w:r>
        <w:t xml:space="preserve"> </w:t>
      </w:r>
      <w:r>
        <w:t xml:space="preserve">the intensive care unit: A systematic review of the impact of 517. Song F, Zhong LJ, Han L, et al: Intensive insulin therapy</w:t>
      </w:r>
      <w:r>
        <w:t xml:space="preserve"> </w:t>
      </w:r>
      <w:r>
        <w:t xml:space="preserve">dialytic modality on mortality and renal recovery. Am J Kidney for septic patients: A meta-analysis of randomized con-</w:t>
      </w:r>
      <w:r>
        <w:t xml:space="preserve"> </w:t>
      </w:r>
      <w:r>
        <w:t xml:space="preserve">Dis 2002; 40:875–885 trolled trials. Biomed Res Int 2014; 2014:698265. doi:</w:t>
      </w:r>
      <w:r>
        <w:t xml:space="preserve"> </w:t>
      </w:r>
      <w:r>
        <w:t xml:space="preserve">503. Zha J, Li C, Cheng G, et al: The efficacy of renal replacement 10.1155/2014/698265</w:t>
      </w:r>
      <w:r>
        <w:t xml:space="preserve"> </w:t>
      </w:r>
      <w:r>
        <w:t xml:space="preserve">therapy strategies for septic-acute kidney injury: A PRISMA- 518. NICE-SUGAR Study Investigators; Finfer S, Chittock DR, Su</w:t>
      </w:r>
      <w:r>
        <w:t xml:space="preserve"> </w:t>
      </w:r>
      <w:r>
        <w:t xml:space="preserve">compliant network meta-analysis. Medicine (Baltimore) SY, et al: The NICE-SUGAR Study Investigators: Intensive</w:t>
      </w:r>
      <w:r>
        <w:t xml:space="preserve"> </w:t>
      </w:r>
      <w:r>
        <w:t xml:space="preserve">2019; 98:e15257 versus conventional glucose control in critically ill patients. N</w:t>
      </w:r>
      <w:r>
        <w:t xml:space="preserve"> </w:t>
      </w:r>
      <w:r>
        <w:t xml:space="preserve">504. Zhao Y, Chen Y: Effect of renal replacement therapy modali- Eng J Med 2009; 360:1283–1297.</w:t>
      </w:r>
      <w:r>
        <w:t xml:space="preserve"> </w:t>
      </w:r>
      <w:r>
        <w:t xml:space="preserve">ties on renal recovery and mortality for acute kidney injury: 519. Yatabe T, Inoue S, Sakaguchi M, et al: The optimal target</w:t>
      </w:r>
      <w:r>
        <w:t xml:space="preserve"> </w:t>
      </w:r>
      <w:r>
        <w:t xml:space="preserve">A PRISMA-compliant systematic review and meta-analysis. for acute glycemic control in critically ill patients: A network</w:t>
      </w:r>
      <w:r>
        <w:t xml:space="preserve"> </w:t>
      </w:r>
      <w:r>
        <w:t xml:space="preserve">Semin Dial 2020; 33:127–132 meta-analysis. Intensive Care Med 2017; 43:16–28</w:t>
      </w:r>
      <w:r>
        <w:t xml:space="preserve"> </w:t>
      </w:r>
      <w:r>
        <w:t xml:space="preserve">e1138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520. Kuhn SO, Meissner K, Mayes LM, et al: Vitamin C in sepsis. 535. Singh G, Ram RP, Khanna SK: Early postoperative enteral</w:t>
      </w:r>
      <w:r>
        <w:t xml:space="preserve"> </w:t>
      </w:r>
      <w:r>
        <w:t xml:space="preserve">Curr Opin Anaesthesiol 2018; 31:55–60 feeding in patients with nontraumatic intestinal perforation</w:t>
      </w:r>
      <w:r>
        <w:t xml:space="preserve"> </w:t>
      </w:r>
      <w:r>
        <w:t xml:space="preserve">521. Marik PE, Khangoora V, Rivera R, et al: Hydrocortisone, vi- and peritonitis. J Am Coll Surg 1998; 187:142–146</w:t>
      </w:r>
      <w:r>
        <w:t xml:space="preserve"> </w:t>
      </w:r>
      <w:r>
        <w:t xml:space="preserve">tamin C, and thiamine for the treatment of severe sepsis 536. Ely EW: The ABCDEF bundle: Science and philosophy of</w:t>
      </w:r>
      <w:r>
        <w:t xml:space="preserve"> </w:t>
      </w:r>
      <w:r>
        <w:t xml:space="preserve">and septic shock: A retrospective before-after study. Chest how ICU liberation serves patients and families. Crit Care</w:t>
      </w:r>
      <w:r>
        <w:t xml:space="preserve"> </w:t>
      </w:r>
      <w:r>
        <w:t xml:space="preserve">2017; 151:1229–1238 Med 2017; 45:321–330</w:t>
      </w:r>
      <w:r>
        <w:t xml:space="preserve"> </w:t>
      </w:r>
      <w:r>
        <w:t xml:space="preserve">522. Putzu A, Daems AM, Lopez-Delgado JC, et al: The effect of 537. Brinkman-Stoppelenburg A, Rietjens JA, van der Heide A:</w:t>
      </w:r>
      <w:r>
        <w:t xml:space="preserve"> </w:t>
      </w:r>
      <w:r>
        <w:t xml:space="preserve">vitamin C on clinical outcome in critically ill patients: A sys- The effects of advance care planning on end-of-life care: A</w:t>
      </w:r>
      <w:r>
        <w:t xml:space="preserve"> </w:t>
      </w:r>
      <w:r>
        <w:t xml:space="preserve">tematic review with meta-analysis of randomized controlled systematic review. Palliat Med 2014; 28:1000–1025</w:t>
      </w:r>
      <w:r>
        <w:t xml:space="preserve"> </w:t>
      </w:r>
      <w:r>
        <w:t xml:space="preserve">trials. Crit Care Med 2019; 47:774–783</w:t>
      </w:r>
      <w:r>
        <w:t xml:space="preserve"> </w:t>
      </w:r>
      <w:r>
        <w:t xml:space="preserve">538. White DB, Angus DC, Shields AM, et al; PARTNER</w:t>
      </w:r>
      <w:r>
        <w:t xml:space="preserve"> </w:t>
      </w:r>
      <w:r>
        <w:t xml:space="preserve">523. Fowler AA III, Truwit JD, Hite RD, et al: Effect of vitamin Investigators: A randomized trial of a family-support in-</w:t>
      </w:r>
      <w:r>
        <w:t xml:space="preserve"> </w:t>
      </w:r>
      <w:r>
        <w:t xml:space="preserve">C infusion on organ failure and biomarkers of inflammation tervention in intensive care units. N Engl J Med 2018;</w:t>
      </w:r>
      <w:r>
        <w:t xml:space="preserve"> </w:t>
      </w:r>
      <w:r>
        <w:t xml:space="preserve">and vascular injury in patients with sepsis and severe acute 378:2365–2375</w:t>
      </w:r>
      <w:r>
        <w:t xml:space="preserve"> </w:t>
      </w:r>
      <w:r>
        <w:t xml:space="preserve">respiratory failure: The CITRIS-ALI randomized clinical trial.</w:t>
      </w:r>
      <w:r>
        <w:t xml:space="preserve"> </w:t>
      </w:r>
      <w:r>
        <w:t xml:space="preserve">539. Schneiderman LJ, Gilmer T, Teetzel HD: Impact of ethics</w:t>
      </w:r>
      <w:r>
        <w:t xml:space="preserve"> </w:t>
      </w:r>
      <w:r>
        <w:t xml:space="preserve">JAMA 2019; 322:1261–1270</w:t>
      </w:r>
      <w:r>
        <w:t xml:space="preserve"> </w:t>
      </w:r>
      <w:r>
        <w:t xml:space="preserve">consultations in the intensive care setting: A randomized,</w:t>
      </w:r>
      <w:r>
        <w:t xml:space="preserve"> </w:t>
      </w:r>
      <w:r>
        <w:t xml:space="preserve">524. Fujii T, Luethi N, Young PJ, et al; VITAMINS Trial Investigators: controlled trial. Crit Care Med 2000; 28:3920–3924</w:t>
      </w:r>
      <w:r>
        <w:t xml:space="preserve"> </w:t>
      </w:r>
      <w:r>
        <w:t xml:space="preserve">Effect of vitamin C, hydrocortisone, and thiamine vs hydro-</w:t>
      </w:r>
      <w:r>
        <w:t xml:space="preserve"> </w:t>
      </w:r>
      <w:r>
        <w:t xml:space="preserve">540. Schneiderman LJ, Gilmer T, Teetzel HD, et al: Effect of eth-</w:t>
      </w:r>
      <w:r>
        <w:t xml:space="preserve"> </w:t>
      </w:r>
      <w:r>
        <w:t xml:space="preserve">cortisone alone on time alive and free of vasopressor sup-</w:t>
      </w:r>
      <w:r>
        <w:t xml:space="preserve"> </w:t>
      </w:r>
      <w:r>
        <w:t xml:space="preserve">ics consultations on nonbeneficial life-sustaining treatments</w:t>
      </w:r>
      <w:r>
        <w:t xml:space="preserve"> </w:t>
      </w:r>
      <w:r>
        <w:t xml:space="preserve">port among patients with septic shock: The VITAMINS</w:t>
      </w:r>
      <w:r>
        <w:t xml:space="preserve"> </w:t>
      </w:r>
      <w:r>
        <w:t xml:space="preserve">in the intensive care setting: A randomized controlled trial.</w:t>
      </w:r>
      <w:r>
        <w:t xml:space="preserve"> </w:t>
      </w:r>
      <w:r>
        <w:t xml:space="preserve">randomized clinical trial. JAMA 2020; 323:423–431</w:t>
      </w:r>
      <w:r>
        <w:t xml:space="preserve"> </w:t>
      </w:r>
      <w:r>
        <w:t xml:space="preserve">JAMA 2003; 290:1166–1172</w:t>
      </w:r>
      <w:r>
        <w:t xml:space="preserve"> </w:t>
      </w:r>
      <w:r>
        <w:t xml:space="preserve">525. Moskowitz A, Huang DT, Hou PC, et al; ACTS Clinical Trial</w:t>
      </w:r>
      <w:r>
        <w:t xml:space="preserve"> </w:t>
      </w:r>
      <w:r>
        <w:t xml:space="preserve">541. Chen C, Michaels J, Meeker MA: Family outcomes and</w:t>
      </w:r>
      <w:r>
        <w:t xml:space="preserve"> </w:t>
      </w:r>
      <w:r>
        <w:t xml:space="preserve">Investigators: Effect of ascorbic acid, corticosteroids, and</w:t>
      </w:r>
      <w:r>
        <w:t xml:space="preserve"> </w:t>
      </w:r>
      <w:r>
        <w:t xml:space="preserve">perceptions of end-of-life care in the intensive care unit: A</w:t>
      </w:r>
      <w:r>
        <w:t xml:space="preserve"> </w:t>
      </w:r>
      <w:r>
        <w:t xml:space="preserve">thiamine on organ injury in septic shock: The ACTS random-</w:t>
      </w:r>
      <w:r>
        <w:t xml:space="preserve"> </w:t>
      </w:r>
      <w:r>
        <w:t xml:space="preserve">mixed-methods review. J Palliat Care 2020; 35:143–153</w:t>
      </w:r>
      <w:r>
        <w:t xml:space="preserve"> </w:t>
      </w:r>
      <w:r>
        <w:t xml:space="preserve">ized clinical trial. JAMA 2020; 324:642–650</w:t>
      </w:r>
      <w:r>
        <w:t xml:space="preserve"> </w:t>
      </w:r>
      <w:r>
        <w:t xml:space="preserve">542. Andereck WS, McGaughey JW, Schneiderman LJ, et al:</w:t>
      </w:r>
      <w:r>
        <w:t xml:space="preserve"> </w:t>
      </w:r>
      <w:r>
        <w:t xml:space="preserve">526. Cooper DJ, Walley KR, Wiggs BR, et al: Bicarbonate does</w:t>
      </w:r>
      <w:r>
        <w:t xml:space="preserve"> </w:t>
      </w:r>
      <w:r>
        <w:t xml:space="preserve">Seeking to reduce nonbeneficial treatment in the ICU: An</w:t>
      </w:r>
      <w:r>
        <w:t xml:space="preserve"> </w:t>
      </w:r>
      <w:r>
        <w:t xml:space="preserve">not improve hemodynamics in critically ill patients who have</w:t>
      </w:r>
      <w:r>
        <w:t xml:space="preserve"> </w:t>
      </w:r>
      <w:r>
        <w:t xml:space="preserve">exploratory trial of proactive ethics intervention*. Crit Care</w:t>
      </w:r>
      <w:r>
        <w:t xml:space="preserve"> </w:t>
      </w:r>
      <w:r>
        <w:t xml:space="preserve">lactic acidosis. A prospective, controlled clinical study. Ann</w:t>
      </w:r>
      <w:r>
        <w:t xml:space="preserve"> </w:t>
      </w:r>
      <w:r>
        <w:t xml:space="preserve">Med 2014; 42:824–830</w:t>
      </w:r>
      <w:r>
        <w:t xml:space="preserve"> </w:t>
      </w:r>
      <w:r>
        <w:t xml:space="preserve">Intern Med 1990; 112:492–498</w:t>
      </w:r>
      <w:r>
        <w:t xml:space="preserve"> </w:t>
      </w:r>
      <w:r>
        <w:t xml:space="preserve">543. Carson SS, Cox CE, Wallenstein S, et al: Effect of pallia-</w:t>
      </w:r>
      <w:r>
        <w:t xml:space="preserve"> </w:t>
      </w:r>
      <w:r>
        <w:t xml:space="preserve">527. Mathieu D, Neviere R, Billard V, et al: Effects of bicarbo-</w:t>
      </w:r>
      <w:r>
        <w:t xml:space="preserve"> </w:t>
      </w:r>
      <w:r>
        <w:t xml:space="preserve">tive care-led meetings for families of patients with chronic</w:t>
      </w:r>
      <w:r>
        <w:t xml:space="preserve"> </w:t>
      </w:r>
      <w:r>
        <w:t xml:space="preserve">nate therapy on hemodynamics and tissue oxygenation in</w:t>
      </w:r>
      <w:r>
        <w:t xml:space="preserve"> </w:t>
      </w:r>
      <w:r>
        <w:t xml:space="preserve">critical illness: A randomized clinical trial. JAMA 2016;</w:t>
      </w:r>
      <w:r>
        <w:t xml:space="preserve"> </w:t>
      </w:r>
      <w:r>
        <w:t xml:space="preserve">patients with lactic acidosis: A prospective, controlled clinical</w:t>
      </w:r>
      <w:r>
        <w:t xml:space="preserve"> </w:t>
      </w:r>
      <w:r>
        <w:t xml:space="preserve">316:51–62</w:t>
      </w:r>
      <w:r>
        <w:t xml:space="preserve"> </w:t>
      </w:r>
      <w:r>
        <w:t xml:space="preserve">study. Crit Care Med 1991; 19:1352–1356</w:t>
      </w:r>
      <w:r>
        <w:t xml:space="preserve"> </w:t>
      </w:r>
      <w:r>
        <w:t xml:space="preserve">544. Picker D, Dans M, Heard K, et al: A randomized trial of palli-</w:t>
      </w:r>
      <w:r>
        <w:t xml:space="preserve"> </w:t>
      </w:r>
      <w:r>
        <w:t xml:space="preserve">528. Jaber S, Paugam C, Futier E, et al; BICAR-ICU Study Group:</w:t>
      </w:r>
      <w:r>
        <w:t xml:space="preserve"> </w:t>
      </w:r>
      <w:r>
        <w:t xml:space="preserve">ative care discussions linked to an automated early warning</w:t>
      </w:r>
      <w:r>
        <w:t xml:space="preserve"> </w:t>
      </w:r>
      <w:r>
        <w:t xml:space="preserve">Sodium bicarbonate therapy for patients with severe meta-</w:t>
      </w:r>
      <w:r>
        <w:t xml:space="preserve"> </w:t>
      </w:r>
      <w:r>
        <w:t xml:space="preserve">system alert. Crit Care Med 2017; 45:234–240</w:t>
      </w:r>
      <w:r>
        <w:t xml:space="preserve"> </w:t>
      </w:r>
      <w:r>
        <w:t xml:space="preserve">bolic acidaemia in the intensive care unit (BICAR-ICU): A</w:t>
      </w:r>
      <w:r>
        <w:t xml:space="preserve"> </w:t>
      </w:r>
      <w:r>
        <w:t xml:space="preserve">545. Cheung W, Aggarwal G, Fugaccia E, et al: Palliative care</w:t>
      </w:r>
      <w:r>
        <w:t xml:space="preserve"> </w:t>
      </w:r>
      <w:r>
        <w:t xml:space="preserve">multicentre, open-label, randomised controlled, phase 3 trial.</w:t>
      </w:r>
      <w:r>
        <w:t xml:space="preserve"> </w:t>
      </w:r>
      <w:r>
        <w:t xml:space="preserve">teams in the intensive care unit: A randomised, controlled,</w:t>
      </w:r>
      <w:r>
        <w:t xml:space="preserve"> </w:t>
      </w:r>
      <w:r>
        <w:t xml:space="preserve">Lancet 2018; 392:31–40</w:t>
      </w:r>
      <w:r>
        <w:t xml:space="preserve"> </w:t>
      </w:r>
      <w:r>
        <w:t xml:space="preserve">feasibility study. Crit Care Resusc 2010; 12:28–35</w:t>
      </w:r>
      <w:r>
        <w:t xml:space="preserve"> </w:t>
      </w:r>
      <w:r>
        <w:t xml:space="preserve">529. Kudsk KA: Current aspects of mucosal immunology and its</w:t>
      </w:r>
      <w:r>
        <w:t xml:space="preserve"> </w:t>
      </w:r>
      <w:r>
        <w:t xml:space="preserve">546. Curtis JR, Nielsen EL, Treece PD, et al: Effect of a quality-</w:t>
      </w:r>
      <w:r>
        <w:t xml:space="preserve"> </w:t>
      </w:r>
      <w:r>
        <w:t xml:space="preserve">influence by nutrition. Am J Surg 2002; 183:390–398</w:t>
      </w:r>
      <w:r>
        <w:t xml:space="preserve"> </w:t>
      </w:r>
      <w:r>
        <w:t xml:space="preserve">improvement intervention on end-of-life care in the inten-</w:t>
      </w:r>
      <w:r>
        <w:t xml:space="preserve"> </w:t>
      </w:r>
      <w:r>
        <w:t xml:space="preserve">530. McClave SA, Heyland DK: The physiologic response and as-</w:t>
      </w:r>
      <w:r>
        <w:t xml:space="preserve"> </w:t>
      </w:r>
      <w:r>
        <w:t xml:space="preserve">sive care unit: A randomized trial. Am J Respir Crit Care Med</w:t>
      </w:r>
      <w:r>
        <w:t xml:space="preserve"> </w:t>
      </w:r>
      <w:r>
        <w:t xml:space="preserve">sociated clinical benefits from provision of early enteral nu-</w:t>
      </w:r>
      <w:r>
        <w:t xml:space="preserve"> </w:t>
      </w:r>
      <w:r>
        <w:t xml:space="preserve">2011; 183:348–355</w:t>
      </w:r>
      <w:r>
        <w:t xml:space="preserve"> </w:t>
      </w:r>
      <w:r>
        <w:t xml:space="preserve">trition. Nutr Clin Pract 2009; 24:305–315</w:t>
      </w:r>
      <w:r>
        <w:t xml:space="preserve"> </w:t>
      </w:r>
      <w:r>
        <w:t xml:space="preserve">547. Lautrette A, Darmon M, Megarbane B, et al: A communica-</w:t>
      </w:r>
      <w:r>
        <w:t xml:space="preserve"> </w:t>
      </w:r>
      <w:r>
        <w:t xml:space="preserve">531. Reignier J, Boisramé-Helms J, Brisard L, et al; NUTRIREA-2</w:t>
      </w:r>
      <w:r>
        <w:t xml:space="preserve"> </w:t>
      </w:r>
      <w:r>
        <w:t xml:space="preserve">tion strategy and brochure for relatives of patients dying in</w:t>
      </w:r>
      <w:r>
        <w:t xml:space="preserve"> </w:t>
      </w:r>
      <w:r>
        <w:t xml:space="preserve">Trial Investigators; Clinical Research in Intensive Care and</w:t>
      </w:r>
      <w:r>
        <w:t xml:space="preserve"> </w:t>
      </w:r>
      <w:r>
        <w:t xml:space="preserve">the ICU. N Engl J Med 2007; 356:469–478</w:t>
      </w:r>
      <w:r>
        <w:t xml:space="preserve"> </w:t>
      </w:r>
      <w:r>
        <w:t xml:space="preserve">Sepsis (CRICS) group: Enteral versus parenteral early nutri-</w:t>
      </w:r>
      <w:r>
        <w:t xml:space="preserve"> </w:t>
      </w:r>
      <w:r>
        <w:t xml:space="preserve">548. Ma J, Chi S, Buettner B, et al: Early palliative care consulta-</w:t>
      </w:r>
      <w:r>
        <w:t xml:space="preserve"> </w:t>
      </w:r>
      <w:r>
        <w:t xml:space="preserve">tion in ventilated adults with shock: A randomised, controlled,</w:t>
      </w:r>
      <w:r>
        <w:t xml:space="preserve"> </w:t>
      </w:r>
      <w:r>
        <w:t xml:space="preserve">tion in the medical ICU: A cluster randomized crossover trial.</w:t>
      </w:r>
      <w:r>
        <w:t xml:space="preserve"> </w:t>
      </w:r>
      <w:r>
        <w:t xml:space="preserve">multicentre, open-label, parallel-group study (NUTRIREA-2).</w:t>
      </w:r>
      <w:r>
        <w:t xml:space="preserve"> </w:t>
      </w:r>
      <w:r>
        <w:t xml:space="preserve">Crit Care Med 2019; 47:1707–1715</w:t>
      </w:r>
      <w:r>
        <w:t xml:space="preserve"> </w:t>
      </w:r>
      <w:r>
        <w:t xml:space="preserve">Lancet 2018; 391:133–143</w:t>
      </w:r>
      <w:r>
        <w:t xml:space="preserve"> </w:t>
      </w:r>
      <w:r>
        <w:t xml:space="preserve">549. Clark E, MacCrosain A, Ward NS, et al: The key features and</w:t>
      </w:r>
      <w:r>
        <w:t xml:space="preserve"> </w:t>
      </w:r>
      <w:r>
        <w:t xml:space="preserve">532. Ibrahim EH, Mehringer L, Prentice D, et al: Early versus</w:t>
      </w:r>
      <w:r>
        <w:t xml:space="preserve"> </w:t>
      </w:r>
      <w:r>
        <w:t xml:space="preserve">role of peer support within group self-management interven-</w:t>
      </w:r>
      <w:r>
        <w:t xml:space="preserve"> </w:t>
      </w:r>
      <w:r>
        <w:t xml:space="preserve">late enteral feeding of mechanically ventilated patients:</w:t>
      </w:r>
      <w:r>
        <w:t xml:space="preserve"> </w:t>
      </w:r>
      <w:r>
        <w:t xml:space="preserve">tions for stroke? A systematic review. Disabil Rehabil 2020;</w:t>
      </w:r>
      <w:r>
        <w:t xml:space="preserve"> </w:t>
      </w:r>
      <w:r>
        <w:t xml:space="preserve">Results of a clinical trial. JPEN J Parenter Enteral Nutr 2002;</w:t>
      </w:r>
      <w:r>
        <w:t xml:space="preserve"> </w:t>
      </w:r>
      <w:r>
        <w:t xml:space="preserve">42:307–316</w:t>
      </w:r>
      <w:r>
        <w:t xml:space="preserve"> </w:t>
      </w:r>
      <w:r>
        <w:t xml:space="preserve">26:174–181</w:t>
      </w:r>
      <w:r>
        <w:t xml:space="preserve"> </w:t>
      </w:r>
      <w:r>
        <w:t xml:space="preserve">533. Malhotra A, Mathur AK, Gupta S: Early enteral nutrition after 550. Govindan S, Iwashyna TJ, Watson SR, et al: Issues of survi-</w:t>
      </w:r>
      <w:r>
        <w:t xml:space="preserve"> </w:t>
      </w:r>
      <w:r>
        <w:t xml:space="preserve">surgical treatment of gut perforations: A prospective ran- vorship are rarely addressed during intensive care unit stays.</w:t>
      </w:r>
      <w:r>
        <w:t xml:space="preserve"> </w:t>
      </w:r>
      <w:r>
        <w:t xml:space="preserve">domised study. J Postgrad Med 2004; 50:102–106 Baseline results from a statewide quality improvement col-</w:t>
      </w:r>
      <w:r>
        <w:t xml:space="preserve"> </w:t>
      </w:r>
      <w:r>
        <w:t xml:space="preserve">laborative. Ann Am Thorac Soc 2014; 11:587–591</w:t>
      </w:r>
      <w:r>
        <w:t xml:space="preserve"> </w:t>
      </w:r>
      <w:r>
        <w:t xml:space="preserve">534. Pupelis G, Austrums E, Jansone A, et al: Randomised trial</w:t>
      </w:r>
      <w:r>
        <w:t xml:space="preserve"> </w:t>
      </w:r>
      <w:r>
        <w:t xml:space="preserve">of safety and efficacy of postoperative enteral feeding in 551. Wobma R, Nijland RH, Ket JC, et al: Evidence for peer sup-</w:t>
      </w:r>
      <w:r>
        <w:t xml:space="preserve"> </w:t>
      </w:r>
      <w:r>
        <w:t xml:space="preserve">patients with severe pancreatitis: Preliminary report. Eur J port in rehabilitation for individuals with acquired brain injury:</w:t>
      </w:r>
      <w:r>
        <w:t xml:space="preserve"> </w:t>
      </w:r>
      <w:r>
        <w:t xml:space="preserve">Surg 2000; 166:383–387 A systematic review. J Rehabil Med 2016; 48:837–840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e1139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552. McPeake J, Hirshberg EL, Christie LM, et al: Models of peer of barriers to the early detection and timely management of</w:t>
      </w:r>
      <w:r>
        <w:t xml:space="preserve"> </w:t>
      </w:r>
      <w:r>
        <w:t xml:space="preserve">support to remediate post-intensive care syndrome: A report severe sepsis and septic shock. J Crit Care 2016; 36:85–91</w:t>
      </w:r>
      <w:r>
        <w:t xml:space="preserve"> </w:t>
      </w:r>
      <w:r>
        <w:t xml:space="preserve">developed by the society of critical care medicine thrive in- 568. Parent B, LaGrone LN, Albirair MT, et al: Effect of standard-</w:t>
      </w:r>
      <w:r>
        <w:t xml:space="preserve"> </w:t>
      </w:r>
      <w:r>
        <w:t xml:space="preserve">ternational peer support collaborative. Crit Care Med 2019; ized handoff curriculum on improved clinician preparedness</w:t>
      </w:r>
      <w:r>
        <w:t xml:space="preserve"> </w:t>
      </w:r>
      <w:r>
        <w:t xml:space="preserve">47:e21–e27 in the intensive care unit: A stepped-wedge cluster random-</w:t>
      </w:r>
      <w:r>
        <w:t xml:space="preserve"> </w:t>
      </w:r>
      <w:r>
        <w:t xml:space="preserve">553. Mikkelsen ME, Jackson JC, Hopkins RO, et al: Peer support ized clinical trial. JAMA Surg 2018; 153:464–470</w:t>
      </w:r>
      <w:r>
        <w:t xml:space="preserve"> </w:t>
      </w:r>
      <w:r>
        <w:t xml:space="preserve">as a novel strategy to mitigate post-intensive care syndrome. 569. Nanchal R, Aebly B, Graves G, et al: Controlled trial to im-</w:t>
      </w:r>
      <w:r>
        <w:t xml:space="preserve"> </w:t>
      </w:r>
      <w:r>
        <w:t xml:space="preserve">AACN Adv Crit Care 2016; 27:221–229 prove resident sign-out in a medical intensive care unit. BMJ</w:t>
      </w:r>
      <w:r>
        <w:t xml:space="preserve"> </w:t>
      </w:r>
      <w:r>
        <w:t xml:space="preserve">554. Halm MA: Effects of support groups on anxiety of Qual Saf 2017; 26:987–992</w:t>
      </w:r>
      <w:r>
        <w:t xml:space="preserve"> </w:t>
      </w:r>
      <w:r>
        <w:t xml:space="preserve">family members during critical illness. Heart Lung 1990; 570. Hess DR, Tokarczyk A, O’Malley M, et al: The value of add-</w:t>
      </w:r>
      <w:r>
        <w:t xml:space="preserve"> </w:t>
      </w:r>
      <w:r>
        <w:t xml:space="preserve">19:62–71 ing a verbal report to written handoffs on early readmis-</w:t>
      </w:r>
      <w:r>
        <w:t xml:space="preserve"> </w:t>
      </w:r>
      <w:r>
        <w:t xml:space="preserve">555. Fridlund B, Stener-Bengtsson A, Wännman AL: Social sup- sion following prolonged respiratory failure. Chest 2010;</w:t>
      </w:r>
      <w:r>
        <w:t xml:space="preserve"> </w:t>
      </w:r>
      <w:r>
        <w:t xml:space="preserve">port and social network after acute myocardial infarction; 138:1475–1479</w:t>
      </w:r>
      <w:r>
        <w:t xml:space="preserve"> </w:t>
      </w:r>
      <w:r>
        <w:t xml:space="preserve">the critically ill male patient’s needs, choice and motives. 571. Hoffman RL, Saucier J, Dasani S, et al: Development and</w:t>
      </w:r>
      <w:r>
        <w:t xml:space="preserve"> </w:t>
      </w:r>
      <w:r>
        <w:t xml:space="preserve">Intensive Crit Care Nurs 1993; 9:88–94 implementation of a risk identification tool to facilitate crit-</w:t>
      </w:r>
      <w:r>
        <w:t xml:space="preserve"> </w:t>
      </w:r>
      <w:r>
        <w:t xml:space="preserve">556. McPeake J, Shaw M, Iwashyna TJ, et al: Intensive care syn- ical care transitions for high-risk surgical patients. Int J Qual</w:t>
      </w:r>
      <w:r>
        <w:t xml:space="preserve"> </w:t>
      </w:r>
      <w:r>
        <w:t xml:space="preserve">drome: Promoting independence and return to employment Health Care 2017; 29:412–419</w:t>
      </w:r>
      <w:r>
        <w:t xml:space="preserve"> </w:t>
      </w:r>
      <w:r>
        <w:t xml:space="preserve">(InS:PIRE). Early evaluation of a complex intervention. PLoS 572. Chaboyer W, Lin F, Foster M, et al: Redesigning the ICU</w:t>
      </w:r>
      <w:r>
        <w:t xml:space="preserve"> </w:t>
      </w:r>
      <w:r>
        <w:t xml:space="preserve">One 2017; 12:e0188028 nursing discharge process: A quality improvement study.</w:t>
      </w:r>
      <w:r>
        <w:t xml:space="preserve"> </w:t>
      </w:r>
      <w:r>
        <w:t xml:space="preserve">557. Sabo KA, Kraay C, Rudy E, et al: ICU family support group Worldviews Evid Based Nurs 2012; 9:40–48</w:t>
      </w:r>
      <w:r>
        <w:t xml:space="preserve"> </w:t>
      </w:r>
      <w:r>
        <w:t xml:space="preserve">sessions: Family members’ perceived benefits. Appl Nurs 573. Medlock S, Eslami S, Askari M, et al: Improved communica-</w:t>
      </w:r>
      <w:r>
        <w:t xml:space="preserve"> </w:t>
      </w:r>
      <w:r>
        <w:t xml:space="preserve">Res 1989; 2:82–89 tion in post-ICU care by improving writing of ICU discharge</w:t>
      </w:r>
      <w:r>
        <w:t xml:space="preserve"> </w:t>
      </w:r>
      <w:r>
        <w:t xml:space="preserve">558. Parent N, Fortin F: A randomized, controlled trial of vicarious letters: A longitudinal before-after study. BMJ Qual Saf</w:t>
      </w:r>
      <w:r>
        <w:t xml:space="preserve"> </w:t>
      </w:r>
      <w:r>
        <w:t xml:space="preserve">experience through peer support for male first-time cardiac 2011; 20:967–973</w:t>
      </w:r>
      <w:r>
        <w:t xml:space="preserve"> </w:t>
      </w:r>
      <w:r>
        <w:t xml:space="preserve">surgery patients: Impact on anxiety, self-efficacy expectation, 574. Griffiths J, Hatch RA, Bishop J, et al: An exploration of social</w:t>
      </w:r>
      <w:r>
        <w:t xml:space="preserve"> </w:t>
      </w:r>
      <w:r>
        <w:t xml:space="preserve">and self-reported activity. Heart Lung 2000; 29:389–400 and economic outcome and associated health-related quality</w:t>
      </w:r>
      <w:r>
        <w:t xml:space="preserve"> </w:t>
      </w:r>
      <w:r>
        <w:t xml:space="preserve">559. Damianakis T, Tough A, Marziali E, et al: Therapy online: A of life after critical illness in general intensive care unit survi-</w:t>
      </w:r>
      <w:r>
        <w:t xml:space="preserve"> </w:t>
      </w:r>
      <w:r>
        <w:t xml:space="preserve">web-based video support group for family caregivers of vors: A 12-month follow-up study. Crit Care 2013; 17:R100</w:t>
      </w:r>
      <w:r>
        <w:t xml:space="preserve"> </w:t>
      </w:r>
      <w:r>
        <w:t xml:space="preserve">survivors with traumatic brain injury. J Head Trauma Rehabil 575. Donnelly JP, Lakkur S, Judd SE, et al: Association of neigh-</w:t>
      </w:r>
      <w:r>
        <w:t xml:space="preserve"> </w:t>
      </w:r>
      <w:r>
        <w:t xml:space="preserve">2016; 31:E12–E20 borhood socioeconomic status with risk of infection and</w:t>
      </w:r>
      <w:r>
        <w:t xml:space="preserve"> </w:t>
      </w:r>
      <w:r>
        <w:t xml:space="preserve">560. Harvey C, Dixon M, Padberg N: Support group for families of sepsis. Clin Infect Dis 2018; 66:1940–1947</w:t>
      </w:r>
      <w:r>
        <w:t xml:space="preserve"> </w:t>
      </w:r>
      <w:r>
        <w:t xml:space="preserve">trauma patients: A unique approach. Crit Care Nurse 1995; 576. Koch K, Nørgaard M, Schønheyder HC, et al; Danish</w:t>
      </w:r>
      <w:r>
        <w:t xml:space="preserve"> </w:t>
      </w:r>
      <w:r>
        <w:t xml:space="preserve">15:59–63 Collaborative Bacteremia Network: Effect of socioeconomic</w:t>
      </w:r>
      <w:r>
        <w:t xml:space="preserve"> </w:t>
      </w:r>
      <w:r>
        <w:t xml:space="preserve">561. Jones C, Macmillan RR, Griffiths RD: Providing psycholog- status on mortality after bacteremia in working-age patients.</w:t>
      </w:r>
      <w:r>
        <w:t xml:space="preserve"> </w:t>
      </w:r>
      <w:r>
        <w:t xml:space="preserve">ical support for patients after critical illness. Clin Intensive A Danish population-based cohort study. PLoS One 2013;</w:t>
      </w:r>
      <w:r>
        <w:t xml:space="preserve"> </w:t>
      </w:r>
      <w:r>
        <w:t xml:space="preserve">Care 1994; 5:176–179 8:e70082</w:t>
      </w:r>
      <w:r>
        <w:t xml:space="preserve"> </w:t>
      </w:r>
      <w:r>
        <w:t xml:space="preserve">562. Peskett M, Gibb P: Developing and setting up a patient and 577. Ho KM, Dobb GJ, Knuiman M, et al: The effect of socioeco-</w:t>
      </w:r>
      <w:r>
        <w:t xml:space="preserve"> </w:t>
      </w:r>
      <w:r>
        <w:t xml:space="preserve">relatives intensive care support group. Nurs Crit Care 2009; nomic status on outcomes for seriously ill patients: A linked</w:t>
      </w:r>
      <w:r>
        <w:t xml:space="preserve"> </w:t>
      </w:r>
      <w:r>
        <w:t xml:space="preserve">14:4–10 data cohort study. Med J Aust 2008; 189:26–30</w:t>
      </w:r>
      <w:r>
        <w:t xml:space="preserve"> </w:t>
      </w:r>
      <w:r>
        <w:t xml:space="preserve">563. Sacco TL, Stapleton MF, Ingersoll GL: Support groups facili- 578. Ogundipe F, Kodadhala V, Ogundipe T, et al: Disparities in</w:t>
      </w:r>
      <w:r>
        <w:t xml:space="preserve"> </w:t>
      </w:r>
      <w:r>
        <w:t xml:space="preserve">tated by families of former patients: Creating family-inclusive sepsis mortality by region, urbanization, and race in the USA:</w:t>
      </w:r>
      <w:r>
        <w:t xml:space="preserve"> </w:t>
      </w:r>
      <w:r>
        <w:t xml:space="preserve">critical care units. Crit Care Nurse 2009; 29:36–45 A multiple cause of death analysis. J Racial Ethn Health</w:t>
      </w:r>
      <w:r>
        <w:t xml:space="preserve"> </w:t>
      </w:r>
      <w:r>
        <w:t xml:space="preserve">564. Haines KJ, Beesley SJ, Hopkins RO, et al: Peer support Disparities 2019; 6:546–551</w:t>
      </w:r>
      <w:r>
        <w:t xml:space="preserve"> </w:t>
      </w:r>
      <w:r>
        <w:t xml:space="preserve">in critical care: A systematic review. Crit Care Med 2018; 579. Goodwin AJ, Nadig NR, McElligott JT, et al: Where you live</w:t>
      </w:r>
      <w:r>
        <w:t xml:space="preserve"> </w:t>
      </w:r>
      <w:r>
        <w:t xml:space="preserve">46:1522–1531 matters: The impact of place of residence on severe sepsis</w:t>
      </w:r>
      <w:r>
        <w:t xml:space="preserve"> </w:t>
      </w:r>
      <w:r>
        <w:t xml:space="preserve">565. Danesh V: A prospective, 2-arm, single-blind, randomized incidence and mortality. Chest 2016; 150:829–836</w:t>
      </w:r>
      <w:r>
        <w:t xml:space="preserve"> </w:t>
      </w:r>
      <w:r>
        <w:t xml:space="preserve">controlled clinical feasibility trial design is planned. Forty 580. Prescott HC, Angus DC: Enhancing recovery from sepsis: A</w:t>
      </w:r>
      <w:r>
        <w:t xml:space="preserve"> </w:t>
      </w:r>
      <w:r>
        <w:t xml:space="preserve">CCI survivors will be randomized (1:1) to either the PS-PICS review. JAMA 2018; 319:62–75</w:t>
      </w:r>
      <w:r>
        <w:t xml:space="preserve"> </w:t>
      </w:r>
      <w:r>
        <w:t xml:space="preserve">(peer support) intervention or usual care (control) group. 581. Gruther W, Pieber K, Steiner I, et al: Can early rehabilita-</w:t>
      </w:r>
      <w:r>
        <w:t xml:space="preserve"> </w:t>
      </w:r>
      <w:r>
        <w:t xml:space="preserve">2019. NCT03788096. Available at: https://clinicaltrials. tion on the general ward after an intensive care unit stay</w:t>
      </w:r>
      <w:r>
        <w:t xml:space="preserve"> </w:t>
      </w:r>
      <w:r>
        <w:t xml:space="preserve">gov/ct2/show/study/NCT03788096 reduce hospital length of stay in survivors of critical illness?:</w:t>
      </w:r>
      <w:r>
        <w:t xml:space="preserve"> </w:t>
      </w:r>
      <w:r>
        <w:t xml:space="preserve">566. Haines KJ, Holdsworth C, Cranwell K, et al: Development A randomized controlled trial. Am J Phys Med Rehabil 2017;</w:t>
      </w:r>
      <w:r>
        <w:t xml:space="preserve"> </w:t>
      </w:r>
      <w:r>
        <w:t xml:space="preserve">of a peer support model using experience-based co-design 96:607–615</w:t>
      </w:r>
      <w:r>
        <w:t xml:space="preserve"> </w:t>
      </w:r>
      <w:r>
        <w:t xml:space="preserve">to improve critical care recovery. Crit Care Explor 2019; 582. Huang CY, Daniels R, Lembo A, et al; Sepsis Survivors</w:t>
      </w:r>
      <w:r>
        <w:t xml:space="preserve"> </w:t>
      </w:r>
      <w:r>
        <w:t xml:space="preserve">1:e0006 Engagement Project (SSEP): Life after sepsis: An interna-</w:t>
      </w:r>
      <w:r>
        <w:t xml:space="preserve"> </w:t>
      </w:r>
      <w:r>
        <w:t xml:space="preserve">567. Matthaeus-Kraemer CT, Thomas-Rueddel DO, Schwarzkopf tional survey of survivors to understand the post-sepsis syn-</w:t>
      </w:r>
      <w:r>
        <w:t xml:space="preserve"> </w:t>
      </w:r>
      <w:r>
        <w:t xml:space="preserve">D, et al: Crossing the handover chasm: Clinicians’ perceptions drome. Int J Qual Health Care 2019; 31:191–198</w:t>
      </w:r>
      <w:r>
        <w:t xml:space="preserve"> </w:t>
      </w:r>
      <w:r>
        <w:t xml:space="preserve">e1140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583. Azoulay E, Pochard F, Chevret S, et al: Impact of a family 599. Morandi A, Vasilevskis E, Pandharipande PP, et al:</w:t>
      </w:r>
      <w:r>
        <w:t xml:space="preserve"> </w:t>
      </w:r>
      <w:r>
        <w:t xml:space="preserve">information leaflet on effectiveness of information provided Inappropriate medication prescriptions in elderly adults sur-</w:t>
      </w:r>
      <w:r>
        <w:t xml:space="preserve"> </w:t>
      </w:r>
      <w:r>
        <w:t xml:space="preserve">to family members of intensive care unit patients: A multi- viving an intensive care unit hospitalization. J Am Geriatr Soc</w:t>
      </w:r>
      <w:r>
        <w:t xml:space="preserve"> </w:t>
      </w:r>
      <w:r>
        <w:t xml:space="preserve">center, prospective, randomized, controlled trial. Am J Respir 2013; 61:1128–1134</w:t>
      </w:r>
      <w:r>
        <w:t xml:space="preserve"> </w:t>
      </w:r>
      <w:r>
        <w:t xml:space="preserve">Crit Care Med 2002; 165:438–442 600. Scales DC, Fischer HD, Li P, et al: Unintentional continuation</w:t>
      </w:r>
      <w:r>
        <w:t xml:space="preserve"> </w:t>
      </w:r>
      <w:r>
        <w:t xml:space="preserve">584. Bench S, Day T, Heelas K, et al: Evaluating the feasibility and of medications intended for acute illness after hospital dis-</w:t>
      </w:r>
      <w:r>
        <w:t xml:space="preserve"> </w:t>
      </w:r>
      <w:r>
        <w:t xml:space="preserve">effectiveness of a critical care discharge information pack charge: A population-based cohort study. J Gen Intern Med</w:t>
      </w:r>
      <w:r>
        <w:t xml:space="preserve"> </w:t>
      </w:r>
      <w:r>
        <w:t xml:space="preserve">for patients and their families: A pilot cluster randomised 2016; 31:196–202</w:t>
      </w:r>
      <w:r>
        <w:t xml:space="preserve"> </w:t>
      </w:r>
      <w:r>
        <w:t xml:space="preserve">controlled trial. BMJ Open 2015; 5:e006852 601. Stelfox HT, Bastos J, Niven DJ, et al: Critical care transi-</w:t>
      </w:r>
      <w:r>
        <w:t xml:space="preserve"> </w:t>
      </w:r>
      <w:r>
        <w:t xml:space="preserve">585. Demircelik MB, Cakmak M, Nazli Y, et al: Effects of multi- tion programs and the risk of readmission or death after dis-</w:t>
      </w:r>
      <w:r>
        <w:t xml:space="preserve"> </w:t>
      </w:r>
      <w:r>
        <w:t xml:space="preserve">media nursing education on disease-related depression and charge from ICU. Intensive Care Med 2016; 42:401–410</w:t>
      </w:r>
      <w:r>
        <w:t xml:space="preserve"> </w:t>
      </w:r>
      <w:r>
        <w:t xml:space="preserve">anxiety in patients staying in a coronary intensive care unit. 602. Tomichek JE, Stollings JL, Pandharipande PP, et al:</w:t>
      </w:r>
      <w:r>
        <w:t xml:space="preserve"> </w:t>
      </w:r>
      <w:r>
        <w:t xml:space="preserve">Appl Nurs Res 2016; 29:5–8 Antipsychotic prescribing patterns during and after critical</w:t>
      </w:r>
      <w:r>
        <w:t xml:space="preserve"> </w:t>
      </w:r>
      <w:r>
        <w:t xml:space="preserve">586. Fleischer S, Berg A, Behrens J, et al: Does an additional illness: A prospective cohort study. Crit Care 2016; 20:378</w:t>
      </w:r>
      <w:r>
        <w:t xml:space="preserve"> </w:t>
      </w:r>
      <w:r>
        <w:t xml:space="preserve">structured information program during the intensive care</w:t>
      </w:r>
      <w:r>
        <w:t xml:space="preserve"> </w:t>
      </w:r>
      <w:r>
        <w:t xml:space="preserve">603. Ball C, Kirkby M, Williams S: Effect of the critical care out-</w:t>
      </w:r>
      <w:r>
        <w:t xml:space="preserve"> </w:t>
      </w:r>
      <w:r>
        <w:t xml:space="preserve">unit stay reduce anxiety in ICU patients?: A multicenter ran-</w:t>
      </w:r>
      <w:r>
        <w:t xml:space="preserve"> </w:t>
      </w:r>
      <w:r>
        <w:t xml:space="preserve">reach team on patient survival to discharge from hospital</w:t>
      </w:r>
      <w:r>
        <w:t xml:space="preserve"> </w:t>
      </w:r>
      <w:r>
        <w:t xml:space="preserve">domized controlled trial. BMC Anesthesiol 2014; 14:48</w:t>
      </w:r>
      <w:r>
        <w:t xml:space="preserve"> </w:t>
      </w:r>
      <w:r>
        <w:t xml:space="preserve">and readmission to critical care: Non-randomised population</w:t>
      </w:r>
      <w:r>
        <w:t xml:space="preserve"> </w:t>
      </w:r>
      <w:r>
        <w:t xml:space="preserve">587. Gehrke-Beck S, Bänfer M, Schilling N, et al: The specific based study. BMJ 2003; 327:1014</w:t>
      </w:r>
      <w:r>
        <w:t xml:space="preserve"> </w:t>
      </w:r>
      <w:r>
        <w:t xml:space="preserve">needs of patients following sepsis: A nested qualitative inte-</w:t>
      </w:r>
      <w:r>
        <w:t xml:space="preserve"> </w:t>
      </w:r>
      <w:r>
        <w:t xml:space="preserve">604. Baxter AD, Cardinal P, Hooper J, et al: Medical emergency</w:t>
      </w:r>
      <w:r>
        <w:t xml:space="preserve"> </w:t>
      </w:r>
      <w:r>
        <w:t xml:space="preserve">view study. BJGP Open 2017; 1:bjgpopen17X100725</w:t>
      </w:r>
      <w:r>
        <w:t xml:space="preserve"> </w:t>
      </w:r>
      <w:r>
        <w:t xml:space="preserve">teams at The Ottawa Hospital: The first two years. Can J</w:t>
      </w:r>
      <w:r>
        <w:t xml:space="preserve"> </w:t>
      </w:r>
      <w:r>
        <w:t xml:space="preserve">588. Schmidt K, Worrack S, Von Korff M, et al; SMOOTH Study Anaesth 2008; 55:223–231</w:t>
      </w:r>
      <w:r>
        <w:t xml:space="preserve"> </w:t>
      </w:r>
      <w:r>
        <w:t xml:space="preserve">Group: Effect of a primary care management intervention on</w:t>
      </w:r>
      <w:r>
        <w:t xml:space="preserve"> </w:t>
      </w:r>
      <w:r>
        <w:t xml:space="preserve">605. Choi S, Lee J, Shin Y, et al: Effects of a medical emergency</w:t>
      </w:r>
      <w:r>
        <w:t xml:space="preserve"> </w:t>
      </w:r>
      <w:r>
        <w:t xml:space="preserve">mental health-related quality of life among survivors of sepsis:</w:t>
      </w:r>
      <w:r>
        <w:t xml:space="preserve"> </w:t>
      </w:r>
      <w:r>
        <w:t xml:space="preserve">team follow-up programme on patients discharged from the</w:t>
      </w:r>
      <w:r>
        <w:t xml:space="preserve"> </w:t>
      </w:r>
      <w:r>
        <w:t xml:space="preserve">A randomized clinical trial. JAMA 2016; 315:2703–2711</w:t>
      </w:r>
      <w:r>
        <w:t xml:space="preserve"> </w:t>
      </w:r>
      <w:r>
        <w:t xml:space="preserve">medical intensive care unit to the general ward: A single-</w:t>
      </w:r>
      <w:r>
        <w:t xml:space="preserve"> </w:t>
      </w:r>
      <w:r>
        <w:t xml:space="preserve">589. Oermann MH, McInerney SM: An evaluation of sepsis Web</w:t>
      </w:r>
      <w:r>
        <w:t xml:space="preserve"> </w:t>
      </w:r>
      <w:r>
        <w:t xml:space="preserve">centre experience. J Eval Clin Pract 2016; 22:356–362</w:t>
      </w:r>
      <w:r>
        <w:t xml:space="preserve"> </w:t>
      </w:r>
      <w:r>
        <w:t xml:space="preserve">sites for patient and family education. Plast Surg Nurs 2007;</w:t>
      </w:r>
      <w:r>
        <w:t xml:space="preserve"> </w:t>
      </w:r>
      <w:r>
        <w:t xml:space="preserve">606. Elliott D, McKinley S, Alison J, et al: Health-related quality</w:t>
      </w:r>
      <w:r>
        <w:t xml:space="preserve"> </w:t>
      </w:r>
      <w:r>
        <w:t xml:space="preserve">27:192–196</w:t>
      </w:r>
      <w:r>
        <w:t xml:space="preserve"> </w:t>
      </w:r>
      <w:r>
        <w:t xml:space="preserve">of life and physical recovery after a critical illness: A multi-</w:t>
      </w:r>
      <w:r>
        <w:t xml:space="preserve"> </w:t>
      </w:r>
      <w:r>
        <w:t xml:space="preserve">590. Légaré F, Adekpedjou R, Stacey D, et al: Interventions for</w:t>
      </w:r>
      <w:r>
        <w:t xml:space="preserve"> </w:t>
      </w:r>
      <w:r>
        <w:t xml:space="preserve">centre randomised controlled trial of a home-based physical</w:t>
      </w:r>
      <w:r>
        <w:t xml:space="preserve"> </w:t>
      </w:r>
      <w:r>
        <w:t xml:space="preserve">increasing the use of shared decision making by health-</w:t>
      </w:r>
      <w:r>
        <w:t xml:space="preserve"> </w:t>
      </w:r>
      <w:r>
        <w:t xml:space="preserve">rehabilitation program. Crit Care 2011; 15:R142</w:t>
      </w:r>
      <w:r>
        <w:t xml:space="preserve"> </w:t>
      </w:r>
      <w:r>
        <w:t xml:space="preserve">care professionals. Cochrane Database Syst Rev 2018;</w:t>
      </w:r>
      <w:r>
        <w:t xml:space="preserve"> </w:t>
      </w:r>
      <w:r>
        <w:t xml:space="preserve">607. Garcea G, Thomasset S, McClelland L, et al: Impact of a crit-</w:t>
      </w:r>
      <w:r>
        <w:t xml:space="preserve"> </w:t>
      </w:r>
      <w:r>
        <w:t xml:space="preserve">7:CD006732</w:t>
      </w:r>
      <w:r>
        <w:t xml:space="preserve"> </w:t>
      </w:r>
      <w:r>
        <w:t xml:space="preserve">ical care outreach team on critical care readmissions and</w:t>
      </w:r>
      <w:r>
        <w:t xml:space="preserve"> </w:t>
      </w:r>
      <w:r>
        <w:t xml:space="preserve">591. Anderson WG, Arnold RM, Angus DC, et al: Passive deci-</w:t>
      </w:r>
      <w:r>
        <w:t xml:space="preserve"> </w:t>
      </w:r>
      <w:r>
        <w:t xml:space="preserve">mortality. Acta Anaesthesiol Scand 2004; 48:1096–1100</w:t>
      </w:r>
      <w:r>
        <w:t xml:space="preserve"> </w:t>
      </w:r>
      <w:r>
        <w:t xml:space="preserve">sion-making preference is associated with anxiety and de-</w:t>
      </w:r>
      <w:r>
        <w:t xml:space="preserve"> </w:t>
      </w:r>
      <w:r>
        <w:t xml:space="preserve">608. Green A, Edmonds L: Bridging the gap between the inten-</w:t>
      </w:r>
      <w:r>
        <w:t xml:space="preserve"> </w:t>
      </w:r>
      <w:r>
        <w:t xml:space="preserve">pression in relatives of patients in the intensive care unit. J</w:t>
      </w:r>
      <w:r>
        <w:t xml:space="preserve"> </w:t>
      </w:r>
      <w:r>
        <w:t xml:space="preserve">sive care unit and general wards-the ICU Liaison Nurse.</w:t>
      </w:r>
      <w:r>
        <w:t xml:space="preserve"> </w:t>
      </w:r>
      <w:r>
        <w:t xml:space="preserve">Crit Care 2009; 24:249–254</w:t>
      </w:r>
      <w:r>
        <w:t xml:space="preserve"> </w:t>
      </w:r>
      <w:r>
        <w:t xml:space="preserve">Intensive Crit Care Nurs 2004; 20:133–143</w:t>
      </w:r>
      <w:r>
        <w:t xml:space="preserve"> </w:t>
      </w:r>
      <w:r>
        <w:t xml:space="preserve">592. Bokinskie JC: Family conferences: A method to diminish</w:t>
      </w:r>
      <w:r>
        <w:t xml:space="preserve"> </w:t>
      </w:r>
      <w:r>
        <w:t xml:space="preserve">609. Leary T, Ridley S: Impact of an outreach team on re-</w:t>
      </w:r>
      <w:r>
        <w:t xml:space="preserve"> </w:t>
      </w:r>
      <w:r>
        <w:t xml:space="preserve">transfer anxiety. J Neurosci Nurs 1992; 24:129–133</w:t>
      </w:r>
      <w:r>
        <w:t xml:space="preserve"> </w:t>
      </w:r>
      <w:r>
        <w:t xml:space="preserve">admissions to a critical care unit. Anaesthesia 2003; 58:</w:t>
      </w:r>
      <w:r>
        <w:t xml:space="preserve"> </w:t>
      </w:r>
      <w:r>
        <w:t xml:space="preserve">593. Choi J, Lingler JH, Donahoe MP, et al: Home discharge fol-</w:t>
      </w:r>
      <w:r>
        <w:t xml:space="preserve"> </w:t>
      </w:r>
      <w:r>
        <w:t xml:space="preserve">328–332</w:t>
      </w:r>
      <w:r>
        <w:t xml:space="preserve"> </w:t>
      </w:r>
      <w:r>
        <w:t xml:space="preserve">lowing critical illness: A qualitative analysis of family care-</w:t>
      </w:r>
      <w:r>
        <w:t xml:space="preserve"> </w:t>
      </w:r>
      <w:r>
        <w:t xml:space="preserve">610. Pittard AJ: Out of our reach? Assessing the impact of intro-</w:t>
      </w:r>
      <w:r>
        <w:t xml:space="preserve"> </w:t>
      </w:r>
      <w:r>
        <w:t xml:space="preserve">giver experience. Heart Lung 2018; 47:401–407</w:t>
      </w:r>
      <w:r>
        <w:t xml:space="preserve"> </w:t>
      </w:r>
      <w:r>
        <w:t xml:space="preserve">ducing a critical care outreach service. Anaesthesia 2003;</w:t>
      </w:r>
      <w:r>
        <w:t xml:space="preserve"> </w:t>
      </w:r>
      <w:r>
        <w:t xml:space="preserve">594. Moss KO, Douglas SL, Baum E, et al: Family surrogate deci-</w:t>
      </w:r>
      <w:r>
        <w:t xml:space="preserve"> </w:t>
      </w:r>
      <w:r>
        <w:t xml:space="preserve">58:882–885</w:t>
      </w:r>
      <w:r>
        <w:t xml:space="preserve"> </w:t>
      </w:r>
      <w:r>
        <w:t xml:space="preserve">sion-making in chronic critical illness: A qualitative analysis.</w:t>
      </w:r>
      <w:r>
        <w:t xml:space="preserve"> </w:t>
      </w:r>
      <w:r>
        <w:t xml:space="preserve">611. Williams TA, Leslie G, Finn J, et al: Clinical effectiveness of</w:t>
      </w:r>
      <w:r>
        <w:t xml:space="preserve"> </w:t>
      </w:r>
      <w:r>
        <w:t xml:space="preserve">Crit Care Nurse 2019; 39:e18–e26</w:t>
      </w:r>
      <w:r>
        <w:t xml:space="preserve"> </w:t>
      </w:r>
      <w:r>
        <w:t xml:space="preserve">a critical care nursing outreach service in facilitating dis-</w:t>
      </w:r>
      <w:r>
        <w:t xml:space="preserve"> </w:t>
      </w:r>
      <w:r>
        <w:t xml:space="preserve">595. Austin CA, Mohottige D, Sudore RL, et al: Tools to promote</w:t>
      </w:r>
      <w:r>
        <w:t xml:space="preserve"> </w:t>
      </w:r>
      <w:r>
        <w:t xml:space="preserve">charge from the intensive care unit. Am J Crit Care 2010;</w:t>
      </w:r>
      <w:r>
        <w:t xml:space="preserve"> </w:t>
      </w:r>
      <w:r>
        <w:t xml:space="preserve">shared decision making in serious illness: A systematic re-</w:t>
      </w:r>
      <w:r>
        <w:t xml:space="preserve"> </w:t>
      </w:r>
      <w:r>
        <w:t xml:space="preserve">19:e63–e72</w:t>
      </w:r>
      <w:r>
        <w:t xml:space="preserve"> </w:t>
      </w:r>
      <w:r>
        <w:t xml:space="preserve">view. JAMA Intern Med 2015; 175:1213–1221</w:t>
      </w:r>
      <w:r>
        <w:t xml:space="preserve"> </w:t>
      </w:r>
      <w:r>
        <w:t xml:space="preserve">612. Pronovost P, Weast B, Schwarz M, et al: Medication reconcili-</w:t>
      </w:r>
      <w:r>
        <w:t xml:space="preserve"> </w:t>
      </w:r>
      <w:r>
        <w:t xml:space="preserve">596. Bell CM, Brener SS, Gunraj N, et al: Association of ICU or</w:t>
      </w:r>
      <w:r>
        <w:t xml:space="preserve"> </w:t>
      </w:r>
      <w:r>
        <w:t xml:space="preserve">ation: A practical tool to reduce the risk of medication errors.</w:t>
      </w:r>
      <w:r>
        <w:t xml:space="preserve"> </w:t>
      </w:r>
      <w:r>
        <w:t xml:space="preserve">hospital admission with unintentional discontinuation of med-</w:t>
      </w:r>
      <w:r>
        <w:t xml:space="preserve"> </w:t>
      </w:r>
      <w:r>
        <w:t xml:space="preserve">J Crit Care 2003; 18:201–205</w:t>
      </w:r>
      <w:r>
        <w:t xml:space="preserve"> </w:t>
      </w:r>
      <w:r>
        <w:t xml:space="preserve">ications for chronic diseases. JAMA 2011; 306:840–847</w:t>
      </w:r>
      <w:r>
        <w:t xml:space="preserve"> </w:t>
      </w:r>
      <w:r>
        <w:t xml:space="preserve">613. Ravn-Nielsen LV, Duckert ML, Lund ML, et al: Effect of an in-</w:t>
      </w:r>
      <w:r>
        <w:t xml:space="preserve"> </w:t>
      </w:r>
      <w:r>
        <w:t xml:space="preserve">597. Fabes J, Seligman W, Barrett C, et al: Does the implementa-</w:t>
      </w:r>
      <w:r>
        <w:t xml:space="preserve"> </w:t>
      </w:r>
      <w:r>
        <w:t xml:space="preserve">hospital multifaceted clinical pharmacist intervention on the</w:t>
      </w:r>
      <w:r>
        <w:t xml:space="preserve"> </w:t>
      </w:r>
      <w:r>
        <w:t xml:space="preserve">tion of a novel intensive care discharge risk score and nurse-</w:t>
      </w:r>
      <w:r>
        <w:t xml:space="preserve"> </w:t>
      </w:r>
      <w:r>
        <w:t xml:space="preserve">risk of readmission: A randomized clinical trial. JAMA Intern</w:t>
      </w:r>
      <w:r>
        <w:t xml:space="preserve"> </w:t>
      </w:r>
      <w:r>
        <w:t xml:space="preserve">led inpatient review tool improve outcome? A prospective</w:t>
      </w:r>
      <w:r>
        <w:t xml:space="preserve"> </w:t>
      </w:r>
      <w:r>
        <w:t xml:space="preserve">Med 2018; 178:375–382</w:t>
      </w:r>
      <w:r>
        <w:t xml:space="preserve"> </w:t>
      </w:r>
      <w:r>
        <w:t xml:space="preserve">cohort study in two intensive care units in the UK. BMJ Open</w:t>
      </w:r>
      <w:r>
        <w:t xml:space="preserve"> </w:t>
      </w:r>
      <w:r>
        <w:t xml:space="preserve">2017; 7:e018322 614. Taylor SP, Chou SH, Sierra MF, et al: Association between</w:t>
      </w:r>
      <w:r>
        <w:t xml:space="preserve"> </w:t>
      </w:r>
      <w:r>
        <w:t xml:space="preserve">adherence to recommended care and outcomes for adult</w:t>
      </w:r>
      <w:r>
        <w:t xml:space="preserve"> </w:t>
      </w:r>
      <w:r>
        <w:t xml:space="preserve">598. Mekonnen AB, McLachlan AJ, Brien JA: Pharmacy-led med-</w:t>
      </w:r>
      <w:r>
        <w:t xml:space="preserve"> </w:t>
      </w:r>
      <w:r>
        <w:t xml:space="preserve">survivors of sepsis. Ann Am Thorac Soc 2020; 17:89–97</w:t>
      </w:r>
      <w:r>
        <w:t xml:space="preserve"> </w:t>
      </w:r>
      <w:r>
        <w:t xml:space="preserve">ication reconciliation programmes at hospital transitions: A</w:t>
      </w:r>
      <w:r>
        <w:t xml:space="preserve"> </w:t>
      </w:r>
      <w:r>
        <w:t xml:space="preserve">systematic review and meta-analysis. J Clin Pharm Ther 615. Etesse B, Jaber S, Mura T, et al; AzuRéa Group: How the</w:t>
      </w:r>
      <w:r>
        <w:t xml:space="preserve"> </w:t>
      </w:r>
      <w:r>
        <w:t xml:space="preserve">2016; 41:128–144 relationships between general practitioners and intensivists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e1141</w:t>
      </w:r>
    </w:p>
    <w:p>
      <w:pPr>
        <w:pStyle w:val="BodyText"/>
      </w:pPr>
      <w:r>
        <w:t xml:space="preserve">Evans et al</w:t>
      </w:r>
      <w:r>
        <w:t xml:space="preserve"> </w:t>
      </w:r>
      <w:r>
        <w:t xml:space="preserve">can be improved: The general practitioners’ point of view. Crit 630. Kansagara D, Ramsay RS, Labby D, et al: Post-discharge</w:t>
      </w:r>
      <w:r>
        <w:t xml:space="preserve"> </w:t>
      </w:r>
      <w:r>
        <w:t xml:space="preserve">Care 2010; 14:R112 intervention in vulnerable, chronically ill patients. J Hosp Med</w:t>
      </w:r>
      <w:r>
        <w:t xml:space="preserve"> </w:t>
      </w:r>
      <w:r>
        <w:t xml:space="preserve">616. Kripalani S, LeFevre F, Phillips CO, et al: Deficits in com- 2012; 7:124–130</w:t>
      </w:r>
      <w:r>
        <w:t xml:space="preserve"> </w:t>
      </w:r>
      <w:r>
        <w:t xml:space="preserve">munication and information transfer between hospital-based 631. Deb P, Murtaugh CM, Bowles KH, et al: Does early follow-up</w:t>
      </w:r>
      <w:r>
        <w:t xml:space="preserve"> </w:t>
      </w:r>
      <w:r>
        <w:t xml:space="preserve">and primary care physicians: Implications for patient safety improve the outcomes of sepsis survivors discharged to</w:t>
      </w:r>
      <w:r>
        <w:t xml:space="preserve"> </w:t>
      </w:r>
      <w:r>
        <w:t xml:space="preserve">and continuity of care. JAMA 2007; 297:831–841 home health care? Med Care 2019; 57:633–640</w:t>
      </w:r>
      <w:r>
        <w:t xml:space="preserve"> </w:t>
      </w:r>
      <w:r>
        <w:t xml:space="preserve">617. Robelia PM, Kashiwagi DT, Jenkins SM, et al: Information 632. Annane D, Sharshar T: Cognitive decline after sepsis. Lancet</w:t>
      </w:r>
      <w:r>
        <w:t xml:space="preserve"> </w:t>
      </w:r>
      <w:r>
        <w:t xml:space="preserve">transfer and the hospital discharge summary: National pri- Respir Med 2015; 3:61–69</w:t>
      </w:r>
      <w:r>
        <w:t xml:space="preserve"> </w:t>
      </w:r>
      <w:r>
        <w:t xml:space="preserve">mary care provider perspectives of challenges and opportu- 633. Jackson JC, Ely EW, Morey MC, et al: Cognitive and physical</w:t>
      </w:r>
      <w:r>
        <w:t xml:space="preserve"> </w:t>
      </w:r>
      <w:r>
        <w:t xml:space="preserve">nities. J Am Board Fam Med 2017; 30:758–765 rehabilitation of intensive care unit survivors: Results of the</w:t>
      </w:r>
      <w:r>
        <w:t xml:space="preserve"> </w:t>
      </w:r>
      <w:r>
        <w:t xml:space="preserve">618. Weissman GE, Harhay MO, Lugo RM, et al: Natural lan- RETURN randomized controlled pilot investigation. Crit Care</w:t>
      </w:r>
      <w:r>
        <w:t xml:space="preserve"> </w:t>
      </w:r>
      <w:r>
        <w:t xml:space="preserve">guage processing to assess documentation of features of Med 2012; 40:1088–1097</w:t>
      </w:r>
      <w:r>
        <w:t xml:space="preserve"> </w:t>
      </w:r>
      <w:r>
        <w:t xml:space="preserve">critical illness in discharge documents of acute respiratory 634. Brummel NE, Girard TD, Ely EW, et al: Feasibility and safety</w:t>
      </w:r>
      <w:r>
        <w:t xml:space="preserve"> </w:t>
      </w:r>
      <w:r>
        <w:t xml:space="preserve">distress syndrome survivors. Ann Am Thorac Soc 2016; of early combined cognitive and physical therapy for critically</w:t>
      </w:r>
      <w:r>
        <w:t xml:space="preserve"> </w:t>
      </w:r>
      <w:r>
        <w:t xml:space="preserve">13:1538–1545 ill medical and surgical patients: The activity and cognitive</w:t>
      </w:r>
      <w:r>
        <w:t xml:space="preserve"> </w:t>
      </w:r>
      <w:r>
        <w:t xml:space="preserve">619. Needham DM, Davidson J, Cohen H, et al: Improving long- therapy in ICU (ACT-ICU) trial. Intensive Care Med 2014;</w:t>
      </w:r>
      <w:r>
        <w:t xml:space="preserve"> </w:t>
      </w:r>
      <w:r>
        <w:t xml:space="preserve">term outcomes after discharge from intensive care unit: 40:370–379</w:t>
      </w:r>
      <w:r>
        <w:t xml:space="preserve"> </w:t>
      </w:r>
      <w:r>
        <w:t xml:space="preserve">Report from a stakeholders’ conference. Crit Care Med 635. Zhao J, Yao L, Li M, et al: [Effects of early intervention train-</w:t>
      </w:r>
      <w:r>
        <w:t xml:space="preserve"> </w:t>
      </w:r>
      <w:r>
        <w:t xml:space="preserve">2012; 40:502–509 ing on cognitive impairment in critical patients]. Zhonghua</w:t>
      </w:r>
      <w:r>
        <w:t xml:space="preserve"> </w:t>
      </w:r>
      <w:r>
        <w:t xml:space="preserve">620. Iwashyna TJ, Ely EW, Smith DM, et al: Long-term cognitive Wei Zhong Bing Ji Jiu Yi Xue 2019; 31:298–302</w:t>
      </w:r>
      <w:r>
        <w:t xml:space="preserve"> </w:t>
      </w:r>
      <w:r>
        <w:t xml:space="preserve">impairment and functional disability among survivors of se- 636. Wong GKC, Mak JSY, Wong A, et al: Minimum Clinically</w:t>
      </w:r>
      <w:r>
        <w:t xml:space="preserve"> </w:t>
      </w:r>
      <w:r>
        <w:t xml:space="preserve">vere sepsis. JAMA 2010; 304:1787–1794 Important Difference of Montreal Cognitive Assessment</w:t>
      </w:r>
      <w:r>
        <w:t xml:space="preserve"> </w:t>
      </w:r>
      <w:r>
        <w:t xml:space="preserve">621. König C, Matt B, Kortgen A, et al: What matters most to in aneurysmal subarachnoid hemorrhage patients. J Clin</w:t>
      </w:r>
      <w:r>
        <w:t xml:space="preserve"> </w:t>
      </w:r>
      <w:r>
        <w:t xml:space="preserve">sepsis survivors: A qualitative analysis to identify specific Neurosci 2017; 46:41–44</w:t>
      </w:r>
      <w:r>
        <w:t xml:space="preserve"> </w:t>
      </w:r>
      <w:r>
        <w:t xml:space="preserve">health-related quality of life domains. Qual Life Res 2019; 637. Teixeira C, Rosa RG: Post-intensive care outpatient clinic:</w:t>
      </w:r>
      <w:r>
        <w:t xml:space="preserve"> </w:t>
      </w:r>
      <w:r>
        <w:t xml:space="preserve">28:637–647 Is it feasible and effective? A literature review. Rev Bras Ter</w:t>
      </w:r>
      <w:r>
        <w:t xml:space="preserve"> </w:t>
      </w:r>
      <w:r>
        <w:t xml:space="preserve">622. Dietz BW, Jones TK, Small DS, et al: The relationship be- Intensiva 2018; 30:98–111</w:t>
      </w:r>
      <w:r>
        <w:t xml:space="preserve"> </w:t>
      </w:r>
      <w:r>
        <w:t xml:space="preserve">tween index hospitalizations, sepsis, and death or transition 638. Cuthbertson BH, Rattray J, Campbell MK, et al; PRaCTICaL</w:t>
      </w:r>
      <w:r>
        <w:t xml:space="preserve"> </w:t>
      </w:r>
      <w:r>
        <w:t xml:space="preserve">to hospice care during 30-day hospital readmissions. Med study group: The PRaCTICaL study of nurse led, intensive</w:t>
      </w:r>
      <w:r>
        <w:t xml:space="preserve"> </w:t>
      </w:r>
      <w:r>
        <w:t xml:space="preserve">Care 2017; 55:362–370 care follow-up programmes for improving long term out-</w:t>
      </w:r>
      <w:r>
        <w:t xml:space="preserve"> </w:t>
      </w:r>
      <w:r>
        <w:t xml:space="preserve">623. Ortego A, Gaieski DF, Fuchs BD, et al: Hospital-based acute comes from critical illness: A pragmatic randomised con-</w:t>
      </w:r>
      <w:r>
        <w:t xml:space="preserve"> </w:t>
      </w:r>
      <w:r>
        <w:t xml:space="preserve">care use in survivors of septic shock. Crit Care Med 2015; trolled trial. BMJ 2009; 339:b3723</w:t>
      </w:r>
      <w:r>
        <w:t xml:space="preserve"> </w:t>
      </w:r>
      <w:r>
        <w:t xml:space="preserve">43:729–737 639. Jensen JF, Egerod I, Bestle MH, et al: A recovery program to</w:t>
      </w:r>
      <w:r>
        <w:t xml:space="preserve"> </w:t>
      </w:r>
      <w:r>
        <w:t xml:space="preserve">624. Mayr FB, Talisa VB, Balakumar V, et al: Proportion and improve quality of life, sense of coherence and psychological</w:t>
      </w:r>
      <w:r>
        <w:t xml:space="preserve"> </w:t>
      </w:r>
      <w:r>
        <w:t xml:space="preserve">cost of unplanned 30-day readmissions after sepsis health in ICU survivors: A multicenter randomized controlled</w:t>
      </w:r>
      <w:r>
        <w:t xml:space="preserve"> </w:t>
      </w:r>
      <w:r>
        <w:t xml:space="preserve">compared with other medical conditions. JAMA 2017; trial, the RAPIT study. Intensive Care Med 2016; 42:1733–1743</w:t>
      </w:r>
      <w:r>
        <w:t xml:space="preserve"> </w:t>
      </w:r>
      <w:r>
        <w:t xml:space="preserve">317:530–531 640. Schofield-Robinson OJ, Lewis SR, Smith AF, et al: Follow-up</w:t>
      </w:r>
      <w:r>
        <w:t xml:space="preserve"> </w:t>
      </w:r>
      <w:r>
        <w:t xml:space="preserve">625. Hernandez AF, Greiner MA, Fonarow GC, et al: Relationship services for improving long-term outcomes in intensive care</w:t>
      </w:r>
      <w:r>
        <w:t xml:space="preserve"> </w:t>
      </w:r>
      <w:r>
        <w:t xml:space="preserve">between early physician follow-up and 30-day readmission unit (ICU) survivors. Cochrane Database Syst Rev 2018;</w:t>
      </w:r>
      <w:r>
        <w:t xml:space="preserve"> </w:t>
      </w:r>
      <w:r>
        <w:t xml:space="preserve">among Medicare beneficiaries hospitalized for heart failure. 11:CD012701</w:t>
      </w:r>
      <w:r>
        <w:t xml:space="preserve"> </w:t>
      </w:r>
      <w:r>
        <w:t xml:space="preserve">JAMA 2010; 303:1716–1722 641. Kowalkowski M, Chou SH, McWilliams A, et al; Atrium Health</w:t>
      </w:r>
      <w:r>
        <w:t xml:space="preserve"> </w:t>
      </w:r>
      <w:r>
        <w:t xml:space="preserve">626. Field TS, Ogarek J, Garber L, et al: Association of early post- ACORN Investigators: Structured, proactive care coordina-</w:t>
      </w:r>
      <w:r>
        <w:t xml:space="preserve"> </w:t>
      </w:r>
      <w:r>
        <w:t xml:space="preserve">discharge follow-up by a primary care physician and 30-day tion versus usual care for Improving Morbidity during Post-</w:t>
      </w:r>
      <w:r>
        <w:t xml:space="preserve"> </w:t>
      </w:r>
      <w:r>
        <w:t xml:space="preserve">rehospitalization among older adults. J Gen Intern Med 2015; Acute Care Transitions for Sepsis (IMPACTS): A pragmatic,</w:t>
      </w:r>
      <w:r>
        <w:t xml:space="preserve"> </w:t>
      </w:r>
      <w:r>
        <w:t xml:space="preserve">30:565–571 randomized controlled trial. Trials 2019; 20:660</w:t>
      </w:r>
      <w:r>
        <w:t xml:space="preserve"> </w:t>
      </w:r>
      <w:r>
        <w:t xml:space="preserve">627. Shen E, Koyama SY, Huynh DN, et al: Association of a dedi- 642. Paratz JD, Kenardy J, Mitchell G, et al: IMPOSE (IMProving</w:t>
      </w:r>
      <w:r>
        <w:t xml:space="preserve"> </w:t>
      </w:r>
      <w:r>
        <w:t xml:space="preserve">cated post-hospital discharge follow-up visit and 30-day re- Outcomes after Sepsis)-the effect of a multidisciplinary fol-</w:t>
      </w:r>
      <w:r>
        <w:t xml:space="preserve"> </w:t>
      </w:r>
      <w:r>
        <w:t xml:space="preserve">admission risk in a medicare advantage population. JAMA low-up service on health-related quality of life in patients</w:t>
      </w:r>
      <w:r>
        <w:t xml:space="preserve"> </w:t>
      </w:r>
      <w:r>
        <w:t xml:space="preserve">Intern Med 2017; 177:132–135 postsepsis syndromes-a double-blinded randomised con-</w:t>
      </w:r>
      <w:r>
        <w:t xml:space="preserve"> </w:t>
      </w:r>
      <w:r>
        <w:t xml:space="preserve">628. Douglas SL, Daly BJ, Kelley CG, et al: Chronically critically ill trolled trial: Protocol. BMJ Open 2014; 4:e004966</w:t>
      </w:r>
      <w:r>
        <w:t xml:space="preserve"> </w:t>
      </w:r>
      <w:r>
        <w:t xml:space="preserve">patients: Health-related quality of life and resource use after 643. Prescott HC, Iwashyna TJ, Blackwood B, et al: Understanding</w:t>
      </w:r>
      <w:r>
        <w:t xml:space="preserve"> </w:t>
      </w:r>
      <w:r>
        <w:t xml:space="preserve">a disease management intervention. Am J Crit Care 2007; and enhancing sepsis survivorship. Priorities for research and</w:t>
      </w:r>
      <w:r>
        <w:t xml:space="preserve"> </w:t>
      </w:r>
      <w:r>
        <w:t xml:space="preserve">16:447–457 practice. Am J Respir Crit Care Med 2019; 200:972–981</w:t>
      </w:r>
      <w:r>
        <w:t xml:space="preserve"> </w:t>
      </w:r>
      <w:r>
        <w:t xml:space="preserve">629. Jónasdóttir RJ, Jónsdóttir H, Gudmundsdottir B, et al: 644. Batterham AM, Bonner S, Wright J, et al: Effect of supervised</w:t>
      </w:r>
      <w:r>
        <w:t xml:space="preserve"> </w:t>
      </w:r>
      <w:r>
        <w:t xml:space="preserve">Psychological recovery after intensive care: Outcomes of a aerobic exercise rehabilitation on physical fitness and quality-</w:t>
      </w:r>
      <w:r>
        <w:t xml:space="preserve"> </w:t>
      </w:r>
      <w:r>
        <w:t xml:space="preserve">long-term quasi-experimental study of structured nurse-led of-life in survivors of critical illness: An exploratory minimized</w:t>
      </w:r>
      <w:r>
        <w:t xml:space="preserve"> </w:t>
      </w:r>
      <w:r>
        <w:t xml:space="preserve">follow-up. Intensive Crit Care Nurs 2018; 44:59–66 controlled trial (PIX study). Br J Anaesth 2014; 113:130–137</w:t>
      </w:r>
      <w:r>
        <w:t xml:space="preserve"> </w:t>
      </w:r>
      <w:r>
        <w:t xml:space="preserve">e1142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November 2021 • Volume 49 • Number 11</w:t>
      </w:r>
    </w:p>
    <w:p>
      <w:pPr>
        <w:pStyle w:val="BodyText"/>
      </w:pPr>
      <w:r>
        <w:t xml:space="preserve">Online Special Article</w:t>
      </w:r>
      <w:r>
        <w:t xml:space="preserve"> </w:t>
      </w:r>
      <w:r>
        <w:t xml:space="preserve">645. Battle C, James K, Temblett P, et al: Supervised exercise re- 650. McWilliams DJ, Benington S, Atkinson D: Outpatient-based</w:t>
      </w:r>
      <w:r>
        <w:t xml:space="preserve"> </w:t>
      </w:r>
      <w:r>
        <w:t xml:space="preserve">habilitation in survivors of critical illness: A randomised con- physical rehabilitation for survivors of prolonged critical ill-</w:t>
      </w:r>
      <w:r>
        <w:t xml:space="preserve"> </w:t>
      </w:r>
      <w:r>
        <w:t xml:space="preserve">trolled trial. J Intensive Care Soc 2019; 20:18–26 ness: A randomized controlled trial. Physiother Theory Pract</w:t>
      </w:r>
      <w:r>
        <w:t xml:space="preserve"> </w:t>
      </w:r>
      <w:r>
        <w:t xml:space="preserve">646. Connolly B, Thompson A, Douiri A, et al: Exercise-based re- 2016; 32:179–190</w:t>
      </w:r>
      <w:r>
        <w:t xml:space="preserve"> </w:t>
      </w:r>
      <w:r>
        <w:t xml:space="preserve">habilitation after hospital discharge for survivors of critical 651. Walsh TS, Salisbury LG, Merriweather JL, et al; RECOVER</w:t>
      </w:r>
      <w:r>
        <w:t xml:space="preserve"> </w:t>
      </w:r>
      <w:r>
        <w:t xml:space="preserve">illness with intensive care unit-acquired weakness: A pilot Investigators: Increased hospital-based physical rehabilita-</w:t>
      </w:r>
      <w:r>
        <w:t xml:space="preserve"> </w:t>
      </w:r>
      <w:r>
        <w:t xml:space="preserve">feasibility trial. J Crit Care 2015; 30:589–598 tion and information provision after intensive care unit dis-</w:t>
      </w:r>
      <w:r>
        <w:t xml:space="preserve"> </w:t>
      </w:r>
      <w:r>
        <w:t xml:space="preserve">647. Jones C, Skirrow P, Griffiths RD, et al: Rehabilitation after charge: The RECOVER randomized clinical trial. JAMA Intern</w:t>
      </w:r>
      <w:r>
        <w:t xml:space="preserve"> </w:t>
      </w:r>
      <w:r>
        <w:t xml:space="preserve">critical illness: A randomized, controlled trial. Crit Care Med Med 2015; 175:901–910</w:t>
      </w:r>
      <w:r>
        <w:t xml:space="preserve"> </w:t>
      </w:r>
      <w:r>
        <w:t xml:space="preserve">2003; 31:2456–2461 652. Health NIf; Excellence C: Rehabilitation after critical illness</w:t>
      </w:r>
      <w:r>
        <w:t xml:space="preserve"> </w:t>
      </w:r>
      <w:r>
        <w:t xml:space="preserve">648. Jones TK, Fuchs BD, Small DS, et al: Post-acute care use in adults: NICE Reino Unido. 2014. Available at: https://</w:t>
      </w:r>
      <w:r>
        <w:t xml:space="preserve"> </w:t>
      </w:r>
      <w:r>
        <w:t xml:space="preserve">and hospital readmission after sepsis. Ann Am Thorac Soc</w:t>
      </w:r>
      <w:r>
        <w:t xml:space="preserve"> </w:t>
      </w:r>
      <w:hyperlink r:id="rId22">
        <w:r>
          <w:rPr>
            <w:rStyle w:val="Hyperlink"/>
          </w:rPr>
          <w:t xml:space="preserve">www.nice.org.uk/guidance/qs158/resources/rehabilita-</w:t>
        </w:r>
      </w:hyperlink>
      <w:r>
        <w:t xml:space="preserve"> </w:t>
      </w:r>
      <w:r>
        <w:t xml:space="preserve">2015; 12:904–913 tion-after-critical-illness-in-adults-pdf-75545546693317.</w:t>
      </w:r>
      <w:r>
        <w:t xml:space="preserve"> </w:t>
      </w:r>
      <w:r>
        <w:t xml:space="preserve">Accessed March 17, 2021</w:t>
      </w:r>
      <w:r>
        <w:t xml:space="preserve"> </w:t>
      </w:r>
      <w:r>
        <w:t xml:space="preserve">649. McDowell K, O’Neill B, Blackwood B, et al: Effectiveness of</w:t>
      </w:r>
      <w:r>
        <w:t xml:space="preserve"> </w:t>
      </w:r>
      <w:r>
        <w:t xml:space="preserve">an exercise programme on physical function in patients dis- 653. Major ME, Kwakman R, Kho ME, et al: Surviving critical illness:</w:t>
      </w:r>
      <w:r>
        <w:t xml:space="preserve"> </w:t>
      </w:r>
      <w:r>
        <w:t xml:space="preserve">charged from hospital following critical illness: A randomised What is next? An expert consensus statement on physical re-</w:t>
      </w:r>
      <w:r>
        <w:t xml:space="preserve"> </w:t>
      </w:r>
      <w:r>
        <w:t xml:space="preserve">controlled trial (the REVIVE trial). Thorax 2017; 72:594–595 habilitation after hospital discharge. Crit Care 2016; 20:354</w:t>
      </w:r>
      <w:r>
        <w:t xml:space="preserve"> </w:t>
      </w:r>
      <w:r>
        <w:t xml:space="preserve">Critical Care Medicine</w:t>
      </w:r>
      <w:r>
        <w:t xml:space="preserve"> </w:t>
      </w:r>
      <w:hyperlink r:id="rId11">
        <w:r>
          <w:rPr>
            <w:rStyle w:val="Hyperlink"/>
          </w:rPr>
          <w:t xml:space="preserve">www.ccmjournal.org</w:t>
        </w:r>
      </w:hyperlink>
      <w:r>
        <w:t xml:space="preserve"> </w:t>
      </w:r>
      <w:r>
        <w:t xml:space="preserve">e1143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://journals.lww.com/" TargetMode="External" /><Relationship Type="http://schemas.openxmlformats.org/officeDocument/2006/relationships/hyperlink" Id="rId14" Target="http://links.lww.com/CCM/G891" TargetMode="External" /><Relationship Type="http://schemas.openxmlformats.org/officeDocument/2006/relationships/hyperlink" Id="rId15" Target="http://links.lww.com/CCM/G892" TargetMode="External" /><Relationship Type="http://schemas.openxmlformats.org/officeDocument/2006/relationships/hyperlink" Id="rId16" Target="http://links.lww.com/CCM/G893" TargetMode="External" /><Relationship Type="http://schemas.openxmlformats.org/officeDocument/2006/relationships/hyperlink" Id="rId17" Target="http://links.lww.com/CCM/G894" TargetMode="External" /><Relationship Type="http://schemas.openxmlformats.org/officeDocument/2006/relationships/hyperlink" Id="rId18" Target="http://links.lww.com/CCM/G895" TargetMode="External" /><Relationship Type="http://schemas.openxmlformats.org/officeDocument/2006/relationships/hyperlink" Id="rId19" Target="http://links.lww.com/CCM/G896" TargetMode="External" /><Relationship Type="http://schemas.openxmlformats.org/officeDocument/2006/relationships/hyperlink" Id="rId20" Target="http://links.lww.com/CCM/G901" TargetMode="External" /><Relationship Type="http://schemas.openxmlformats.org/officeDocument/2006/relationships/hyperlink" Id="rId11" Target="http://www.ccmjournal.org" TargetMode="External" /><Relationship Type="http://schemas.openxmlformats.org/officeDocument/2006/relationships/hyperlink" Id="rId22" Target="http://www.nice.org.uk/guidance/qs158/resources/rehabilita-" TargetMode="External" /><Relationship Type="http://schemas.openxmlformats.org/officeDocument/2006/relationships/hyperlink" Id="rId10" Target="https://doi.org/10.1007/" TargetMode="External" /><Relationship Type="http://schemas.openxmlformats.org/officeDocument/2006/relationships/hyperlink" Id="rId9" Target="https://doi.org/10.1097/" TargetMode="External" /><Relationship Type="http://schemas.openxmlformats.org/officeDocument/2006/relationships/hyperlink" Id="rId12" Target="https://resistancemap.cddep.org/" TargetMode="External" /><Relationship Type="http://schemas.openxmlformats.org/officeDocument/2006/relationships/hyperlink" Id="rId21" Target="mailto:leevans@uw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journals.lww.com/" TargetMode="External" /><Relationship Type="http://schemas.openxmlformats.org/officeDocument/2006/relationships/hyperlink" Id="rId14" Target="http://links.lww.com/CCM/G891" TargetMode="External" /><Relationship Type="http://schemas.openxmlformats.org/officeDocument/2006/relationships/hyperlink" Id="rId15" Target="http://links.lww.com/CCM/G892" TargetMode="External" /><Relationship Type="http://schemas.openxmlformats.org/officeDocument/2006/relationships/hyperlink" Id="rId16" Target="http://links.lww.com/CCM/G893" TargetMode="External" /><Relationship Type="http://schemas.openxmlformats.org/officeDocument/2006/relationships/hyperlink" Id="rId17" Target="http://links.lww.com/CCM/G894" TargetMode="External" /><Relationship Type="http://schemas.openxmlformats.org/officeDocument/2006/relationships/hyperlink" Id="rId18" Target="http://links.lww.com/CCM/G895" TargetMode="External" /><Relationship Type="http://schemas.openxmlformats.org/officeDocument/2006/relationships/hyperlink" Id="rId19" Target="http://links.lww.com/CCM/G896" TargetMode="External" /><Relationship Type="http://schemas.openxmlformats.org/officeDocument/2006/relationships/hyperlink" Id="rId20" Target="http://links.lww.com/CCM/G901" TargetMode="External" /><Relationship Type="http://schemas.openxmlformats.org/officeDocument/2006/relationships/hyperlink" Id="rId11" Target="http://www.ccmjournal.org" TargetMode="External" /><Relationship Type="http://schemas.openxmlformats.org/officeDocument/2006/relationships/hyperlink" Id="rId22" Target="http://www.nice.org.uk/guidance/qs158/resources/rehabilita-" TargetMode="External" /><Relationship Type="http://schemas.openxmlformats.org/officeDocument/2006/relationships/hyperlink" Id="rId10" Target="https://doi.org/10.1007/" TargetMode="External" /><Relationship Type="http://schemas.openxmlformats.org/officeDocument/2006/relationships/hyperlink" Id="rId9" Target="https://doi.org/10.1097/" TargetMode="External" /><Relationship Type="http://schemas.openxmlformats.org/officeDocument/2006/relationships/hyperlink" Id="rId12" Target="https://resistancemap.cddep.org/" TargetMode="External" /><Relationship Type="http://schemas.openxmlformats.org/officeDocument/2006/relationships/hyperlink" Id="rId21" Target="mailto:leevans@uw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2026-06-29T05:35:36Z</dcterms:created>
  <dcterms:modified xsi:type="dcterms:W3CDTF">2026-06-29T05:35:36Z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