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200"/>
        <w:jc w:val="center"/>
      </w:pPr>
      <w:r>
        <w:rPr>
          <w:rFonts w:ascii="Times New Roman" w:hAnsi="Times New Roman"/>
          <w:b/>
          <w:i w:val="0"/>
          <w:color w:val="1F3864"/>
          <w:sz w:val="40"/>
        </w:rPr>
        <w:t>MECH 191 — Unit Quizzes</w:t>
      </w:r>
    </w:p>
    <w:p>
      <w:pPr>
        <w:spacing w:before="0" w:after="480"/>
        <w:jc w:val="center"/>
      </w:pPr>
      <w:r>
        <w:rPr>
          <w:rFonts w:ascii="Times New Roman" w:hAnsi="Times New Roman"/>
          <w:b w:val="0"/>
          <w:i/>
          <w:color w:val="595959"/>
          <w:sz w:val="24"/>
        </w:rPr>
        <w:t>Applied, scenario-based short-answer quiz — each question requires using a formula, chart, or diagram from the course reference materials to reach an answer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color w:val="595959"/>
          <w:sz w:val="22"/>
        </w:rPr>
        <w:t>MECH 191 — Metallurgy</w:t>
      </w:r>
    </w:p>
    <w:p>
      <w:pPr>
        <w:spacing w:before="0" w:after="220"/>
        <w:jc w:val="center"/>
      </w:pPr>
      <w:r>
        <w:rPr>
          <w:rFonts w:ascii="Times New Roman" w:hAnsi="Times New Roman"/>
          <w:b w:val="0"/>
          <w:i w:val="0"/>
          <w:color w:val="595959"/>
          <w:sz w:val="22"/>
        </w:rPr>
        <w:t>Leeward Community College · Math and Science Division · Mechatronics Program</w:t>
      </w:r>
    </w:p>
    <w:p>
      <w:pPr>
        <w:spacing w:before="220" w:after="80"/>
        <w:jc w:val="center"/>
      </w:pPr>
      <w:r>
        <w:rPr>
          <w:rFonts w:ascii="Times New Roman" w:hAnsi="Times New Roman"/>
          <w:b/>
          <w:i w:val="0"/>
          <w:color w:val="1F3864"/>
          <w:sz w:val="22"/>
        </w:rPr>
        <w:t>Name: _______________________________________        Date: _______________        Unit: 3</w:t>
      </w:r>
    </w:p>
    <w:p>
      <w:pPr>
        <w:spacing w:before="0" w:after="400"/>
        <w:jc w:val="center"/>
      </w:pPr>
      <w:r>
        <w:rPr>
          <w:rFonts w:ascii="Times New Roman" w:hAnsi="Times New Roman"/>
          <w:b w:val="0"/>
          <w:i w:val="0"/>
          <w:color w:val="595959"/>
          <w:sz w:val="20"/>
        </w:rPr>
        <w:t>Student Handout — write your answers in the space provided</w:t>
      </w:r>
    </w:p>
    <w:p>
      <w:pPr>
        <w:spacing w:before="80" w:after="200"/>
        <w:pBdr>
          <w:bottom w:val="single" w:sz="6" w:space="4" w:color="1F3864"/>
        </w:pBdr>
      </w:pPr>
      <w:r>
        <w:rPr>
          <w:rFonts w:ascii="Times New Roman" w:hAnsi="Times New Roman"/>
          <w:b/>
          <w:i w:val="0"/>
          <w:color w:val="1F3864"/>
          <w:sz w:val="28"/>
        </w:rPr>
        <w:t>Unit 3 — Testing, Inspection &amp; Quality</w:t>
      </w:r>
    </w:p>
    <w:p>
      <w:pPr>
        <w:spacing w:before="200" w:after="80"/>
      </w:pPr>
      <w:r>
        <w:rPr>
          <w:rFonts w:ascii="Times New Roman" w:hAnsi="Times New Roman"/>
          <w:b/>
          <w:i w:val="0"/>
          <w:color w:val="C00000"/>
          <w:sz w:val="22"/>
        </w:rPr>
        <w:t xml:space="preserve">1. </w:t>
      </w:r>
      <w:r>
        <w:rPr>
          <w:rFonts w:ascii="Times New Roman" w:hAnsi="Times New Roman"/>
          <w:b w:val="0"/>
          <w:i w:val="0"/>
          <w:sz w:val="22"/>
        </w:rPr>
        <w:t>A Brinell hardness test uses a 10 mm diameter ball under a 3000 kgf load, producing a 4.2 mm diameter indentation. Using HB = 2F / [πD(D − √(D²−d²))], calculate the Brinell hardness number, then use UTS(MPa) ≈ 3.45 × HB to estimate this steel's ultimate tensile strength.</w:t>
      </w:r>
    </w:p>
    <w:p>
      <w:pPr>
        <w:spacing w:before="0" w:after="320"/>
      </w:pPr>
      <w:r>
        <w:rPr>
          <w:rFonts w:ascii="Times New Roman" w:hAnsi="Times New Roman"/>
          <w:b w:val="0"/>
          <w:i w:val="0"/>
          <w:color w:val="B0B0B0"/>
          <w:sz w:val="22"/>
        </w:rPr>
        <w:t>________________________________________________________________________________________</w:t>
      </w:r>
    </w:p>
    <w:p>
      <w:pPr>
        <w:spacing w:before="0" w:after="320"/>
      </w:pPr>
      <w:r>
        <w:rPr>
          <w:rFonts w:ascii="Times New Roman" w:hAnsi="Times New Roman"/>
          <w:b w:val="0"/>
          <w:i w:val="0"/>
          <w:color w:val="B0B0B0"/>
          <w:sz w:val="22"/>
        </w:rPr>
        <w:t>________________________________________________________________________________________</w:t>
      </w:r>
    </w:p>
    <w:p>
      <w:pPr>
        <w:spacing w:before="0" w:after="320"/>
      </w:pPr>
      <w:r>
        <w:rPr>
          <w:rFonts w:ascii="Times New Roman" w:hAnsi="Times New Roman"/>
          <w:b w:val="0"/>
          <w:i w:val="0"/>
          <w:color w:val="B0B0B0"/>
          <w:sz w:val="22"/>
        </w:rPr>
        <w:t>________________________________________________________________________________________</w:t>
      </w:r>
    </w:p>
    <w:p>
      <w:pPr>
        <w:spacing w:before="0" w:after="320"/>
      </w:pPr>
      <w:r>
        <w:rPr>
          <w:rFonts w:ascii="Times New Roman" w:hAnsi="Times New Roman"/>
          <w:b w:val="0"/>
          <w:i w:val="0"/>
          <w:color w:val="B0B0B0"/>
          <w:sz w:val="22"/>
        </w:rPr>
        <w:t>________________________________________________________________________________________</w:t>
      </w:r>
    </w:p>
    <w:p>
      <w:pPr>
        <w:spacing w:before="0" w:after="320"/>
      </w:pPr>
      <w:r>
        <w:rPr>
          <w:rFonts w:ascii="Times New Roman" w:hAnsi="Times New Roman"/>
          <w:b w:val="0"/>
          <w:i w:val="0"/>
          <w:color w:val="B0B0B0"/>
          <w:sz w:val="22"/>
        </w:rPr>
        <w:t>________________________________________________________________________________________</w:t>
      </w:r>
    </w:p>
    <w:p>
      <w:pPr>
        <w:spacing w:before="200" w:after="80"/>
      </w:pPr>
      <w:r>
        <w:rPr>
          <w:rFonts w:ascii="Times New Roman" w:hAnsi="Times New Roman"/>
          <w:b/>
          <w:i w:val="0"/>
          <w:color w:val="C00000"/>
          <w:sz w:val="22"/>
        </w:rPr>
        <w:t xml:space="preserve">2. </w:t>
      </w:r>
      <w:r>
        <w:rPr>
          <w:rFonts w:ascii="Times New Roman" w:hAnsi="Times New Roman"/>
          <w:b w:val="0"/>
          <w:i w:val="0"/>
          <w:sz w:val="22"/>
        </w:rPr>
        <w:t>An S-N curve for a steel alloy shows: at 400 MPa stress amplitude the part survives about 10⁴ cycles, at 300 MPa about 10⁶ cycles, and the curve flattens at 250 MPa (the endurance limit). A component in service sees a cyclic stress amplitude of 240 MPa. Based on this curve, would you expect the component to eventually fail from fatigue? Explain.</w:t>
      </w:r>
    </w:p>
    <w:p>
      <w:pPr>
        <w:spacing w:before="0" w:after="320"/>
      </w:pPr>
      <w:r>
        <w:rPr>
          <w:rFonts w:ascii="Times New Roman" w:hAnsi="Times New Roman"/>
          <w:b w:val="0"/>
          <w:i w:val="0"/>
          <w:color w:val="B0B0B0"/>
          <w:sz w:val="22"/>
        </w:rPr>
        <w:t>________________________________________________________________________________________</w:t>
      </w:r>
    </w:p>
    <w:p>
      <w:pPr>
        <w:spacing w:before="0" w:after="320"/>
      </w:pPr>
      <w:r>
        <w:rPr>
          <w:rFonts w:ascii="Times New Roman" w:hAnsi="Times New Roman"/>
          <w:b w:val="0"/>
          <w:i w:val="0"/>
          <w:color w:val="B0B0B0"/>
          <w:sz w:val="22"/>
        </w:rPr>
        <w:t>________________________________________________________________________________________</w:t>
      </w:r>
    </w:p>
    <w:p>
      <w:pPr>
        <w:spacing w:before="0" w:after="320"/>
      </w:pPr>
      <w:r>
        <w:rPr>
          <w:rFonts w:ascii="Times New Roman" w:hAnsi="Times New Roman"/>
          <w:b w:val="0"/>
          <w:i w:val="0"/>
          <w:color w:val="B0B0B0"/>
          <w:sz w:val="22"/>
        </w:rPr>
        <w:t>________________________________________________________________________________________</w:t>
      </w:r>
    </w:p>
    <w:p>
      <w:pPr>
        <w:spacing w:before="0" w:after="320"/>
      </w:pPr>
      <w:r>
        <w:rPr>
          <w:rFonts w:ascii="Times New Roman" w:hAnsi="Times New Roman"/>
          <w:b w:val="0"/>
          <w:i w:val="0"/>
          <w:color w:val="B0B0B0"/>
          <w:sz w:val="22"/>
        </w:rPr>
        <w:t>________________________________________________________________________________________</w:t>
      </w:r>
    </w:p>
    <w:p>
      <w:pPr>
        <w:spacing w:before="0" w:after="320"/>
      </w:pPr>
      <w:r>
        <w:rPr>
          <w:rFonts w:ascii="Times New Roman" w:hAnsi="Times New Roman"/>
          <w:b w:val="0"/>
          <w:i w:val="0"/>
          <w:color w:val="B0B0B0"/>
          <w:sz w:val="22"/>
        </w:rPr>
        <w:t>________________________________________________________________________________________</w:t>
      </w:r>
    </w:p>
    <w:p>
      <w:pPr>
        <w:spacing w:before="200" w:after="80"/>
      </w:pPr>
      <w:r>
        <w:rPr>
          <w:rFonts w:ascii="Times New Roman" w:hAnsi="Times New Roman"/>
          <w:b/>
          <w:i w:val="0"/>
          <w:color w:val="C00000"/>
          <w:sz w:val="22"/>
        </w:rPr>
        <w:t xml:space="preserve">3. </w:t>
      </w:r>
      <w:r>
        <w:rPr>
          <w:rFonts w:ascii="Times New Roman" w:hAnsi="Times New Roman"/>
          <w:b w:val="0"/>
          <w:i w:val="0"/>
          <w:sz w:val="22"/>
        </w:rPr>
        <w:t>An impact-energy-vs-temperature curve for a pressure vessel steel shows 15 J absorbed at -40°C (lower shelf), 60 J at 0°C (transition region), and 120 J at 40°C (upper shelf). This vessel will operate in an environment that regularly reaches -30°C. What concern does this raise, and what does the curve tell you about the material's suitability at that temperature?</w:t>
      </w:r>
    </w:p>
    <w:p>
      <w:pPr>
        <w:spacing w:before="0" w:after="320"/>
      </w:pPr>
      <w:r>
        <w:rPr>
          <w:rFonts w:ascii="Times New Roman" w:hAnsi="Times New Roman"/>
          <w:b w:val="0"/>
          <w:i w:val="0"/>
          <w:color w:val="B0B0B0"/>
          <w:sz w:val="22"/>
        </w:rPr>
        <w:t>________________________________________________________________________________________</w:t>
      </w:r>
    </w:p>
    <w:p>
      <w:pPr>
        <w:spacing w:before="0" w:after="320"/>
      </w:pPr>
      <w:r>
        <w:rPr>
          <w:rFonts w:ascii="Times New Roman" w:hAnsi="Times New Roman"/>
          <w:b w:val="0"/>
          <w:i w:val="0"/>
          <w:color w:val="B0B0B0"/>
          <w:sz w:val="22"/>
        </w:rPr>
        <w:t>________________________________________________________________________________________</w:t>
      </w:r>
    </w:p>
    <w:p>
      <w:pPr>
        <w:spacing w:before="0" w:after="320"/>
      </w:pPr>
      <w:r>
        <w:rPr>
          <w:rFonts w:ascii="Times New Roman" w:hAnsi="Times New Roman"/>
          <w:b w:val="0"/>
          <w:i w:val="0"/>
          <w:color w:val="B0B0B0"/>
          <w:sz w:val="22"/>
        </w:rPr>
        <w:t>________________________________________________________________________________________</w:t>
      </w:r>
    </w:p>
    <w:p>
      <w:pPr>
        <w:spacing w:before="0" w:after="320"/>
      </w:pPr>
      <w:r>
        <w:rPr>
          <w:rFonts w:ascii="Times New Roman" w:hAnsi="Times New Roman"/>
          <w:b w:val="0"/>
          <w:i w:val="0"/>
          <w:color w:val="B0B0B0"/>
          <w:sz w:val="22"/>
        </w:rPr>
        <w:t>________________________________________________________________________________________</w:t>
      </w:r>
    </w:p>
    <w:p>
      <w:pPr>
        <w:spacing w:before="0" w:after="320"/>
      </w:pPr>
      <w:r>
        <w:rPr>
          <w:rFonts w:ascii="Times New Roman" w:hAnsi="Times New Roman"/>
          <w:b w:val="0"/>
          <w:i w:val="0"/>
          <w:color w:val="B0B0B0"/>
          <w:sz w:val="22"/>
        </w:rPr>
        <w:t>________________________________________________________________________________________</w:t>
      </w:r>
    </w:p>
    <w:p>
      <w:pPr>
        <w:spacing w:before="200" w:after="80"/>
      </w:pPr>
      <w:r>
        <w:rPr>
          <w:rFonts w:ascii="Times New Roman" w:hAnsi="Times New Roman"/>
          <w:b/>
          <w:i w:val="0"/>
          <w:color w:val="C00000"/>
          <w:sz w:val="22"/>
        </w:rPr>
        <w:t xml:space="preserve">4. </w:t>
      </w:r>
      <w:r>
        <w:rPr>
          <w:rFonts w:ascii="Times New Roman" w:hAnsi="Times New Roman"/>
          <w:b w:val="0"/>
          <w:i w:val="0"/>
          <w:sz w:val="22"/>
        </w:rPr>
        <w:t>A weld inspector needs to detect a suspected lack-of-fusion defect located 15 mm below the surface of a 25 mm thick steel plate. Referencing the capabilities of VT, PT, MT, UT, and RT, which method(s) could actually detect this defect, and which should be ruled out immediately, and why?</w:t>
      </w:r>
    </w:p>
    <w:p>
      <w:pPr>
        <w:spacing w:before="0" w:after="320"/>
      </w:pPr>
      <w:r>
        <w:rPr>
          <w:rFonts w:ascii="Times New Roman" w:hAnsi="Times New Roman"/>
          <w:b w:val="0"/>
          <w:i w:val="0"/>
          <w:color w:val="B0B0B0"/>
          <w:sz w:val="22"/>
        </w:rPr>
        <w:t>________________________________________________________________________________________</w:t>
      </w:r>
    </w:p>
    <w:p>
      <w:pPr>
        <w:spacing w:before="0" w:after="320"/>
      </w:pPr>
      <w:r>
        <w:rPr>
          <w:rFonts w:ascii="Times New Roman" w:hAnsi="Times New Roman"/>
          <w:b w:val="0"/>
          <w:i w:val="0"/>
          <w:color w:val="B0B0B0"/>
          <w:sz w:val="22"/>
        </w:rPr>
        <w:t>________________________________________________________________________________________</w:t>
      </w:r>
    </w:p>
    <w:p>
      <w:pPr>
        <w:spacing w:before="0" w:after="320"/>
      </w:pPr>
      <w:r>
        <w:rPr>
          <w:rFonts w:ascii="Times New Roman" w:hAnsi="Times New Roman"/>
          <w:b w:val="0"/>
          <w:i w:val="0"/>
          <w:color w:val="B0B0B0"/>
          <w:sz w:val="22"/>
        </w:rPr>
        <w:t>________________________________________________________________________________________</w:t>
      </w:r>
    </w:p>
    <w:p>
      <w:pPr>
        <w:spacing w:before="0" w:after="320"/>
      </w:pPr>
      <w:r>
        <w:rPr>
          <w:rFonts w:ascii="Times New Roman" w:hAnsi="Times New Roman"/>
          <w:b w:val="0"/>
          <w:i w:val="0"/>
          <w:color w:val="B0B0B0"/>
          <w:sz w:val="22"/>
        </w:rPr>
        <w:t>________________________________________________________________________________________</w:t>
      </w:r>
    </w:p>
    <w:p>
      <w:pPr>
        <w:spacing w:before="0" w:after="320"/>
      </w:pPr>
      <w:r>
        <w:rPr>
          <w:rFonts w:ascii="Times New Roman" w:hAnsi="Times New Roman"/>
          <w:b w:val="0"/>
          <w:i w:val="0"/>
          <w:color w:val="B0B0B0"/>
          <w:sz w:val="22"/>
        </w:rPr>
        <w:t>________________________________________________________________________________________</w:t>
      </w:r>
    </w:p>
    <w:p>
      <w:pPr>
        <w:spacing w:before="200" w:after="80"/>
      </w:pPr>
      <w:r>
        <w:rPr>
          <w:rFonts w:ascii="Times New Roman" w:hAnsi="Times New Roman"/>
          <w:b/>
          <w:i w:val="0"/>
          <w:color w:val="C00000"/>
          <w:sz w:val="22"/>
        </w:rPr>
        <w:t xml:space="preserve">5. </w:t>
      </w:r>
      <w:r>
        <w:rPr>
          <w:rFonts w:ascii="Times New Roman" w:hAnsi="Times New Roman"/>
          <w:b w:val="0"/>
          <w:i w:val="0"/>
          <w:sz w:val="22"/>
        </w:rPr>
        <w:t>A magnetic particle test reveals a linear indication 3 mm long at the toe of a fillet weld. The governing code states that linear indications longer than 1.5 mm in this location are unacceptable. Walk through how this finding moves through the indication → discontinuity → defect → reject sequence, and state the final disposition of the weld.</w:t>
      </w:r>
    </w:p>
    <w:p>
      <w:pPr>
        <w:spacing w:before="0" w:after="320"/>
      </w:pPr>
      <w:r>
        <w:rPr>
          <w:rFonts w:ascii="Times New Roman" w:hAnsi="Times New Roman"/>
          <w:b w:val="0"/>
          <w:i w:val="0"/>
          <w:color w:val="B0B0B0"/>
          <w:sz w:val="22"/>
        </w:rPr>
        <w:t>________________________________________________________________________________________</w:t>
      </w:r>
    </w:p>
    <w:p>
      <w:pPr>
        <w:spacing w:before="0" w:after="320"/>
      </w:pPr>
      <w:r>
        <w:rPr>
          <w:rFonts w:ascii="Times New Roman" w:hAnsi="Times New Roman"/>
          <w:b w:val="0"/>
          <w:i w:val="0"/>
          <w:color w:val="B0B0B0"/>
          <w:sz w:val="22"/>
        </w:rPr>
        <w:t>________________________________________________________________________________________</w:t>
      </w:r>
    </w:p>
    <w:p>
      <w:pPr>
        <w:spacing w:before="0" w:after="320"/>
      </w:pPr>
      <w:r>
        <w:rPr>
          <w:rFonts w:ascii="Times New Roman" w:hAnsi="Times New Roman"/>
          <w:b w:val="0"/>
          <w:i w:val="0"/>
          <w:color w:val="B0B0B0"/>
          <w:sz w:val="22"/>
        </w:rPr>
        <w:t>________________________________________________________________________________________</w:t>
      </w:r>
    </w:p>
    <w:p>
      <w:pPr>
        <w:spacing w:before="0" w:after="320"/>
      </w:pPr>
      <w:r>
        <w:rPr>
          <w:rFonts w:ascii="Times New Roman" w:hAnsi="Times New Roman"/>
          <w:b w:val="0"/>
          <w:i w:val="0"/>
          <w:color w:val="B0B0B0"/>
          <w:sz w:val="22"/>
        </w:rPr>
        <w:t>________________________________________________________________________________________</w:t>
      </w:r>
    </w:p>
    <w:p>
      <w:pPr>
        <w:spacing w:before="0" w:after="320"/>
      </w:pPr>
      <w:r>
        <w:rPr>
          <w:rFonts w:ascii="Times New Roman" w:hAnsi="Times New Roman"/>
          <w:b w:val="0"/>
          <w:i w:val="0"/>
          <w:color w:val="B0B0B0"/>
          <w:sz w:val="22"/>
        </w:rPr>
        <w:t>________________________________________________________________________________________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