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84.0" w:type="dxa"/>
        <w:jc w:val="center"/>
        <w:tblLayout w:type="fixed"/>
        <w:tblLook w:val="0000"/>
      </w:tblPr>
      <w:tblGrid>
        <w:gridCol w:w="9684"/>
        <w:tblGridChange w:id="0">
          <w:tblGrid>
            <w:gridCol w:w="9684"/>
          </w:tblGrid>
        </w:tblGridChange>
      </w:tblGrid>
      <w:tr>
        <w:trPr>
          <w:cantSplit w:val="0"/>
          <w:trHeight w:val="120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360.0" w:type="dxa"/>
              <w:jc w:val="left"/>
              <w:tblInd w:w="108.0" w:type="dxa"/>
              <w:tblLayout w:type="fixed"/>
              <w:tblLook w:val="0000"/>
            </w:tblPr>
            <w:tblGrid>
              <w:gridCol w:w="9360"/>
              <w:tblGridChange w:id="0">
                <w:tblGrid>
                  <w:gridCol w:w="9360"/>
                </w:tblGrid>
              </w:tblGridChange>
            </w:tblGrid>
            <w:tr>
              <w:trPr>
                <w:cantSplit w:val="0"/>
                <w:trHeight w:val="13140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03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4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5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6">
                  <w:pPr>
                    <w:jc w:val="center"/>
                    <w:rPr>
                      <w:rFonts w:ascii="Arial" w:cs="Arial" w:eastAsia="Arial" w:hAnsi="Arial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7">
                  <w:pPr>
                    <w:jc w:val="center"/>
                    <w:rPr>
                      <w:rFonts w:ascii="Arial" w:cs="Arial" w:eastAsia="Arial" w:hAnsi="Arial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8">
                  <w:pPr>
                    <w:jc w:val="center"/>
                    <w:rPr>
                      <w:rFonts w:ascii="Arial" w:cs="Arial" w:eastAsia="Arial" w:hAnsi="Arial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9">
                  <w:pPr>
                    <w:jc w:val="center"/>
                    <w:rPr>
                      <w:rFonts w:ascii="Arial" w:cs="Arial" w:eastAsia="Arial" w:hAnsi="Arial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42"/>
                      <w:szCs w:val="42"/>
                      <w:vertAlign w:val="baseline"/>
                      <w:rtl w:val="0"/>
                    </w:rPr>
                    <w:t xml:space="preserve">Software Design Specifications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A">
                  <w:pPr>
                    <w:rPr>
                      <w:rFonts w:ascii="Arial" w:cs="Arial" w:eastAsia="Arial" w:hAnsi="Arial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B">
                  <w:pPr>
                    <w:jc w:val="center"/>
                    <w:rPr>
                      <w:rFonts w:ascii="Arial" w:cs="Arial" w:eastAsia="Arial" w:hAnsi="Arial"/>
                      <w:b w:val="0"/>
                      <w:i w:val="0"/>
                      <w:sz w:val="32"/>
                      <w:szCs w:val="3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C">
                  <w:pPr>
                    <w:pStyle w:val="Title"/>
                    <w:spacing w:after="720" w:lineRule="auto"/>
                    <w:rPr>
                      <w:rFonts w:ascii="Arial" w:cs="Arial" w:eastAsia="Arial" w:hAnsi="Arial"/>
                      <w:b w:val="0"/>
                      <w:i w:val="0"/>
                      <w:vertAlign w:val="baseline"/>
                    </w:rPr>
                  </w:pPr>
                  <w:bookmarkStart w:colFirst="0" w:colLast="0" w:name="_tohv7x4nwpd2" w:id="0"/>
                  <w:bookmarkEnd w:id="0"/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Tutorly-</w:t>
                  </w: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Online Tuition Platform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rPr>
                      <w:rFonts w:ascii="Arial" w:cs="Arial" w:eastAsia="Arial" w:hAnsi="Arial"/>
                      <w:sz w:val="26"/>
                      <w:szCs w:val="26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E">
                  <w:pPr>
                    <w:jc w:val="center"/>
                    <w:rPr>
                      <w:rFonts w:ascii="Arial" w:cs="Arial" w:eastAsia="Arial" w:hAnsi="Arial"/>
                      <w:b w:val="0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F">
                  <w:pPr>
                    <w:jc w:val="center"/>
                    <w:rPr>
                      <w:rFonts w:ascii="Arial" w:cs="Arial" w:eastAsia="Arial" w:hAnsi="Arial"/>
                      <w:b w:val="0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8"/>
                      <w:szCs w:val="28"/>
                      <w:vertAlign w:val="baseline"/>
                      <w:rtl w:val="0"/>
                    </w:rPr>
                    <w:t xml:space="preserve">Version: </w:t>
                  </w: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8"/>
                      <w:szCs w:val="28"/>
                      <w:rtl w:val="0"/>
                    </w:rPr>
                    <w:t xml:space="preserve">1.0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0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1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"/>
                    <w:tblW w:w="9134.0" w:type="dxa"/>
                    <w:jc w:val="center"/>
                    <w:tblBorders>
                      <w:top w:color="999999" w:space="0" w:sz="4" w:val="single"/>
                      <w:left w:color="999999" w:space="0" w:sz="4" w:val="single"/>
                      <w:bottom w:color="999999" w:space="0" w:sz="4" w:val="single"/>
                      <w:right w:color="999999" w:space="0" w:sz="4" w:val="single"/>
                      <w:insideH w:color="999999" w:space="0" w:sz="4" w:val="single"/>
                      <w:insideV w:color="999999" w:space="0" w:sz="4" w:val="single"/>
                    </w:tblBorders>
                    <w:tblLayout w:type="fixed"/>
                    <w:tblLook w:val="0000"/>
                  </w:tblPr>
                  <w:tblGrid>
                    <w:gridCol w:w="4567"/>
                    <w:gridCol w:w="4567"/>
                    <w:tblGridChange w:id="0">
                      <w:tblGrid>
                        <w:gridCol w:w="4567"/>
                        <w:gridCol w:w="4567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3">
                        <w:pPr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Project Code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4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5">
                        <w:pPr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Supervisor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6">
                        <w:pPr>
                          <w:rPr>
                            <w:rFonts w:ascii="Arial" w:cs="Arial" w:eastAsia="Arial" w:hAnsi="Arial"/>
                            <w:sz w:val="28"/>
                            <w:szCs w:val="28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Roboto" w:cs="Roboto" w:eastAsia="Roboto" w:hAnsi="Roboto"/>
                            <w:sz w:val="25"/>
                            <w:szCs w:val="25"/>
                            <w:highlight w:val="white"/>
                            <w:rtl w:val="0"/>
                          </w:rPr>
                          <w:t xml:space="preserve">Ms. Fizza Aqeel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7">
                        <w:pPr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Co Supervisor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8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9">
                        <w:pPr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Project Team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A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rtl w:val="0"/>
                          </w:rPr>
                          <w:t xml:space="preserve">Hashir Khan 22K-4419</w:t>
                        </w:r>
                      </w:p>
                      <w:p w:rsidR="00000000" w:rsidDel="00000000" w:rsidP="00000000" w:rsidRDefault="00000000" w:rsidRPr="00000000" w14:paraId="0000001B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rtl w:val="0"/>
                          </w:rPr>
                          <w:t xml:space="preserve">Raahim Hussain 22K-4289</w:t>
                        </w:r>
                      </w:p>
                      <w:p w:rsidR="00000000" w:rsidDel="00000000" w:rsidP="00000000" w:rsidRDefault="00000000" w:rsidRPr="00000000" w14:paraId="0000001C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rtl w:val="0"/>
                          </w:rPr>
                          <w:t xml:space="preserve">Kainat Faisal 22K-4405</w:t>
                        </w:r>
                      </w:p>
                      <w:p w:rsidR="00000000" w:rsidDel="00000000" w:rsidP="00000000" w:rsidRDefault="00000000" w:rsidRPr="00000000" w14:paraId="0000001D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1E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1F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20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21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22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23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24">
                        <w:pPr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Submission Date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25">
                        <w:pPr>
                          <w:rPr>
                            <w:rFonts w:ascii="Arial" w:cs="Arial" w:eastAsia="Arial" w:hAnsi="Arial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rtl w:val="0"/>
                          </w:rPr>
                          <w:t xml:space="preserve">6th of May, 2025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6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A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Document History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480.0" w:type="dxa"/>
              <w:jc w:val="center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035"/>
              <w:gridCol w:w="2835"/>
              <w:gridCol w:w="1620"/>
              <w:gridCol w:w="3990"/>
              <w:tblGridChange w:id="0">
                <w:tblGrid>
                  <w:gridCol w:w="1035"/>
                  <w:gridCol w:w="2835"/>
                  <w:gridCol w:w="1620"/>
                  <w:gridCol w:w="39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C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Version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D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Name of Person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E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F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Description of change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0.1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Hashir Khan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2024-11-15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Initial draft created.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0.2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Kainat Faisal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2024-11-20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Added Non-Functional Requirements.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0.3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Raahim Hussain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2024-11-25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Updated Use Case UC-1.2 (Payment Flow).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0.4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Kainat Faisal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2024-12-01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Revised Class Diagrams and Data Dictionary.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1.0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Entire</w:t>
                  </w: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 Team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2024-12-10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160.0" w:type="dxa"/>
                    <w:left w:w="160.0" w:type="dxa"/>
                    <w:bottom w:w="160.0" w:type="dxa"/>
                    <w:right w:w="16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spacing w:line="412.8" w:lineRule="auto"/>
                    <w:rPr>
                      <w:rFonts w:ascii="Inter" w:cs="Inter" w:eastAsia="Inter" w:hAnsi="Inter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21"/>
                      <w:szCs w:val="21"/>
                      <w:rtl w:val="0"/>
                    </w:rPr>
                    <w:t xml:space="preserve">Final approved version.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Distribution List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269.0" w:type="dxa"/>
              <w:jc w:val="left"/>
              <w:tblInd w:w="86.0" w:type="dxa"/>
              <w:tblBorders>
                <w:top w:color="bfbfbf" w:space="0" w:sz="4" w:val="single"/>
                <w:left w:color="bfbfbf" w:space="0" w:sz="4" w:val="single"/>
                <w:bottom w:color="bfbfbf" w:space="0" w:sz="4" w:val="single"/>
                <w:right w:color="bfbfbf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000"/>
            </w:tblPr>
            <w:tblGrid>
              <w:gridCol w:w="3915"/>
              <w:gridCol w:w="5354"/>
              <w:tblGridChange w:id="0">
                <w:tblGrid>
                  <w:gridCol w:w="3915"/>
                  <w:gridCol w:w="53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48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49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Role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A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5"/>
                      <w:szCs w:val="25"/>
                      <w:highlight w:val="white"/>
                      <w:rtl w:val="0"/>
                    </w:rPr>
                    <w:t xml:space="preserve">Ms. Fizza Aqeel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B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Supervisor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C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D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vertAlign w:val="baseline"/>
                      <w:rtl w:val="0"/>
                    </w:rPr>
                    <w:t xml:space="preserve">Co Supervisor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E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F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vertAlign w:val="baseline"/>
              </w:rPr>
            </w:pPr>
            <w:bookmarkStart w:colFirst="0" w:colLast="0" w:name="_ay432fthpzyp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Document Sign-Off</w:t>
              <w:br w:type="textWrapping"/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[Following table will contain sign-off details of document. Once the document is prepared and revised, this should be signed-off by the sign-off authority.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Any subsequent changes in the document after the first sign-off should again get a formal sign-off by the authorities.]</w:t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458.0" w:type="dxa"/>
              <w:jc w:val="left"/>
              <w:tblBorders>
                <w:top w:color="bfbfbf" w:space="0" w:sz="4" w:val="single"/>
                <w:left w:color="bfbfbf" w:space="0" w:sz="4" w:val="single"/>
                <w:bottom w:color="bfbfbf" w:space="0" w:sz="4" w:val="single"/>
                <w:right w:color="bfbfbf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000"/>
            </w:tblPr>
            <w:tblGrid>
              <w:gridCol w:w="1164"/>
              <w:gridCol w:w="2907"/>
              <w:gridCol w:w="2576"/>
              <w:gridCol w:w="1330"/>
              <w:gridCol w:w="1481"/>
              <w:tblGridChange w:id="0">
                <w:tblGrid>
                  <w:gridCol w:w="1164"/>
                  <w:gridCol w:w="2907"/>
                  <w:gridCol w:w="2576"/>
                  <w:gridCol w:w="1330"/>
                  <w:gridCol w:w="14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1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Version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2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Sign-off Authority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3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Project Role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4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Signature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5">
                  <w:pPr>
                    <w:rPr>
                      <w:rFonts w:ascii="Arial" w:cs="Arial" w:eastAsia="Arial" w:hAnsi="Arial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vertAlign w:val="baseline"/>
                      <w:rtl w:val="0"/>
                    </w:rPr>
                    <w:t xml:space="preserve">Sign-off Date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6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7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8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9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A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B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C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D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E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F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0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1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2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3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4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5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6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7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8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9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A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B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C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D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E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7F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0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1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2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3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4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5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6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7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88">
                  <w:pPr>
                    <w:rPr>
                      <w:rFonts w:ascii="Arial" w:cs="Arial" w:eastAsia="Arial" w:hAnsi="Arial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vertAlign w:val="baseline"/>
        </w:rPr>
      </w:pPr>
      <w:bookmarkStart w:colFirst="0" w:colLast="0" w:name="_85vjl7s93d5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Document Information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60.0" w:type="dxa"/>
        <w:jc w:val="center"/>
        <w:tblLayout w:type="fixed"/>
        <w:tblLook w:val="0000"/>
      </w:tblPr>
      <w:tblGrid>
        <w:gridCol w:w="2808"/>
        <w:gridCol w:w="5652"/>
        <w:tblGridChange w:id="0">
          <w:tblGrid>
            <w:gridCol w:w="2808"/>
            <w:gridCol w:w="5652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91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Customer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FAST-NU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Tutorly- Tuition Learning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Document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Software Design Specification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Document Version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Draft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Author(s)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Raahim Hussain, Hashir Khan, Kainat Faisal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Approver(s)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Ms. Fizza Aqeel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Issue Date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06-05-2025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Document Location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Distribution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Advisor</w:t>
            </w:r>
          </w:p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 Coordinator’s Office (through Advisor)</w:t>
            </w:r>
          </w:p>
        </w:tc>
      </w:tr>
    </w:tbl>
    <w:p w:rsidR="00000000" w:rsidDel="00000000" w:rsidP="00000000" w:rsidRDefault="00000000" w:rsidRPr="00000000" w14:paraId="000000A8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Definition of Terms, Acronyms and Abbreviations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70.0" w:type="dxa"/>
        <w:jc w:val="center"/>
        <w:tblLayout w:type="fixed"/>
        <w:tblLook w:val="0000"/>
      </w:tblPr>
      <w:tblGrid>
        <w:gridCol w:w="2340"/>
        <w:gridCol w:w="6030"/>
        <w:tblGridChange w:id="0">
          <w:tblGrid>
            <w:gridCol w:w="2340"/>
            <w:gridCol w:w="6030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JWT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JSON Web Token – A secure method for authentication and authorization.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Stripe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Third-party payment processing service integrated into the platform.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Application Programming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HTTPS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Inter" w:cs="Inter" w:eastAsia="Inter" w:hAnsi="Inter"/>
                <w:sz w:val="23"/>
                <w:szCs w:val="23"/>
                <w:rtl w:val="0"/>
              </w:rPr>
              <w:t xml:space="preserve">Hypertext Transfer Protocol Secure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qo7doe2xx3lu" w:id="3"/>
      <w:bookmarkEnd w:id="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5,5,"</w:instrText>
            <w:fldChar w:fldCharType="separate"/>
          </w:r>
          <w:hyperlink w:anchor="_hyemrjkgdu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yemrjkgdu7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_hyemrjkgdu7f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Introduction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of60q4egvwc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xof60q4egv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_xof60q4egvwc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Purpose of Document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gnh4sy5wz9l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vgnh4sy5wz9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_vgnh4sy5wz9l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Intended Audience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qhuv9fdxlv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e2qhuv9fdxl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_e2qhuv9fdxlv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 Convention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xlyydmwmzf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c8xlyydmwmz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_c8xlyydmwmzf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Project Overview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txy5d6kk8v9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etxy5d6kk8v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_etxy5d6kk8v9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Scope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evjzqi4ji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qlevjzqi4j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_qlevjzqi4jir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Design Considerations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h93pv31oab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fph93pv31oa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_fph93pv31oab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Assumptions and Dependencies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51dkdhhmop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ec51dkdhhmo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_ec51dkdhhmop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Risks and Volatile Areas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7tjof6ur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k87tjof6ur6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_k87tjof6ur6k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Architecture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4tquvxd6k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zc4tquvxd6k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_zc4tquvxd6k4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Level Architecture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7g1u5r2gir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4d7g1u5r2g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_4d7g1u5r2gir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Software Architecture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3d0sd84m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sq3d0sd84m6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_sq3d0sd84m66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Design Strategy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9v9c50kjc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mi9v9c50kjc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_mi9v9c50kjc4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Detailed System Design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ak3c7vqrz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bak3c7vqr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_hbak3c7vqrz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Database Design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xwy8427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5.1.1</w:t>
            </w:r>
          </w:hyperlink>
          <w:hyperlink w:anchor="_djxwy84272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_djxwy84272e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3c3okc7q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</w:t>
            </w:r>
          </w:hyperlink>
          <w:hyperlink w:anchor="_5v3c3okc7qt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_5v3c3okc7qtr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Dictionary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euivv2p7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5.1.2.1</w:t>
            </w:r>
          </w:hyperlink>
          <w:hyperlink w:anchor="_n1euivv2p7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_n1euivv2p7xc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tilhp1jps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5.1.2.2</w:t>
            </w:r>
          </w:hyperlink>
          <w:hyperlink w:anchor="_i0tilhp1jps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_i0tilhp1jps0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vmadguph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5.1.2.3</w:t>
            </w:r>
          </w:hyperlink>
          <w:hyperlink w:anchor="_ftvmadguph5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_ftvmadguph5n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h3m4acfy29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qkh3m4acfy2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_qkh3m4acfy29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Application Design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20nnakttr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</w:t>
            </w:r>
          </w:hyperlink>
          <w:hyperlink w:anchor="_fx20nnakttr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_fx20nnakttrt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0muvpk6me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5.2.1.1</w:t>
            </w:r>
          </w:hyperlink>
          <w:hyperlink w:anchor="_120muvpk6me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_120muvpk6meq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&lt;Sequence Diagram 1&gt;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0xzipubbh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5.2.1.2</w:t>
            </w:r>
          </w:hyperlink>
          <w:hyperlink w:anchor="_g0xzipubbh1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_g0xzipubbh14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&lt;Sequence Diagram 2&gt;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c1y0g8nh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5.2.1.3</w:t>
            </w:r>
          </w:hyperlink>
          <w:hyperlink w:anchor="_r3c1y0g8nh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_r3c1y0g8nhp0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&lt;Sequence Diagram n&gt;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0fnltiz4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</w:t>
            </w:r>
          </w:hyperlink>
          <w:hyperlink w:anchor="_pm0fnltiz4n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_pm0fnltiz4nq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State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997xx5iar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5.2.2.1</w:t>
            </w:r>
          </w:hyperlink>
          <w:hyperlink w:anchor="_4n997xx5iar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_4n997xx5iarw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&lt;State Diagram 1&gt;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f2028cz63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5.2.2.2</w:t>
            </w:r>
          </w:hyperlink>
          <w:hyperlink w:anchor="_qff2028cz63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_qff2028cz63h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&lt;State Diagram 2&gt;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stvj2jjdz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5.2.2.3</w:t>
            </w:r>
          </w:hyperlink>
          <w:hyperlink w:anchor="_ctstvj2jjdz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_ctstvj2jjdzb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&lt;State Diagram n&gt;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e7mjmturi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y9e7mjmturi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_y9e7mjmturik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References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pucaciao2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4qpucaciao2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_4qpucaciao21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Appendices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vertAlign w:val="baseline"/>
        </w:rPr>
      </w:pPr>
      <w:bookmarkStart w:colFirst="0" w:colLast="0" w:name="_nkook5gzqcej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numPr>
          <w:ilvl w:val="0"/>
          <w:numId w:val="10"/>
        </w:numPr>
        <w:ind w:left="432" w:hanging="432"/>
        <w:rPr>
          <w:rFonts w:ascii="Arial" w:cs="Arial" w:eastAsia="Arial" w:hAnsi="Arial"/>
        </w:rPr>
      </w:pPr>
      <w:bookmarkStart w:colFirst="0" w:colLast="0" w:name="_mrxw4bdq5jo" w:id="5"/>
      <w:bookmarkEnd w:id="5"/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bookmarkStart w:colFirst="0" w:colLast="0" w:name="_xof60q4egvwc" w:id="6"/>
      <w:bookmarkEnd w:id="6"/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Purpose of Document </w:t>
      </w:r>
    </w:p>
    <w:p w:rsidR="00000000" w:rsidDel="00000000" w:rsidP="00000000" w:rsidRDefault="00000000" w:rsidRPr="00000000" w14:paraId="000000EA">
      <w:pPr>
        <w:ind w:left="576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smallCaps w:val="0"/>
          <w:strike w:val="0"/>
          <w:sz w:val="18"/>
          <w:szCs w:val="18"/>
          <w:u w:val="none"/>
          <w:vertAlign w:val="baseline"/>
        </w:rPr>
      </w:pPr>
      <w:bookmarkStart w:colFirst="0" w:colLast="0" w:name="_x1izlb5zltb4" w:id="7"/>
      <w:bookmarkEnd w:id="7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This document serves as a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Software Design Specification (SDS)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Tutorly: A Tuition Learning Platform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. It outlines the detailed design of the system, including its architecture, database schema, core features, and functionalities. The purpose is to provide a clear blueprint for developers, designers, and stakeholders to ensure the system is built according to requirements and best practices. The design methodology adopted for this project is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Object-Oriented Design (OOD)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, which emphasizes modularity, reusability, and scalability through classes, objects, and their interactions.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Intended Audience</w:t>
      </w:r>
    </w:p>
    <w:p w:rsidR="00000000" w:rsidDel="00000000" w:rsidP="00000000" w:rsidRDefault="00000000" w:rsidRPr="00000000" w14:paraId="000000ED">
      <w:pPr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The intended audience for this document includes:</w:t>
      </w:r>
    </w:p>
    <w:p w:rsidR="00000000" w:rsidDel="00000000" w:rsidP="00000000" w:rsidRDefault="00000000" w:rsidRPr="00000000" w14:paraId="000000EF">
      <w:pPr>
        <w:numPr>
          <w:ilvl w:val="0"/>
          <w:numId w:val="18"/>
        </w:numPr>
        <w:spacing w:after="0" w:afterAutospacing="0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Developers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To implement the system based on the specified design.</w:t>
      </w:r>
    </w:p>
    <w:p w:rsidR="00000000" w:rsidDel="00000000" w:rsidP="00000000" w:rsidRDefault="00000000" w:rsidRPr="00000000" w14:paraId="000000F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Designers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To create user interfaces aligned with the system's functionality.</w:t>
      </w:r>
    </w:p>
    <w:p w:rsidR="00000000" w:rsidDel="00000000" w:rsidP="00000000" w:rsidRDefault="00000000" w:rsidRPr="00000000" w14:paraId="000000F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Project Managers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To oversee development and ensure alignment with project goals.</w:t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Stakeholders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To review the system's capabilities and provide feedback.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3q09tw1qdjdt" w:id="8"/>
      <w:bookmarkEnd w:id="8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Quality Assurance (QA) Team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To design test cases based on the system's features.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vx6wjyvrb51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Document Convention</w:t>
      </w:r>
    </w:p>
    <w:p w:rsidR="00000000" w:rsidDel="00000000" w:rsidP="00000000" w:rsidRDefault="00000000" w:rsidRPr="00000000" w14:paraId="000000F6">
      <w:pPr>
        <w:ind w:left="576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9be24rnpgbn4" w:id="10"/>
      <w:bookmarkEnd w:id="1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Font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Inter 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l4ok3cph2uft" w:id="11"/>
      <w:bookmarkEnd w:id="11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Font Size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11pt for body text, 14pt for headings, and 16pt for main titles.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rq6ta6usa38u" w:id="12"/>
      <w:bookmarkEnd w:id="12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Emphasis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Bold for key terms, italics for definitions, and bullet points/ numbered list for lists.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9be24rnpgbn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Project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f35rky7rypu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Inter" w:cs="Inter" w:eastAsia="Inter" w:hAnsi="Inter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Tutorly Tuition Learning Platform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is a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web-based Management Information System (MIS)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designed to connect students and teachers in Pakistan. Key functionalities include: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Teacher/Student Registration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Profiles with details like subjects, availability, and location.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Advanced Search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Filters for subjects, grade levels, and teaching modes (online/physical).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Contract Management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Creation, negotiation, and tracking of tutoring contracts.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Real-time Communication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Chat system and notifications for updates.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AI Chatbot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Gemini LLM-based assistance for users.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Payment Tracking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Secure handling of contract payments.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bookmarkStart w:colFirst="0" w:colLast="0" w:name="_qwyrgafgx0l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Inter" w:cs="Inter" w:eastAsia="Inter" w:hAnsi="Inter"/>
          <w:sz w:val="22"/>
          <w:szCs w:val="22"/>
        </w:rPr>
      </w:pPr>
      <w:bookmarkStart w:colFirst="0" w:colLast="0" w:name="_1odc8qf7gltv" w:id="14"/>
      <w:bookmarkEnd w:id="1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The design approach follows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Object-Oriented Methodology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, with modular components (e.g., User, Contract, Payment classes) and relational databases (PostgreSQL) for data management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bookmarkStart w:colFirst="0" w:colLast="0" w:name="_1odc8qf7glt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Scop</w:t>
      </w: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</w:p>
    <w:p w:rsidR="00000000" w:rsidDel="00000000" w:rsidP="00000000" w:rsidRDefault="00000000" w:rsidRPr="00000000" w14:paraId="00000108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Inter" w:cs="Inter" w:eastAsia="Inter" w:hAnsi="Inter"/>
          <w:b w:val="1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 Scope:</w:t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spacing w:after="0" w:afterAutospacing="0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User registration and profile management for teachers and students.</w:t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Search functionality with filters (subjects, location, availability).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Contract creation, acceptance, and payment tracking.</w:t>
      </w:r>
    </w:p>
    <w:p w:rsidR="00000000" w:rsidDel="00000000" w:rsidP="00000000" w:rsidRDefault="00000000" w:rsidRPr="00000000" w14:paraId="0000010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Real-time chat and notification systems.</w:t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AI chatbot for user support.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Rating, reviews, and session history.</w:t>
      </w:r>
    </w:p>
    <w:p w:rsidR="00000000" w:rsidDel="00000000" w:rsidP="00000000" w:rsidRDefault="00000000" w:rsidRPr="00000000" w14:paraId="00000110">
      <w:pPr>
        <w:spacing w:before="6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Inter" w:cs="Inter" w:eastAsia="Inter" w:hAnsi="Inter"/>
          <w:b w:val="1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Out of Scope: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Offline functionality (requires internet connectivity).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Video conferencing tools (integration with third-party apps like Zoom is assumed).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Advanced analytics (e.g., predictive performance tracking).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Multi-language support beyond basic UI localization.</w:t>
      </w:r>
    </w:p>
    <w:p w:rsidR="00000000" w:rsidDel="00000000" w:rsidP="00000000" w:rsidRDefault="00000000" w:rsidRPr="00000000" w14:paraId="00000116">
      <w:pPr>
        <w:spacing w:befor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This document ensures all stakeholders share a unified understanding of the system's design and limitations.</w:t>
      </w:r>
    </w:p>
    <w:p w:rsidR="00000000" w:rsidDel="00000000" w:rsidP="00000000" w:rsidRDefault="00000000" w:rsidRPr="00000000" w14:paraId="00000117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k9zc8mz5socj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numPr>
          <w:ilvl w:val="0"/>
          <w:numId w:val="10"/>
        </w:numPr>
        <w:ind w:left="432" w:hanging="43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Design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pacing w:after="0" w:afterAutospacing="0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Modularity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system should be designed with modular components to facilitate independent development, testing, and maintenance. This includes separating the frontend, backend, and database layers.</w:t>
      </w:r>
    </w:p>
    <w:p w:rsidR="00000000" w:rsidDel="00000000" w:rsidP="00000000" w:rsidRDefault="00000000" w:rsidRPr="00000000" w14:paraId="0000011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Scalability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architecture must support horizontal scaling to handle increasing loads, especially during peak usage times (e.g., exam seasons). This involves leveraging serverless functions and auto-scaling capabilities provided by Vercel.</w:t>
      </w:r>
    </w:p>
    <w:p w:rsidR="00000000" w:rsidDel="00000000" w:rsidP="00000000" w:rsidRDefault="00000000" w:rsidRPr="00000000" w14:paraId="0000011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Security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Design must incorporate robust security measures, such as encryption for data in transit (HTTPS) and at rest, secure authentication (JWT), and role-based access control (RBAC).</w:t>
      </w:r>
    </w:p>
    <w:p w:rsidR="00000000" w:rsidDel="00000000" w:rsidP="00000000" w:rsidRDefault="00000000" w:rsidRPr="00000000" w14:paraId="0000011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Performance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system should be optimized for low latency, especially for search functionality and payment processing. Caching mechanisms (e.g., Redis) may be considered for frequently accessed data.</w:t>
      </w:r>
    </w:p>
    <w:p w:rsidR="00000000" w:rsidDel="00000000" w:rsidP="00000000" w:rsidRDefault="00000000" w:rsidRPr="00000000" w14:paraId="0000011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Interoperability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system must seamlessly integrate with third-party services like Stripe for payments and PostgreSQL for database operations. APIs should be well-documented and versioned.</w:t>
      </w:r>
    </w:p>
    <w:p w:rsidR="00000000" w:rsidDel="00000000" w:rsidP="00000000" w:rsidRDefault="00000000" w:rsidRPr="00000000" w14:paraId="0000012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User Experience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UI should be intuitive and responsive, ensuring a smooth experience across different devices and browsers.</w:t>
      </w:r>
    </w:p>
    <w:p w:rsidR="00000000" w:rsidDel="00000000" w:rsidP="00000000" w:rsidRDefault="00000000" w:rsidRPr="00000000" w14:paraId="00000121">
      <w:pPr>
        <w:numPr>
          <w:ilvl w:val="0"/>
          <w:numId w:val="17"/>
        </w:numPr>
        <w:spacing w:before="0" w:beforeAutospacing="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Error Handling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Global error handling strategies should be implemented to manage failures gracefully, with logging and monitoring for debugging and performance tuning.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vertAlign w:val="baseline"/>
        </w:rPr>
      </w:pPr>
      <w:bookmarkStart w:colFirst="0" w:colLast="0" w:name="_d9bt2ellex9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Assumptions and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Third-Party Services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design assumes uninterrupted availability of Stripe for payment processing and Railway for PostgreSQL database hosting. Contingency plans (e.g., fallback payment gateways) may be needed.</w:t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Internet Connectivity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system assumes stable internet connectivity for both clients and servers. Offline functionality (e.g., caching UI elements) is not prioritized.</w:t>
      </w:r>
    </w:p>
    <w:p w:rsidR="00000000" w:rsidDel="00000000" w:rsidP="00000000" w:rsidRDefault="00000000" w:rsidRPr="00000000" w14:paraId="00000127">
      <w:pPr>
        <w:numPr>
          <w:ilvl w:val="0"/>
          <w:numId w:val="16"/>
        </w:numPr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Browser Compatibility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frontend is designed for modern browsers (Chrome, Firefox) and may not fully support older versions without polyfills.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Database Schema Stability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initial design assumes a fixed PostgreSQL schema. Schema migration tools (e.g., Flyway) will be required for future changes.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Serverless Cold Starts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The design accounts for potential latency due to serverless function cold starts on Vercel, with optimizations like keeping functions warm.</w:t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vertAlign w:val="baseline"/>
        </w:rPr>
      </w:pPr>
      <w:bookmarkStart w:colFirst="0" w:colLast="0" w:name="_2grx7ft3l04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Risks and Volatile Areas</w:t>
      </w:r>
    </w:p>
    <w:p w:rsidR="00000000" w:rsidDel="00000000" w:rsidP="00000000" w:rsidRDefault="00000000" w:rsidRPr="00000000" w14:paraId="0000012C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spacing w:after="0" w:afterAutospacing="0"/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New Requirements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Future features like video conferencing or additional payment methods may require significant architectural changes. The system should be designed with extensibility in mind (e.g., plugin architecture).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Technology Changes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Updates to Next.js, PostgreSQL, or Stripe APIs could impact the system. The design should isolate third-party dependencies behind interfaces.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Scalability Limits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Auto-scaling on Vercel may have limits under extreme loads. Monitoring and manual scaling adjustments may be necessary.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Security Vulnerabilities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Emerging threats (e.g., new attack vectors) may require updates to authentication or encryption mechanisms. Regular security audits are recommended.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before="0" w:beforeAutospacing="0" w:lineRule="auto"/>
        <w:ind w:left="720" w:hanging="360"/>
        <w:rPr>
          <w:rFonts w:ascii="Inter" w:cs="Inter" w:eastAsia="Inter" w:hAnsi="Inter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Data Privacy Regulations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Changes in laws (e.g., GDPR) may necessitate design modifications for data storage or user consent management.</w:t>
      </w:r>
    </w:p>
    <w:p w:rsidR="00000000" w:rsidDel="00000000" w:rsidP="00000000" w:rsidRDefault="00000000" w:rsidRPr="00000000" w14:paraId="00000132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System Architecture</w:t>
      </w:r>
    </w:p>
    <w:p w:rsidR="00000000" w:rsidDel="00000000" w:rsidP="00000000" w:rsidRDefault="00000000" w:rsidRPr="00000000" w14:paraId="00000134">
      <w:pPr>
        <w:ind w:left="432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Tutorly Online Tuition Platform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follows a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modular, three-tier architecture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, ensuring clear separation of concerns, scalability, and maintainability. The system is decomposed into subsystems that interact via well-defined interfaces to deliver the desired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Inter" w:cs="Inter" w:eastAsia="Inter" w:hAnsi="Inter"/>
        </w:rPr>
      </w:pPr>
      <w:bookmarkStart w:colFirst="0" w:colLast="0" w:name="_u46c7zsitfix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System Level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5"/>
        <w:spacing w:after="40" w:before="220" w:lineRule="auto"/>
        <w:ind w:left="0"/>
        <w:rPr>
          <w:rFonts w:ascii="Inter" w:cs="Inter" w:eastAsia="Inter" w:hAnsi="Inter"/>
          <w:i w:val="0"/>
        </w:rPr>
      </w:pPr>
      <w:bookmarkStart w:colFirst="0" w:colLast="0" w:name="_28upimxndjjq" w:id="20"/>
      <w:bookmarkEnd w:id="20"/>
      <w:r w:rsidDel="00000000" w:rsidR="00000000" w:rsidRPr="00000000">
        <w:rPr>
          <w:rFonts w:ascii="Inter" w:cs="Inter" w:eastAsia="Inter" w:hAnsi="Inter"/>
          <w:i w:val="0"/>
          <w:rtl w:val="0"/>
        </w:rPr>
        <w:t xml:space="preserve">Subsystems: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spacing w:after="0" w:afterAutospacing="0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Frontend (Next.js on Vercel)</w:t>
      </w:r>
    </w:p>
    <w:p w:rsidR="00000000" w:rsidDel="00000000" w:rsidP="00000000" w:rsidRDefault="00000000" w:rsidRPr="00000000" w14:paraId="0000013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3A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User interfaces for students, teachers, and admins.</w:t>
      </w:r>
    </w:p>
    <w:p w:rsidR="00000000" w:rsidDel="00000000" w:rsidP="00000000" w:rsidRDefault="00000000" w:rsidRPr="00000000" w14:paraId="0000013B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Rendering dynamic content (teacher search, contracts, reviews).</w:t>
      </w:r>
    </w:p>
    <w:p w:rsidR="00000000" w:rsidDel="00000000" w:rsidP="00000000" w:rsidRDefault="00000000" w:rsidRPr="00000000" w14:paraId="0000013C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Handling user input and interactions (e.g., authentication, payment initiation).</w:t>
      </w:r>
    </w:p>
    <w:p w:rsidR="00000000" w:rsidDel="00000000" w:rsidP="00000000" w:rsidRDefault="00000000" w:rsidRPr="00000000" w14:paraId="0000013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Interfaces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3E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REST APIs to communicate with the backend.</w:t>
      </w:r>
    </w:p>
    <w:p w:rsidR="00000000" w:rsidDel="00000000" w:rsidP="00000000" w:rsidRDefault="00000000" w:rsidRPr="00000000" w14:paraId="0000013F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Stripe SDK for payment processing.</w:t>
      </w:r>
    </w:p>
    <w:p w:rsidR="00000000" w:rsidDel="00000000" w:rsidP="00000000" w:rsidRDefault="00000000" w:rsidRPr="00000000" w14:paraId="000001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Backend (Serverless Functions on Vercel)</w:t>
      </w:r>
    </w:p>
    <w:p w:rsidR="00000000" w:rsidDel="00000000" w:rsidP="00000000" w:rsidRDefault="00000000" w:rsidRPr="00000000" w14:paraId="0000014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Authentication/authorization (JWT validation, role-based access).</w:t>
      </w:r>
    </w:p>
    <w:p w:rsidR="00000000" w:rsidDel="00000000" w:rsidP="00000000" w:rsidRDefault="00000000" w:rsidRPr="00000000" w14:paraId="00000143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Business logic (contract management, review handling, availability updates).</w:t>
      </w:r>
    </w:p>
    <w:p w:rsidR="00000000" w:rsidDel="00000000" w:rsidP="00000000" w:rsidRDefault="00000000" w:rsidRPr="00000000" w14:paraId="00000144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Integration with PostgreSQL and Stripe.</w:t>
      </w:r>
    </w:p>
    <w:p w:rsidR="00000000" w:rsidDel="00000000" w:rsidP="00000000" w:rsidRDefault="00000000" w:rsidRPr="00000000" w14:paraId="0000014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Interfaces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6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REST APIs for frontend requests.</w:t>
      </w:r>
    </w:p>
    <w:p w:rsidR="00000000" w:rsidDel="00000000" w:rsidP="00000000" w:rsidRDefault="00000000" w:rsidRPr="00000000" w14:paraId="00000147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PostgreSQL queries for data persistence.</w:t>
      </w:r>
    </w:p>
    <w:p w:rsidR="00000000" w:rsidDel="00000000" w:rsidP="00000000" w:rsidRDefault="00000000" w:rsidRPr="00000000" w14:paraId="0000014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Stripe API for payment processing.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Database (PostgreSQL on Railway)</w:t>
      </w:r>
    </w:p>
    <w:p w:rsidR="00000000" w:rsidDel="00000000" w:rsidP="00000000" w:rsidRDefault="00000000" w:rsidRPr="00000000" w14:paraId="0000014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B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Storing user profiles, contracts, reviews, and availability schedules.</w:t>
      </w:r>
    </w:p>
    <w:p w:rsidR="00000000" w:rsidDel="00000000" w:rsidP="00000000" w:rsidRDefault="00000000" w:rsidRPr="00000000" w14:paraId="0000014C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Ensuring data integrity and security.</w:t>
      </w:r>
    </w:p>
    <w:p w:rsidR="00000000" w:rsidDel="00000000" w:rsidP="00000000" w:rsidRDefault="00000000" w:rsidRPr="00000000" w14:paraId="0000014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Interfaces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E">
      <w:pPr>
        <w:numPr>
          <w:ilvl w:val="2"/>
          <w:numId w:val="8"/>
        </w:numPr>
        <w:spacing w:before="0" w:beforeAutospacing="0" w:lineRule="auto"/>
        <w:ind w:left="216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SQL queries from the backend.</w:t>
      </w:r>
    </w:p>
    <w:p w:rsidR="00000000" w:rsidDel="00000000" w:rsidP="00000000" w:rsidRDefault="00000000" w:rsidRPr="00000000" w14:paraId="0000014F">
      <w:pPr>
        <w:pStyle w:val="Heading5"/>
        <w:spacing w:after="40" w:before="220" w:lineRule="auto"/>
        <w:ind w:left="0"/>
        <w:rPr>
          <w:rFonts w:ascii="Inter" w:cs="Inter" w:eastAsia="Inter" w:hAnsi="Inter"/>
          <w:i w:val="0"/>
        </w:rPr>
      </w:pPr>
      <w:bookmarkStart w:colFirst="0" w:colLast="0" w:name="_qfdkopuo2xre" w:id="21"/>
      <w:bookmarkEnd w:id="21"/>
      <w:r w:rsidDel="00000000" w:rsidR="00000000" w:rsidRPr="00000000">
        <w:rPr>
          <w:rFonts w:ascii="Inter" w:cs="Inter" w:eastAsia="Inter" w:hAnsi="Inter"/>
          <w:i w:val="0"/>
          <w:rtl w:val="0"/>
        </w:rPr>
        <w:t xml:space="preserve">External Systems:</w:t>
      </w:r>
    </w:p>
    <w:p w:rsidR="00000000" w:rsidDel="00000000" w:rsidP="00000000" w:rsidRDefault="00000000" w:rsidRPr="00000000" w14:paraId="00000150">
      <w:pPr>
        <w:numPr>
          <w:ilvl w:val="0"/>
          <w:numId w:val="14"/>
        </w:numPr>
        <w:spacing w:after="0" w:afterAutospacing="0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Stripe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Handles payment processing via webhooks and API calls.</w:t>
      </w:r>
    </w:p>
    <w:p w:rsidR="00000000" w:rsidDel="00000000" w:rsidP="00000000" w:rsidRDefault="00000000" w:rsidRPr="00000000" w14:paraId="00000151">
      <w:pPr>
        <w:numPr>
          <w:ilvl w:val="0"/>
          <w:numId w:val="14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Vercel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Hosts frontend and backend with auto-scaling capabilities.</w:t>
      </w:r>
    </w:p>
    <w:p w:rsidR="00000000" w:rsidDel="00000000" w:rsidP="00000000" w:rsidRDefault="00000000" w:rsidRPr="00000000" w14:paraId="00000152">
      <w:pPr>
        <w:pStyle w:val="Heading5"/>
        <w:spacing w:after="40" w:before="220" w:lineRule="auto"/>
        <w:ind w:left="0"/>
        <w:rPr>
          <w:rFonts w:ascii="Inter" w:cs="Inter" w:eastAsia="Inter" w:hAnsi="Inter"/>
          <w:i w:val="0"/>
        </w:rPr>
      </w:pPr>
      <w:bookmarkStart w:colFirst="0" w:colLast="0" w:name="_xe4sq1590rzp" w:id="22"/>
      <w:bookmarkEnd w:id="22"/>
      <w:r w:rsidDel="00000000" w:rsidR="00000000" w:rsidRPr="00000000">
        <w:rPr>
          <w:rFonts w:ascii="Inter" w:cs="Inter" w:eastAsia="Inter" w:hAnsi="Inter"/>
          <w:i w:val="0"/>
          <w:rtl w:val="0"/>
        </w:rPr>
        <w:t xml:space="preserve">Global Design Strategies:</w:t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spacing w:after="0" w:afterAutospacing="0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Error Handling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Centralized logging and error responses (HTTP status codes).</w:t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Security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HTTPS for all communications, JWT for session management.</w:t>
      </w:r>
    </w:p>
    <w:p w:rsidR="00000000" w:rsidDel="00000000" w:rsidP="00000000" w:rsidRDefault="00000000" w:rsidRPr="00000000" w14:paraId="00000155">
      <w:pPr>
        <w:numPr>
          <w:ilvl w:val="0"/>
          <w:numId w:val="9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Scalability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Serverless architecture (Vercel) and managed PostgreSQL (Railway).</w:t>
      </w:r>
    </w:p>
    <w:p w:rsidR="00000000" w:rsidDel="00000000" w:rsidP="00000000" w:rsidRDefault="00000000" w:rsidRPr="00000000" w14:paraId="00000156">
      <w:pPr>
        <w:spacing w:before="180" w:lineRule="auto"/>
        <w:ind w:left="0" w:firstLine="0"/>
        <w:rPr/>
      </w:pPr>
      <w:bookmarkStart w:colFirst="0" w:colLast="0" w:name="_j89otgx4gn4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180" w:lineRule="auto"/>
        <w:ind w:left="0" w:firstLine="0"/>
        <w:rPr/>
      </w:pPr>
      <w:bookmarkStart w:colFirst="0" w:colLast="0" w:name="_offqoqn350yi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180" w:lineRule="auto"/>
        <w:ind w:left="0" w:firstLine="0"/>
        <w:rPr/>
      </w:pPr>
      <w:bookmarkStart w:colFirst="0" w:colLast="0" w:name="_n9mqfrjvam0b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180" w:lineRule="auto"/>
        <w:ind w:left="0" w:firstLine="0"/>
        <w:rPr/>
      </w:pPr>
      <w:bookmarkStart w:colFirst="0" w:colLast="0" w:name="_2ju02k24xde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before="180" w:lineRule="auto"/>
        <w:ind w:left="0" w:firstLine="0"/>
        <w:rPr/>
      </w:pPr>
      <w:bookmarkStart w:colFirst="0" w:colLast="0" w:name="_p494r2g3q3t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180" w:lineRule="auto"/>
        <w:ind w:left="0" w:firstLine="0"/>
        <w:rPr/>
      </w:pPr>
      <w:bookmarkStart w:colFirst="0" w:colLast="0" w:name="_yhj9pbo8z8q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180" w:lineRule="auto"/>
        <w:ind w:left="0" w:firstLine="0"/>
        <w:rPr/>
      </w:pPr>
      <w:bookmarkStart w:colFirst="0" w:colLast="0" w:name="_4mjm355dzex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180" w:lineRule="auto"/>
        <w:ind w:left="0" w:firstLine="0"/>
        <w:rPr/>
      </w:pPr>
      <w:bookmarkStart w:colFirst="0" w:colLast="0" w:name="_4inv6wwwvel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180" w:lineRule="auto"/>
        <w:ind w:left="0" w:firstLine="0"/>
        <w:rPr/>
      </w:pPr>
      <w:bookmarkStart w:colFirst="0" w:colLast="0" w:name="_k113nfrgqzyv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180" w:lineRule="auto"/>
        <w:ind w:left="0" w:firstLine="0"/>
        <w:rPr/>
      </w:pPr>
      <w:bookmarkStart w:colFirst="0" w:colLast="0" w:name="_nt92c8ia3gs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180" w:lineRule="auto"/>
        <w:ind w:left="0" w:firstLine="0"/>
        <w:rPr/>
      </w:pPr>
      <w:bookmarkStart w:colFirst="0" w:colLast="0" w:name="_9tbjpksrlug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180" w:lineRule="auto"/>
        <w:ind w:left="0" w:firstLine="0"/>
        <w:rPr/>
      </w:pPr>
      <w:bookmarkStart w:colFirst="0" w:colLast="0" w:name="_poxrkmkd46zq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180" w:lineRule="auto"/>
        <w:ind w:left="0" w:firstLine="0"/>
        <w:rPr/>
      </w:pPr>
      <w:bookmarkStart w:colFirst="0" w:colLast="0" w:name="_b0t8xurtr0p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before="180" w:lineRule="auto"/>
        <w:ind w:left="0" w:firstLine="0"/>
        <w:rPr/>
      </w:pPr>
      <w:bookmarkStart w:colFirst="0" w:colLast="0" w:name="_w4gtc6ects8b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before="180" w:lineRule="auto"/>
        <w:ind w:left="0" w:firstLine="0"/>
        <w:rPr/>
      </w:pPr>
      <w:bookmarkStart w:colFirst="0" w:colLast="0" w:name="_52qds2s6ohl4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180" w:lineRule="auto"/>
        <w:ind w:left="0" w:firstLine="0"/>
        <w:rPr/>
      </w:pPr>
      <w:bookmarkStart w:colFirst="0" w:colLast="0" w:name="_hxoj9krj7q6x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before="180" w:lineRule="auto"/>
        <w:ind w:left="0" w:firstLine="0"/>
        <w:rPr/>
      </w:pPr>
      <w:bookmarkStart w:colFirst="0" w:colLast="0" w:name="_4eyaimenaxzm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before="180" w:lineRule="auto"/>
        <w:ind w:left="0" w:firstLine="0"/>
        <w:rPr/>
      </w:pPr>
      <w:bookmarkStart w:colFirst="0" w:colLast="0" w:name="_w2175jpppab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180" w:lineRule="auto"/>
        <w:ind w:left="0" w:firstLine="0"/>
        <w:rPr/>
      </w:pPr>
      <w:bookmarkStart w:colFirst="0" w:colLast="0" w:name="_66sihgyye0r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180" w:lineRule="auto"/>
        <w:ind w:left="0" w:firstLine="0"/>
        <w:rPr/>
      </w:pPr>
      <w:bookmarkStart w:colFirst="0" w:colLast="0" w:name="_vjev9u6pnrqo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before="180" w:lineRule="auto"/>
        <w:ind w:left="0" w:firstLine="0"/>
        <w:rPr/>
      </w:pPr>
      <w:bookmarkStart w:colFirst="0" w:colLast="0" w:name="_vo35xtlp5x25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180" w:lineRule="auto"/>
        <w:ind w:left="0" w:firstLine="0"/>
        <w:rPr/>
      </w:pPr>
      <w:bookmarkStart w:colFirst="0" w:colLast="0" w:name="_hmr77vzbjn1q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60" w:lineRule="auto"/>
        <w:ind w:left="720" w:firstLine="0"/>
        <w:rPr>
          <w:rFonts w:ascii="Inter" w:cs="Inter" w:eastAsia="Inter" w:hAnsi="Inter"/>
          <w:sz w:val="22"/>
          <w:szCs w:val="22"/>
        </w:rPr>
      </w:pPr>
      <w:bookmarkStart w:colFirst="0" w:colLast="0" w:name="_78oehxsdoh6b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60" w:lineRule="auto"/>
        <w:ind w:left="0" w:firstLine="0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xw7sbh9dw357" w:id="46"/>
      <w:bookmarkEnd w:id="46"/>
      <w:r w:rsidDel="00000000" w:rsidR="00000000" w:rsidRPr="00000000">
        <w:rPr>
          <w:rFonts w:ascii="Inter" w:cs="Inter" w:eastAsia="Inter" w:hAnsi="Inter"/>
          <w:b w:val="1"/>
          <w:i w:val="1"/>
          <w:sz w:val="28"/>
          <w:szCs w:val="28"/>
          <w:rtl w:val="0"/>
        </w:rPr>
        <w:t xml:space="preserve">Component Diagram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bookmarkStart w:colFirst="0" w:colLast="0" w:name="_3k45t4owmo0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bookmarkStart w:colFirst="0" w:colLast="0" w:name="_4d7g1u5r2gir" w:id="48"/>
      <w:bookmarkEnd w:id="48"/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015038" cy="774050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774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Software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Inter" w:cs="Inter" w:eastAsia="Inter" w:hAnsi="Inter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The software follows a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3-tier architecture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to separate concerns and ensure modularity.</w:t>
      </w:r>
    </w:p>
    <w:p w:rsidR="00000000" w:rsidDel="00000000" w:rsidP="00000000" w:rsidRDefault="00000000" w:rsidRPr="00000000" w14:paraId="00000172">
      <w:pPr>
        <w:pStyle w:val="Heading5"/>
        <w:spacing w:after="40" w:before="220" w:lineRule="auto"/>
        <w:ind w:left="0"/>
        <w:rPr>
          <w:rFonts w:ascii="Inter" w:cs="Inter" w:eastAsia="Inter" w:hAnsi="Inter"/>
          <w:i w:val="0"/>
        </w:rPr>
      </w:pPr>
      <w:bookmarkStart w:colFirst="0" w:colLast="0" w:name="_7r61qfes7s7b" w:id="49"/>
      <w:bookmarkEnd w:id="49"/>
      <w:r w:rsidDel="00000000" w:rsidR="00000000" w:rsidRPr="00000000">
        <w:rPr>
          <w:rFonts w:ascii="Inter" w:cs="Inter" w:eastAsia="Inter" w:hAnsi="Inter"/>
          <w:i w:val="0"/>
          <w:rtl w:val="0"/>
        </w:rPr>
        <w:t xml:space="preserve">Layers:</w:t>
      </w:r>
    </w:p>
    <w:p w:rsidR="00000000" w:rsidDel="00000000" w:rsidP="00000000" w:rsidRDefault="00000000" w:rsidRPr="00000000" w14:paraId="00000173">
      <w:pPr>
        <w:numPr>
          <w:ilvl w:val="0"/>
          <w:numId w:val="12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User Interface Layer (Frontend)</w:t>
      </w:r>
    </w:p>
    <w:p w:rsidR="00000000" w:rsidDel="00000000" w:rsidP="00000000" w:rsidRDefault="00000000" w:rsidRPr="00000000" w14:paraId="0000017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Technologies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Next.js, React.</w:t>
      </w:r>
    </w:p>
    <w:p w:rsidR="00000000" w:rsidDel="00000000" w:rsidP="00000000" w:rsidRDefault="00000000" w:rsidRPr="00000000" w14:paraId="0000017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76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Render views (login, dashboard, search).</w:t>
      </w:r>
    </w:p>
    <w:p w:rsidR="00000000" w:rsidDel="00000000" w:rsidP="00000000" w:rsidRDefault="00000000" w:rsidRPr="00000000" w14:paraId="00000177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Capture user input and validate client-side.</w:t>
      </w:r>
    </w:p>
    <w:p w:rsidR="00000000" w:rsidDel="00000000" w:rsidP="00000000" w:rsidRDefault="00000000" w:rsidRPr="00000000" w14:paraId="0000017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Middle Tier (Backend)</w:t>
      </w:r>
    </w:p>
    <w:p w:rsidR="00000000" w:rsidDel="00000000" w:rsidP="00000000" w:rsidRDefault="00000000" w:rsidRPr="00000000" w14:paraId="0000017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Technologies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Node.js (Serverless Functions).</w:t>
      </w:r>
    </w:p>
    <w:p w:rsidR="00000000" w:rsidDel="00000000" w:rsidP="00000000" w:rsidRDefault="00000000" w:rsidRPr="00000000" w14:paraId="0000017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7B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Authentication (JWT generation/validation).</w:t>
      </w:r>
    </w:p>
    <w:p w:rsidR="00000000" w:rsidDel="00000000" w:rsidP="00000000" w:rsidRDefault="00000000" w:rsidRPr="00000000" w14:paraId="0000017C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Business logic (contracts, reviews, teacher search).</w:t>
      </w:r>
    </w:p>
    <w:p w:rsidR="00000000" w:rsidDel="00000000" w:rsidP="00000000" w:rsidRDefault="00000000" w:rsidRPr="00000000" w14:paraId="0000017D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API orchestration (Stripe, database).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Data Access Layer (Database)</w:t>
      </w:r>
    </w:p>
    <w:p w:rsidR="00000000" w:rsidDel="00000000" w:rsidP="00000000" w:rsidRDefault="00000000" w:rsidRPr="00000000" w14:paraId="0000017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Technologies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 PostgreSQL.</w:t>
      </w:r>
    </w:p>
    <w:p w:rsidR="00000000" w:rsidDel="00000000" w:rsidP="00000000" w:rsidRDefault="00000000" w:rsidRPr="00000000" w14:paraId="0000018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81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CRUD operations for user data, contracts, and reviews.</w:t>
      </w:r>
    </w:p>
    <w:p w:rsidR="00000000" w:rsidDel="00000000" w:rsidP="00000000" w:rsidRDefault="00000000" w:rsidRPr="00000000" w14:paraId="00000182">
      <w:pPr>
        <w:numPr>
          <w:ilvl w:val="2"/>
          <w:numId w:val="12"/>
        </w:numPr>
        <w:spacing w:before="0" w:beforeAutospacing="0" w:lineRule="auto"/>
        <w:ind w:left="2160" w:hanging="360"/>
        <w:rPr>
          <w:color w:val="000000"/>
          <w:sz w:val="22"/>
          <w:szCs w:val="22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Enforce data constraints and relationships.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sz w:val="22"/>
          <w:szCs w:val="22"/>
        </w:rPr>
      </w:pPr>
      <w:bookmarkStart w:colFirst="0" w:colLast="0" w:name="_el7s4u6tixwg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2opqcmwmwwux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yg542uvs6yoz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67xj9zyky6gg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n1qqolhpbn8y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npl3115sorca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lwe5tku3jj4d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67rhcf40avwj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x7s9ciwvxty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5bar7yyaigbg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cia63xbn8dn3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ni7w3q1l7hp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fz9rnbchlepc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3y611v7ci6cr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t6v8yko53uxw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26pzmd7zhgpu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npxb3u9zvt39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ter" w:cs="Inter" w:eastAsia="Inter" w:hAnsi="Inter"/>
          <w:b w:val="1"/>
          <w:i w:val="1"/>
          <w:sz w:val="28"/>
          <w:szCs w:val="28"/>
        </w:rPr>
      </w:pPr>
      <w:bookmarkStart w:colFirst="0" w:colLast="0" w:name="_y5fynrmk0fd7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mr77vzbjn1q" w:id="44"/>
      <w:bookmarkEnd w:id="44"/>
      <w:r w:rsidDel="00000000" w:rsidR="00000000" w:rsidRPr="00000000">
        <w:rPr>
          <w:rFonts w:ascii="Inter" w:cs="Inter" w:eastAsia="Inter" w:hAnsi="Inter"/>
          <w:b w:val="1"/>
          <w:i w:val="1"/>
          <w:sz w:val="28"/>
          <w:szCs w:val="28"/>
          <w:rtl w:val="0"/>
        </w:rPr>
        <w:t xml:space="preserve">Deployment Diagram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4935855" cy="442151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442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whbvdig9st4i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ri5ckmctz8ti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numPr>
          <w:ilvl w:val="0"/>
          <w:numId w:val="10"/>
        </w:numPr>
        <w:ind w:left="432" w:hanging="43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Design Strategy</w:t>
      </w:r>
    </w:p>
    <w:p w:rsidR="00000000" w:rsidDel="00000000" w:rsidP="00000000" w:rsidRDefault="00000000" w:rsidRPr="00000000" w14:paraId="00000199">
      <w:pPr>
        <w:ind w:left="432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1. Architectural Approach</w:t>
      </w:r>
    </w:p>
    <w:p w:rsidR="00000000" w:rsidDel="00000000" w:rsidP="00000000" w:rsidRDefault="00000000" w:rsidRPr="00000000" w14:paraId="0000019B">
      <w:pPr>
        <w:numPr>
          <w:ilvl w:val="0"/>
          <w:numId w:val="4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Layered architecture (UI, Business Logic, Data)</w:t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Microservices for key functions (Auth, Payments)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REST APIs for inter-component communication</w:t>
      </w:r>
    </w:p>
    <w:p w:rsidR="00000000" w:rsidDel="00000000" w:rsidP="00000000" w:rsidRDefault="00000000" w:rsidRPr="00000000" w14:paraId="0000019E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2. Key Decisions &amp; Trade-offs</w:t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Frontend: Next.js for SSR (better SEO vs higher complexity)</w:t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Backend: Serverless (scalability vs cold starts)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DB: PostgreSQL (ACID compliance vs NoSQL flexibility)</w:t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Payments: Stripe integration (speed vs vendor lock-in)</w:t>
      </w:r>
    </w:p>
    <w:p w:rsidR="00000000" w:rsidDel="00000000" w:rsidP="00000000" w:rsidRDefault="00000000" w:rsidRPr="00000000" w14:paraId="000001A3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3. Future Considerations</w:t>
      </w:r>
    </w:p>
    <w:p w:rsidR="00000000" w:rsidDel="00000000" w:rsidP="00000000" w:rsidRDefault="00000000" w:rsidRPr="00000000" w14:paraId="000001A4">
      <w:pPr>
        <w:numPr>
          <w:ilvl w:val="0"/>
          <w:numId w:val="19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Plugin architecture for new features</w:t>
      </w:r>
    </w:p>
    <w:p w:rsidR="00000000" w:rsidDel="00000000" w:rsidP="00000000" w:rsidRDefault="00000000" w:rsidRPr="00000000" w14:paraId="000001A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Webhooks for external integrations</w:t>
      </w:r>
    </w:p>
    <w:p w:rsidR="00000000" w:rsidDel="00000000" w:rsidP="00000000" w:rsidRDefault="00000000" w:rsidRPr="00000000" w14:paraId="000001A6">
      <w:pPr>
        <w:numPr>
          <w:ilvl w:val="0"/>
          <w:numId w:val="19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Shared auth library across services</w:t>
      </w:r>
    </w:p>
    <w:p w:rsidR="00000000" w:rsidDel="00000000" w:rsidP="00000000" w:rsidRDefault="00000000" w:rsidRPr="00000000" w14:paraId="000001A7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4. Data &amp; Concurrency</w:t>
      </w:r>
    </w:p>
    <w:p w:rsidR="00000000" w:rsidDel="00000000" w:rsidP="00000000" w:rsidRDefault="00000000" w:rsidRPr="00000000" w14:paraId="000001A8">
      <w:pPr>
        <w:numPr>
          <w:ilvl w:val="0"/>
          <w:numId w:val="11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Centralized DB with role-based access</w:t>
      </w:r>
    </w:p>
    <w:p w:rsidR="00000000" w:rsidDel="00000000" w:rsidP="00000000" w:rsidRDefault="00000000" w:rsidRPr="00000000" w14:paraId="000001A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Optimistic UI updates for responsiveness</w:t>
      </w:r>
    </w:p>
    <w:p w:rsidR="00000000" w:rsidDel="00000000" w:rsidP="00000000" w:rsidRDefault="00000000" w:rsidRPr="00000000" w14:paraId="000001AA">
      <w:pPr>
        <w:numPr>
          <w:ilvl w:val="0"/>
          <w:numId w:val="11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Queue-based processing for payments</w:t>
      </w:r>
    </w:p>
    <w:p w:rsidR="00000000" w:rsidDel="00000000" w:rsidP="00000000" w:rsidRDefault="00000000" w:rsidRPr="00000000" w14:paraId="000001AB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5. UI Strategy</w:t>
      </w:r>
    </w:p>
    <w:p w:rsidR="00000000" w:rsidDel="00000000" w:rsidP="00000000" w:rsidRDefault="00000000" w:rsidRPr="00000000" w14:paraId="000001AC">
      <w:pPr>
        <w:numPr>
          <w:ilvl w:val="0"/>
          <w:numId w:val="5"/>
        </w:numPr>
        <w:spacing w:after="0" w:afterAutospacing="0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Role-based dashboards</w:t>
      </w:r>
    </w:p>
    <w:p w:rsidR="00000000" w:rsidDel="00000000" w:rsidP="00000000" w:rsidRDefault="00000000" w:rsidRPr="00000000" w14:paraId="000001A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Progressive Web App capabilities</w:t>
      </w:r>
    </w:p>
    <w:p w:rsidR="00000000" w:rsidDel="00000000" w:rsidP="00000000" w:rsidRDefault="00000000" w:rsidRPr="00000000" w14:paraId="000001AE">
      <w:pPr>
        <w:numPr>
          <w:ilvl w:val="0"/>
          <w:numId w:val="5"/>
        </w:numPr>
        <w:spacing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Responsive design framework</w:t>
      </w:r>
    </w:p>
    <w:p w:rsidR="00000000" w:rsidDel="00000000" w:rsidP="00000000" w:rsidRDefault="00000000" w:rsidRPr="00000000" w14:paraId="000001AF">
      <w:pPr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Trade-off Summary</w:t>
      </w:r>
    </w:p>
    <w:p w:rsidR="00000000" w:rsidDel="00000000" w:rsidP="00000000" w:rsidRDefault="00000000" w:rsidRPr="00000000" w14:paraId="000001B0">
      <w:pPr>
        <w:numPr>
          <w:ilvl w:val="0"/>
          <w:numId w:val="10"/>
        </w:numPr>
        <w:spacing w:after="0" w:afterAutospacing="0"/>
        <w:ind w:left="432"/>
        <w:rPr>
          <w:rFonts w:ascii="Inter" w:cs="Inter" w:eastAsia="Inter" w:hAnsi="Inter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Faster development vs vendor dependencies</w:t>
      </w:r>
    </w:p>
    <w:p w:rsidR="00000000" w:rsidDel="00000000" w:rsidP="00000000" w:rsidRDefault="00000000" w:rsidRPr="00000000" w14:paraId="000001B1">
      <w:pPr>
        <w:numPr>
          <w:ilvl w:val="0"/>
          <w:numId w:val="10"/>
        </w:numPr>
        <w:spacing w:after="0" w:afterAutospacing="0" w:before="0" w:beforeAutospacing="0" w:lineRule="auto"/>
        <w:ind w:left="432"/>
        <w:rPr>
          <w:rFonts w:ascii="Inter" w:cs="Inter" w:eastAsia="Inter" w:hAnsi="Inter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Auto-scaling vs cold start latency</w:t>
      </w:r>
    </w:p>
    <w:p w:rsidR="00000000" w:rsidDel="00000000" w:rsidP="00000000" w:rsidRDefault="00000000" w:rsidRPr="00000000" w14:paraId="000001B2">
      <w:pPr>
        <w:numPr>
          <w:ilvl w:val="0"/>
          <w:numId w:val="10"/>
        </w:numPr>
        <w:spacing w:before="0" w:beforeAutospacing="0" w:lineRule="auto"/>
        <w:ind w:left="432"/>
        <w:rPr>
          <w:rFonts w:ascii="Inter" w:cs="Inter" w:eastAsia="Inter" w:hAnsi="Inter"/>
          <w:sz w:val="22"/>
          <w:szCs w:val="22"/>
        </w:rPr>
      </w:pPr>
      <w:bookmarkStart w:colFirst="0" w:colLast="0" w:name="_hjypmg8iysj" w:id="70"/>
      <w:bookmarkEnd w:id="7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Strict data consistency vs performance</w:t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0"/>
          <w:szCs w:val="20"/>
        </w:rPr>
      </w:pPr>
      <w:bookmarkStart w:colFirst="0" w:colLast="0" w:name="_hjypmg8iysj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numPr>
          <w:ilvl w:val="0"/>
          <w:numId w:val="10"/>
        </w:numPr>
        <w:ind w:left="432" w:hanging="43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Detailed System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numPr>
          <w:ilvl w:val="1"/>
          <w:numId w:val="10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vertAlign w:val="baseline"/>
          <w:rtl w:val="0"/>
        </w:rPr>
        <w:t xml:space="preserve">Database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Inter" w:cs="Inter" w:eastAsia="Inter" w:hAnsi="In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Class Diagram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98588" cy="4564168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588" cy="456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ER Diagrams</w:t>
      </w:r>
    </w:p>
    <w:p w:rsidR="00000000" w:rsidDel="00000000" w:rsidP="00000000" w:rsidRDefault="00000000" w:rsidRPr="00000000" w14:paraId="000001BA">
      <w:pPr>
        <w:ind w:left="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83655" cy="472051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72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5v3c3okc7qtr" w:id="71"/>
      <w:bookmarkEnd w:id="71"/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482715" cy="419299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419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Data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users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User Information Table</w:t>
      </w:r>
      <w:r w:rsidDel="00000000" w:rsidR="00000000" w:rsidRPr="00000000">
        <w:rPr>
          <w:rtl w:val="0"/>
        </w:rPr>
      </w:r>
    </w:p>
    <w:tbl>
      <w:tblPr>
        <w:tblStyle w:val="Table9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identifier for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Email address of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Hashed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Full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phone_number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Contact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Gender of the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Age of the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Role of the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ENUM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profile_picture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URL to profile 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city_id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Reference to user's 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Area within 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creation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update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spacing w:after="12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students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Student Profile Table</w:t>
      </w:r>
      <w:r w:rsidDel="00000000" w:rsidR="00000000" w:rsidRPr="00000000">
        <w:rPr>
          <w:rtl w:val="0"/>
        </w:rPr>
      </w:r>
    </w:p>
    <w:tbl>
      <w:tblPr>
        <w:tblStyle w:val="Table10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identifier for 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 to user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grade_level_id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Academic grade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guardian_contact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Emergency/guardian contact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creation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update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spacing w:after="12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teachers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Teacher Profile Table</w:t>
      </w:r>
      <w:r w:rsidDel="00000000" w:rsidR="00000000" w:rsidRPr="00000000">
        <w:rPr>
          <w:rtl w:val="0"/>
        </w:rPr>
      </w:r>
    </w:p>
    <w:tbl>
      <w:tblPr>
        <w:tblStyle w:val="Table11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identifier for teacher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 to user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teaching_mode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Online or Offline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bio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Short biography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isverified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Whether verified by 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experience_years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Years of teaching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Qualification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Average 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DECIMAL(4,2)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duration_per_session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Duration per class in minutes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hourly_rate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Hourly teaching 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DECIMAL(10,2)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grade_level_id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Teaching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language_id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Language taught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creation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Record update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2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hiring_contracts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Tuition Contracts</w:t>
        <w:br w:type="textWrapping"/>
      </w:r>
      <w:r w:rsidDel="00000000" w:rsidR="00000000" w:rsidRPr="00000000">
        <w:rPr>
          <w:rtl w:val="0"/>
        </w:rPr>
      </w:r>
    </w:p>
    <w:tbl>
      <w:tblPr>
        <w:tblStyle w:val="Table12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ID for the contract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teacher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 taught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start_date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 start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end_date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 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Online/Offline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payment_terms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Payment terms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Updated 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18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9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payments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Tuition Payments</w:t>
        <w:br w:type="textWrapping"/>
      </w:r>
      <w:r w:rsidDel="00000000" w:rsidR="00000000" w:rsidRPr="00000000">
        <w:rPr>
          <w:rtl w:val="0"/>
        </w:rPr>
      </w:r>
    </w:p>
    <w:tbl>
      <w:tblPr>
        <w:tblStyle w:val="Table13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payment_id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payment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contract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3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Paying 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3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Paid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DECIMAL(10,2)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payment_status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e.g., Paid, Pending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45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Method used (Card, UPI, etc.)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4C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 of payment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53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4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210" w:line="36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subjects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Subject Catalog</w:t>
      </w:r>
    </w:p>
    <w:p w:rsidR="00000000" w:rsidDel="00000000" w:rsidP="00000000" w:rsidRDefault="00000000" w:rsidRPr="00000000" w14:paraId="00000357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5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subject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6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6C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Detailed info about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73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4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teacher_subjects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Subjects taught by Teachers</w:t>
      </w:r>
      <w:r w:rsidDel="00000000" w:rsidR="00000000" w:rsidRPr="00000000">
        <w:rPr>
          <w:rtl w:val="0"/>
        </w:rPr>
      </w:r>
    </w:p>
    <w:tbl>
      <w:tblPr>
        <w:tblStyle w:val="Table15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7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record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teacher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9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student_subjects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Subjects selected by Students</w:t>
      </w:r>
      <w:r w:rsidDel="00000000" w:rsidR="00000000" w:rsidRPr="00000000">
        <w:rPr>
          <w:rtl w:val="0"/>
        </w:rPr>
      </w:r>
    </w:p>
    <w:tbl>
      <w:tblPr>
        <w:tblStyle w:val="Table16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9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record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A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A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subject_id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B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4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teacher_availability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Teacher Weekly Availability</w:t>
        <w:br w:type="textWrapping"/>
      </w:r>
      <w:r w:rsidDel="00000000" w:rsidR="00000000" w:rsidRPr="00000000">
        <w:rPr>
          <w:rtl w:val="0"/>
        </w:rPr>
      </w:r>
    </w:p>
    <w:tbl>
      <w:tblPr>
        <w:tblStyle w:val="Table17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B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availability_id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record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teacher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C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Day of the 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D2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start_time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Start time (HH:MM)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D9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end_time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End time (HH:MM)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E0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1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reviews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Teacher Reviews</w:t>
      </w:r>
      <w:r w:rsidDel="00000000" w:rsidR="00000000" w:rsidRPr="00000000">
        <w:rPr>
          <w:rtl w:val="0"/>
        </w:rPr>
      </w:r>
    </w:p>
    <w:tbl>
      <w:tblPr>
        <w:tblStyle w:val="Table18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E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review_id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review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F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contract_id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Linked contract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F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Reviewer's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F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teacher_id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Reviewed teacher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0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Rating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0D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review_text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Text 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14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 of 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C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grade_levels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Grade Levels</w:t>
        <w:br w:type="textWrapping"/>
      </w:r>
      <w:r w:rsidDel="00000000" w:rsidR="00000000" w:rsidRPr="00000000">
        <w:rPr>
          <w:rtl w:val="0"/>
        </w:rPr>
      </w:r>
    </w:p>
    <w:tbl>
      <w:tblPr>
        <w:tblStyle w:val="Table19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2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grade_level_id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grade level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2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Domain (e.g., Math, Science)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33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sub_level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Grade or year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3A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parent_level_id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Hierarchical link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4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2">
      <w:pPr>
        <w:spacing w:after="12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105" w:before="315" w:line="360" w:lineRule="auto"/>
        <w:ind w:left="-30" w:firstLine="0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Data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210" w:line="360" w:lineRule="auto"/>
        <w:rPr>
          <w:rFonts w:ascii="Inter" w:cs="Inter" w:eastAsia="Inter" w:hAnsi="Inter"/>
          <w:sz w:val="21"/>
          <w:szCs w:val="21"/>
        </w:rPr>
      </w:pP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notifications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1"/>
          <w:szCs w:val="21"/>
          <w:rtl w:val="0"/>
        </w:rPr>
        <w:t xml:space="preserve">Alias:</w:t>
      </w:r>
      <w:r w:rsidDel="00000000" w:rsidR="00000000" w:rsidRPr="00000000">
        <w:rPr>
          <w:rFonts w:ascii="Inter" w:cs="Inter" w:eastAsia="Inter" w:hAnsi="Inter"/>
          <w:sz w:val="21"/>
          <w:szCs w:val="21"/>
          <w:rtl w:val="0"/>
        </w:rPr>
        <w:t xml:space="preserve"> Notification Center</w:t>
      </w:r>
    </w:p>
    <w:p w:rsidR="00000000" w:rsidDel="00000000" w:rsidP="00000000" w:rsidRDefault="00000000" w:rsidRPr="00000000" w14:paraId="00000445">
      <w:pPr>
        <w:spacing w:after="210" w:line="360" w:lineRule="auto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5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59"/>
        <w:gridCol w:w="1359"/>
        <w:gridCol w:w="1359"/>
        <w:gridCol w:w="1359"/>
        <w:gridCol w:w="1359"/>
        <w:gridCol w:w="1359"/>
        <w:gridCol w:w="1359"/>
        <w:tblGridChange w:id="0">
          <w:tblGrid>
            <w:gridCol w:w="1359"/>
            <w:gridCol w:w="1359"/>
            <w:gridCol w:w="1359"/>
            <w:gridCol w:w="1359"/>
            <w:gridCol w:w="1359"/>
            <w:gridCol w:w="1359"/>
            <w:gridCol w:w="135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Nullable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4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notification_id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Unique notification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5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Receiver's user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8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5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Message 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F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61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Notification type (e.g., alert)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6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7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68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9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is_read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A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Read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B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C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D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E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6F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0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1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2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3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4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5">
            <w:pPr>
              <w:spacing w:line="360" w:lineRule="auto"/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CURRENT_TIME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476">
            <w:pPr>
              <w:rPr>
                <w:rFonts w:ascii="Georgia" w:cs="Georgia" w:eastAsia="Georgia" w:hAnsi="Georgi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7">
      <w:pPr>
        <w:spacing w:after="210" w:line="36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vertAlign w:val="baseline"/>
          <w:rtl w:val="0"/>
        </w:rPr>
        <w:t xml:space="preserve">Application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Activity Diagram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/>
        <w:drawing>
          <wp:inline distB="114300" distT="114300" distL="114300" distR="114300">
            <wp:extent cx="2281238" cy="772867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77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Sequence Diagram</w:t>
      </w:r>
    </w:p>
    <w:p w:rsidR="00000000" w:rsidDel="00000000" w:rsidP="00000000" w:rsidRDefault="00000000" w:rsidRPr="00000000" w14:paraId="0000047C">
      <w:pPr>
        <w:ind w:left="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817924" cy="792452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924" cy="792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3"/>
        <w:numPr>
          <w:ilvl w:val="2"/>
          <w:numId w:val="10"/>
        </w:numPr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State Diagram</w:t>
      </w:r>
    </w:p>
    <w:p w:rsidR="00000000" w:rsidDel="00000000" w:rsidP="00000000" w:rsidRDefault="00000000" w:rsidRPr="00000000" w14:paraId="000004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00413" cy="791128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1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Style w:val="Heading4"/>
        <w:numPr>
          <w:ilvl w:val="3"/>
          <w:numId w:val="10"/>
        </w:numPr>
        <w:ind w:left="864" w:hanging="864"/>
        <w:rPr>
          <w:rFonts w:ascii="Arial" w:cs="Arial" w:eastAsia="Arial" w:hAnsi="Arial"/>
        </w:rPr>
      </w:pPr>
      <w:bookmarkStart w:colFirst="0" w:colLast="0" w:name="_4n997xx5iarw" w:id="72"/>
      <w:bookmarkEnd w:id="72"/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2"/>
        </w:numPr>
        <w:ind w:left="720" w:hanging="360"/>
        <w:rPr>
          <w:rFonts w:ascii="Inter" w:cs="Inter" w:eastAsia="Inter" w:hAnsi="Inter"/>
          <w:b w:val="1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Stripe API Documentation</w:t>
      </w:r>
    </w:p>
    <w:p w:rsidR="00000000" w:rsidDel="00000000" w:rsidP="00000000" w:rsidRDefault="00000000" w:rsidRPr="00000000" w14:paraId="00000482">
      <w:pPr>
        <w:spacing w:before="6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Publisher: Stripe, Inc.</w:t>
      </w:r>
    </w:p>
    <w:p w:rsidR="00000000" w:rsidDel="00000000" w:rsidP="00000000" w:rsidRDefault="00000000" w:rsidRPr="00000000" w14:paraId="00000483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Date: Accessed 2024</w:t>
      </w:r>
    </w:p>
    <w:p w:rsidR="00000000" w:rsidDel="00000000" w:rsidP="00000000" w:rsidRDefault="00000000" w:rsidRPr="00000000" w14:paraId="00000484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Availability: </w:t>
      </w:r>
      <w:hyperlink r:id="rId14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https://stripe.com/docs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Description: Official documentation for Stripe payment processing API integration.</w:t>
      </w:r>
    </w:p>
    <w:p w:rsidR="00000000" w:rsidDel="00000000" w:rsidP="00000000" w:rsidRDefault="00000000" w:rsidRPr="00000000" w14:paraId="00000486">
      <w:pPr>
        <w:numPr>
          <w:ilvl w:val="0"/>
          <w:numId w:val="2"/>
        </w:numPr>
        <w:spacing w:before="120" w:lineRule="auto"/>
        <w:ind w:left="720" w:hanging="360"/>
        <w:rPr>
          <w:rFonts w:ascii="Inter" w:cs="Inter" w:eastAsia="Inter" w:hAnsi="Inter"/>
          <w:b w:val="1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Next.js Documentation</w:t>
      </w:r>
    </w:p>
    <w:p w:rsidR="00000000" w:rsidDel="00000000" w:rsidP="00000000" w:rsidRDefault="00000000" w:rsidRPr="00000000" w14:paraId="00000487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Publisher: Vercel</w:t>
      </w:r>
    </w:p>
    <w:p w:rsidR="00000000" w:rsidDel="00000000" w:rsidP="00000000" w:rsidRDefault="00000000" w:rsidRPr="00000000" w14:paraId="00000488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Date: Accessed 2024</w:t>
      </w:r>
    </w:p>
    <w:p w:rsidR="00000000" w:rsidDel="00000000" w:rsidP="00000000" w:rsidRDefault="00000000" w:rsidRPr="00000000" w14:paraId="00000489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Availability: </w:t>
      </w:r>
      <w:hyperlink r:id="rId15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https://nextjs.org/docs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Description: Comprehensive guide for Next.js framework used in frontend development.</w:t>
      </w:r>
    </w:p>
    <w:p w:rsidR="00000000" w:rsidDel="00000000" w:rsidP="00000000" w:rsidRDefault="00000000" w:rsidRPr="00000000" w14:paraId="0000048B">
      <w:pPr>
        <w:numPr>
          <w:ilvl w:val="0"/>
          <w:numId w:val="2"/>
        </w:numPr>
        <w:spacing w:before="60" w:lineRule="auto"/>
        <w:ind w:left="720" w:hanging="360"/>
        <w:rPr>
          <w:rFonts w:ascii="Inter" w:cs="Inter" w:eastAsia="Inter" w:hAnsi="Inter"/>
          <w:b w:val="1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PostgreSQL Documentation</w:t>
      </w:r>
    </w:p>
    <w:p w:rsidR="00000000" w:rsidDel="00000000" w:rsidP="00000000" w:rsidRDefault="00000000" w:rsidRPr="00000000" w14:paraId="0000048C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Publisher: PostgreSQL Global Development Group</w:t>
      </w:r>
    </w:p>
    <w:p w:rsidR="00000000" w:rsidDel="00000000" w:rsidP="00000000" w:rsidRDefault="00000000" w:rsidRPr="00000000" w14:paraId="0000048D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Date: Accessed 2024</w:t>
      </w:r>
    </w:p>
    <w:p w:rsidR="00000000" w:rsidDel="00000000" w:rsidP="00000000" w:rsidRDefault="00000000" w:rsidRPr="00000000" w14:paraId="0000048E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Availability: </w:t>
      </w:r>
      <w:hyperlink r:id="rId16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https://www.postgresql.org/docs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Description: Official documentation for PostgreSQL database management system.</w:t>
      </w:r>
    </w:p>
    <w:p w:rsidR="00000000" w:rsidDel="00000000" w:rsidP="00000000" w:rsidRDefault="00000000" w:rsidRPr="00000000" w14:paraId="00000490">
      <w:pPr>
        <w:numPr>
          <w:ilvl w:val="0"/>
          <w:numId w:val="2"/>
        </w:numPr>
        <w:spacing w:before="60" w:lineRule="auto"/>
        <w:ind w:left="720" w:hanging="360"/>
        <w:rPr>
          <w:rFonts w:ascii="Inter" w:cs="Inter" w:eastAsia="Inter" w:hAnsi="Inter"/>
          <w:b w:val="1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Railway Documentation</w:t>
      </w:r>
    </w:p>
    <w:p w:rsidR="00000000" w:rsidDel="00000000" w:rsidP="00000000" w:rsidRDefault="00000000" w:rsidRPr="00000000" w14:paraId="00000491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Publisher: Railway</w:t>
      </w:r>
    </w:p>
    <w:p w:rsidR="00000000" w:rsidDel="00000000" w:rsidP="00000000" w:rsidRDefault="00000000" w:rsidRPr="00000000" w14:paraId="00000492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Date: Accessed 2024</w:t>
      </w:r>
    </w:p>
    <w:p w:rsidR="00000000" w:rsidDel="00000000" w:rsidP="00000000" w:rsidRDefault="00000000" w:rsidRPr="00000000" w14:paraId="00000493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Availability: </w:t>
      </w:r>
      <w:hyperlink r:id="rId17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https://railway.app/docs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Description: Deployment and hosting guide for applications on Railway platform.</w:t>
      </w:r>
    </w:p>
    <w:p w:rsidR="00000000" w:rsidDel="00000000" w:rsidP="00000000" w:rsidRDefault="00000000" w:rsidRPr="00000000" w14:paraId="00000495">
      <w:pPr>
        <w:numPr>
          <w:ilvl w:val="0"/>
          <w:numId w:val="2"/>
        </w:numPr>
        <w:spacing w:before="60" w:lineRule="auto"/>
        <w:ind w:left="720" w:hanging="360"/>
        <w:rPr>
          <w:rFonts w:ascii="Inter" w:cs="Inter" w:eastAsia="Inter" w:hAnsi="Inter"/>
          <w:b w:val="1"/>
          <w:sz w:val="22"/>
          <w:szCs w:val="22"/>
          <w:u w:val="none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JSON Web Tokens (JWT) RFC 7519</w:t>
      </w:r>
    </w:p>
    <w:p w:rsidR="00000000" w:rsidDel="00000000" w:rsidP="00000000" w:rsidRDefault="00000000" w:rsidRPr="00000000" w14:paraId="00000496">
      <w:pPr>
        <w:spacing w:before="12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Publisher: Internet Engineering Task Force (IETF)</w:t>
      </w:r>
    </w:p>
    <w:p w:rsidR="00000000" w:rsidDel="00000000" w:rsidP="00000000" w:rsidRDefault="00000000" w:rsidRPr="00000000" w14:paraId="00000497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Date: May 2015</w:t>
      </w:r>
    </w:p>
    <w:p w:rsidR="00000000" w:rsidDel="00000000" w:rsidP="00000000" w:rsidRDefault="00000000" w:rsidRPr="00000000" w14:paraId="00000498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Availability: </w:t>
      </w:r>
      <w:hyperlink r:id="rId18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https://tools.ietf.org/html/rfc7519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before="180" w:lineRule="auto"/>
        <w:ind w:left="72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Description: Technical specification for JWT authentication standard.</w:t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>
          <w:rFonts w:ascii="Arial" w:cs="Arial" w:eastAsia="Arial" w:hAnsi="Arial"/>
          <w:vertAlign w:val="baseline"/>
        </w:rPr>
      </w:pPr>
      <w:bookmarkStart w:colFirst="0" w:colLast="0" w:name="_sptm7tae5yq6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pStyle w:val="Heading1"/>
        <w:numPr>
          <w:ilvl w:val="0"/>
          <w:numId w:val="10"/>
        </w:numPr>
        <w:ind w:left="432" w:hanging="432"/>
        <w:rPr>
          <w:rFonts w:ascii="Arial" w:cs="Arial" w:eastAsia="Arial" w:hAnsi="Arial"/>
        </w:rPr>
      </w:pPr>
      <w:bookmarkStart w:colFirst="0" w:colLast="0" w:name="_4qpucaciao21" w:id="74"/>
      <w:bookmarkEnd w:id="7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49D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432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All supporting diagrams, including 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ER Diagrams, Sequence Diagrams, Class Diagrams, and Deployment Diagrams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, are available in the project’s Google Drive folder. The link will be shared with authorized stakeholders upon request.</w:t>
      </w:r>
    </w:p>
    <w:p w:rsidR="00000000" w:rsidDel="00000000" w:rsidP="00000000" w:rsidRDefault="00000000" w:rsidRPr="00000000" w14:paraId="0000049F">
      <w:pPr>
        <w:ind w:left="432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ind w:left="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      For access, please contact:</w:t>
      </w:r>
    </w:p>
    <w:p w:rsidR="00000000" w:rsidDel="00000000" w:rsidP="00000000" w:rsidRDefault="00000000" w:rsidRPr="00000000" w14:paraId="000004A1">
      <w:pPr>
        <w:ind w:left="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            Project Lead: </w:t>
      </w:r>
      <w:hyperlink r:id="rId19">
        <w:r w:rsidDel="00000000" w:rsidR="00000000" w:rsidRPr="00000000">
          <w:rPr>
            <w:rFonts w:ascii="Inter" w:cs="Inter" w:eastAsia="Inter" w:hAnsi="Inter"/>
            <w:color w:val="1155cc"/>
            <w:sz w:val="22"/>
            <w:szCs w:val="22"/>
            <w:u w:val="single"/>
            <w:rtl w:val="0"/>
          </w:rPr>
          <w:t xml:space="preserve">k224419@nu.edu.pk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IBM Plex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220"/>
        <w:tab w:val="right" w:leader="none" w:pos="9360"/>
        <w:tab w:val="right" w:leader="none" w:pos="1035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82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220"/>
        <w:tab w:val="right" w:leader="none" w:pos="9360"/>
        <w:tab w:val="right" w:leader="none" w:pos="1035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&lt;CS491-Project I&gt;</w:t>
      <w:tab/>
      <w:t xml:space="preserve">Software Design Specification</w:t>
      <w:tab/>
      <w:t xml:space="preserve">        </w:t>
    </w:r>
  </w:p>
  <w:p w:rsidR="00000000" w:rsidDel="00000000" w:rsidP="00000000" w:rsidRDefault="00000000" w:rsidRPr="00000000" w14:paraId="000004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ffffff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Cambria" w:cs="Cambria" w:eastAsia="Cambria" w:hAnsi="Cambria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Cambria" w:cs="Cambria" w:eastAsia="Cambria" w:hAnsi="Cambria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Cambria" w:cs="Cambria" w:eastAsia="Cambria" w:hAnsi="Cambria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  <w:vertAlign w:val="baseline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sz w:val="24"/>
      <w:szCs w:val="24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jp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nextjs.org/docs" TargetMode="External"/><Relationship Id="rId14" Type="http://schemas.openxmlformats.org/officeDocument/2006/relationships/hyperlink" Target="https://stripe.com/docs" TargetMode="External"/><Relationship Id="rId17" Type="http://schemas.openxmlformats.org/officeDocument/2006/relationships/hyperlink" Target="https://railway.app/docs" TargetMode="External"/><Relationship Id="rId16" Type="http://schemas.openxmlformats.org/officeDocument/2006/relationships/hyperlink" Target="https://www.postgresql.org/docs" TargetMode="External"/><Relationship Id="rId5" Type="http://schemas.openxmlformats.org/officeDocument/2006/relationships/styles" Target="styles.xml"/><Relationship Id="rId19" Type="http://schemas.openxmlformats.org/officeDocument/2006/relationships/hyperlink" Target="mailto:k224419@nu.edu.pk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tools.ietf.org/html/rfc7519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Mono-regular.ttf"/><Relationship Id="rId10" Type="http://schemas.openxmlformats.org/officeDocument/2006/relationships/font" Target="fonts/Tahoma-bold.ttf"/><Relationship Id="rId13" Type="http://schemas.openxmlformats.org/officeDocument/2006/relationships/font" Target="fonts/IBMPlexMono-italic.ttf"/><Relationship Id="rId12" Type="http://schemas.openxmlformats.org/officeDocument/2006/relationships/font" Target="fonts/IBMPlexMono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homa-regular.ttf"/><Relationship Id="rId14" Type="http://schemas.openxmlformats.org/officeDocument/2006/relationships/font" Target="fonts/IBMPlexMono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