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Visualização de Dados: Programa Bolsa Família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2E5797"/>
          <w:sz w:val="26"/>
          <w:szCs w:val="26"/>
        </w:rPr>
        <w:t xml:space="preserve">Lab04 — Experimentação de Software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Autores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Kaio Henrique Oliveira da Silveira Barbosa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Lucas Carvalho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Introdução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Programa Bolsa Família é uma das maiores políticas de transferência de renda do mundo. Criado em 2003, o programa beneficia famílias em situação de vulnerabilidade social no Brasil, fornecendo suporte financeiro mensal condicionado ao cumprimento de requisitos nas áreas de saúde e educação. Ao longo de sua trajetória, o programa passou por reformulações significativas: foi temporariamente substituído pelo Auxílio Brasil entre agosto de 2021 e fevereiro de 2023, sendo relançado como Novo Bolsa Família em março de 2023, com critérios e valores atualizados.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Compreender como o programa se distribui geograficamente, como evoluiu ao longo do tempo e quais municípios concentram maior número de beneficiários é fundamental para avaliar seu alcance e efetividade como política pública. Este trabalho explora os dados públicos do Bolsa Família disponibilizados pelo Portal da Transparência do Governo Federal, utilizando técnicas de Business Intelligence para responder a quatro questões de pesquisa definidas a seguir.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baseia-se em um snapshot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3.494 municípios</w:t>
      </w:r>
      <w:r>
        <w:rPr>
          <w:rFonts w:ascii="Arial" w:cs="Arial" w:eastAsia="Arial" w:hAnsi="Arial"/>
          <w:sz w:val="22"/>
          <w:szCs w:val="22"/>
        </w:rPr>
        <w:t xml:space="preserve"> com beneficiários ativos em dezembro de 2023, totalizando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16,3 milhões de beneficiários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R$ 10,7 bilhões</w:t>
      </w:r>
      <w:r>
        <w:rPr>
          <w:rFonts w:ascii="Arial" w:cs="Arial" w:eastAsia="Arial" w:hAnsi="Arial"/>
          <w:sz w:val="22"/>
          <w:szCs w:val="22"/>
        </w:rPr>
        <w:t xml:space="preserve"> pagos no mês de referência. Para a análise temporal, foram coletados dados das 27 capitais estaduais ao longo de todos os meses de 2023 e de dezembro de 2019 a 2022.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Questões de Pesquisa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2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Questão de Pesquisa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 analisada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Hipótese informal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RQ01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se distribui o número de beneficiários do Bolsa Família entre os estados brasileiros?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de beneficiários e valor pago por estado (Dez/2023)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Estados do Nordeste e Norte concentram a maior proporção de beneficiários, por apresentarem índices mais elevados de pobreza.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RQ02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evoluiu o valor total pago pelo programa ao longo dos anos (2019–2023)?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pago e valor médio por beneficiário, por período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valor médio por beneficiário cresceu progressivamente, com saltos expressivos em 2022 (Auxílio Brasil) e 2023 (Novo Bolsa Família).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RQ03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 é o valor médio recebido por beneficiário em cada região do Brasil?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médio = total pago / total de beneficiários, por região (Dez/2023)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Regiões Norte e Nordeste apresentam maior valor médio por beneficiário, em razão do perfil socioeconômico das famílias atendidas.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RQ04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Quais municípios concentram o maior número de beneficiários?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Ranking de municípios por total de beneficiários (Dez/2023)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Grandes centros urbanos, especialmente no Nordeste e Sudeste, lideram o ranking pelo volume absoluto de famílias atendidas.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1 — Questões de pesquisa, métricas e hipóteses informais.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Metodologia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3.1 Materiais e Ferramentas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 / Recurso</w:t>
            </w:r>
          </w:p>
        </w:tc>
        <w:tc>
          <w:tcPr>
            <w:tcW w:type="dxa" w:w="5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 de coleta e processamento de 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Portal da Transparência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Fonte dos dados do Bolsa Família por município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IBGE Localidades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Obtenção de todos os códigos IBGE municipais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pandas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Manipulação, agregação e exportação dos 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Gerenciamento da chave de acesso à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Power BI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Construção do dashboard de visualização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2 — Ferramentas e recursos utilizados.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3.2 Fonte e Coleta dos Dados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foram obtidos por meio da API pública do Portal da Transparência (https://api.portaldatransparencia.gov.br), que oferece acesso gratuito mediante cadastro de chave de API. O programa passou por três denominações no período analisado, cada uma com um endpoint próprio: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Programa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da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Até dez/2020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Bolsa Família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/bolsa-familia-por-municipio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Jan/2021 – Fev/2023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Auxílio Brasil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/auxilio-brasil-por-municipio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Mar/2023 em diante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Novo Bolsa Família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/novo-bolsa-familia-por-municipio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3 — Endpoints da API por período e denominação do programa.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coleta foi estruturada em duas estratégias complementares:</w:t>
      </w:r>
    </w:p>
    <w:p>
      <w:pPr>
        <w:pStyle w:val="ListParagraph"/>
        <w:numPr>
          <w:ilvl w:val="0"/>
          <w:numId w:val="2"/>
        </w:numPr>
        <w:spacing w:after="8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Snapshot (Dez/2023): </w:t>
      </w:r>
      <w:r>
        <w:rPr>
          <w:rFonts w:ascii="Arial" w:cs="Arial" w:eastAsia="Arial" w:hAnsi="Arial"/>
          <w:sz w:val="22"/>
          <w:szCs w:val="22"/>
        </w:rPr>
        <w:t xml:space="preserve">coleta para todos os 5.571 municípios brasileiros via requisições paralelas (8 workers), obtendo dados de 3.494 municípios com beneficiários ativos. Os 2.077 municípios sem dados correspondem, majoritariamente, a pequenos municípios das regiões Sul e Centro-Oeste, onde o índice de beneficiários é menor.</w:t>
      </w:r>
    </w:p>
    <w:p>
      <w:pPr>
        <w:pStyle w:val="ListParagraph"/>
        <w:numPr>
          <w:ilvl w:val="0"/>
          <w:numId w:val="2"/>
        </w:numPr>
        <w:spacing w:after="8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Série histórica (capitais estaduais): </w:t>
      </w:r>
      <w:r>
        <w:rPr>
          <w:rFonts w:ascii="Arial" w:cs="Arial" w:eastAsia="Arial" w:hAnsi="Arial"/>
          <w:sz w:val="22"/>
          <w:szCs w:val="22"/>
        </w:rPr>
        <w:t xml:space="preserve">coleta sequencial para as 27 capitais estaduais, cobrindo todos os meses de 2023 e os meses de dezembro de 2019 a 2022. Essa amostra permite analisar tendências temporais de forma representativa.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3.3 Definição das Métricas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qtd_beneficiarios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 de famílias beneficiadas no município no período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total pago às famílias no município no período (R$)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valor_medio_por_beneficiario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total / quantidade de beneficiários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regiao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Região geográfica (Norte, Nordeste, Centro-Oeste, Sudeste, Sul)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4 — Métricas utilizadas na análise.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797" w:sz="2"/>
              <w:left w:val="single" w:color="2E5797" w:sz="12"/>
              <w:bottom w:val="single" w:color="2E5797" w:sz="2"/>
              <w:right w:val="single" w:color="2E5797" w:sz="2"/>
            </w:tcBorders>
            <w:shd w:fill="EBF4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Medida de tendência central adotada: média simples (valor / qtd_beneficiarios), adequada para dados de pagamentos uniformes dentro de cada município. A mediana foi considerada, porém os dados já são agregados por município — não há distribuição de valores individuais disponível na API.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3.4 Fluxo de Execução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de coleta e processamento foi estruturado em duas etapas sequenciais: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Etapa 1 — collect_data.py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Obtém os códigos IBGE de todos os municípios via API do IBGE, consulta a API do Portal da Transparência com o endpoint correto para cada período e salva os resultados em arquivos JSON em data/raw/.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Etapa 2 — process_data.py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Carrega os JSONs brutos, normaliza os campos, mapeia estados às regiões geográficas e gera os CSVs agregados em data/processed/, prontos para importação no BI.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3.5 Caracterização do Dataset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abaixo resume as principais características do dataset utilizado na análise de dezembro de 2023 (snapshot completo):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Municípios com beneficiários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3.494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de beneficiários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16.341.242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pago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R$ 10.741.381.705,00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médio nacional por beneficiário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R$ 657,34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Estados com dados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Regiões representadas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Norte, Nordeste, Sudeste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5 — Características do dataset (Dez/2023).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2300"/>
        <w:gridCol w:w="31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Municípios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Beneficiários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pago</w:t>
            </w:r>
          </w:p>
        </w:tc>
        <w:tc>
          <w:tcPr>
            <w:tcW w:type="dxa" w:w="3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médio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1.726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9.393.481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R$ 6.134.782.864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R$ 653,09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4.378.327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R$ 2.844.751.667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R$ 649,73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2.569.434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R$ 1.761.847.174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R$ 685,69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6 — Resumo por região (Dez/2023).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4191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Mapa coroplético do Brasil destacando os estados cobertos pelo dataset, coloridos por região geográfica (Nordeste em azul escuro, Norte em azul claro, Sudeste em laranja). Fonte: Dashboard Power BI, Página 1.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Total de beneficiários por estado em dezembro de 2023. Bahia lidera com 2,4 milhões, seguida por Rio de Janeiro (1,7 Mi) e Pernambuco (1,6 Mi). Fonte: Dashboard Power BI, Página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797" w:sz="2"/>
              <w:left w:val="single" w:color="2E5797" w:sz="12"/>
              <w:bottom w:val="single" w:color="2E5797" w:sz="2"/>
              <w:right w:val="single" w:color="2E5797" w:sz="2"/>
            </w:tcBorders>
            <w:shd w:fill="EBF4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Cobertura parcial: as regiões Sul e Centro-Oeste não aparecem no snapshot de Dez/2023 pois a maioria de seus municípios retornou dados vazios via API — o que reflete a menor incidência do programa nessas regiões mais desenvolvidas. Dados das capitais dessas regiões estão disponíveis na série histórica.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3.6 Desafios e Tomadas de Decisão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3.6.1 Cobertura Parcial das Regiões Sul e Centro-Oeste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API do Portal da Transparência retornou dados vazios para a maioria dos municípios das regiões Sul e Centro-Oeste no snapshot de dezembro de 2023. Esses municípios possuem menor incidência do programa, e a API simplesmente não retorna registros para períodos sem beneficiários ativos. Decisão: registrar como limitação do estudo e restringir a análise comparativa de regiões às três regiões com cobertura suficiente (Norte, Nordeste e Sudeste), utilizando dados das capitais para análise temporal.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3.6.2 Dados Agregados por Município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API não fornece distribuição de valores individuais por beneficiário — apenas os totais por município. Isso impossibilita análises de dispersão intra-municipal e exige o uso da média simples como medida de tendência central. Decisão: adotar a média (total_valor / qtd_beneficiarios) como proxy do benefício típico por família, documentando explicitamente a limitação.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3.6.3 Série Histórica Restrita a Capitais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 análise temporal (RQ02), a coleta abrangente de todos os municípios em múltiplos períodos seria inviável pelo volume de requisições necessárias. Decisão: utilizar as 27 capitais estaduais como proxy representativo do comportamento nacional ao longo do tempo.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Resultados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questão de pesquisa, os resultados são apresentados por meio de estatísticas descritivas, tabelas e visualizações do dashboard. A média simples é adotada como medida central para o valor por beneficiário, conforme justificado na Seção 3.3.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4.1 RQ01 — Distribuição por Estado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se distribui o número de beneficiários do Bolsa Família entre os estados brasileiros?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vinte estados com beneficiários ativos em dezembro de 2023 são apresentados abaixo: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1800"/>
        <w:gridCol w:w="2226"/>
        <w:gridCol w:w="7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UF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Beneficiários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pago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médio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Bahia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2.447.388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R$ 1.584.872.938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R$ 647,58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Rio de Janeiro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1.724.036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R$ 1.114.805.798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R$ 646,63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Pernambuco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1.611.495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R$ 1.045.945.466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R$ 649,05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Minas Gerais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1.603.358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R$ 1.039.676.121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R$ 648,44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Ceará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1.465.651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R$ 958.284.427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R$ 653,83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1.316.952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R$ 883.787.104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R$ 671,09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Maranhão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1.175.073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R$ 794.523.127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R$ 676,15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São Paulo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745.676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R$ 489.588.271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R$ 656,57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Paraíba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674.395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R$ 436.526.978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R$ 647,29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648.075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R$ 459.446.491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R$ 708,94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Piauí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600.292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R$ 393.485.914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R$ 655,49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Alagoas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533.221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R$ 355.360.672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R$ 666,44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Rio Grande do Norte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501.640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R$ 319.435.266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R$ 636,78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Sergipe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384.326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R$ 246.348.076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R$ 640,99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Espírito Santo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305.257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R$ 200.681.477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R$ 657,42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Tocantins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158.384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R$ 107.158.264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R$ 676,57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130.174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R$ 91.867.451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R$ 705,73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Rondônia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124.518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R$ 84.201.236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R$ 676,22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Amapá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118.234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R$ 81.678.257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R$ 690,82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Roraima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73.097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R$ 53.708.371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R$ 734,75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7 — Total de beneficiários, valor pago e valor médio por estado (Dez/2023).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hipótese de que os estados do Nordeste concentrariam o maior número de beneficiários é confirmada: os estados nordestinos dominam o ranking, com destaque para Bahia (2,4 milhões), Pernambuco (1,6 milhões) e Ceará (1,5 milhões). Roraima apresenta o maior valor médio por beneficiário (R$ 734,75), indicando que as famílias atendidas nesse estado possuem maior grau de vulnerabilidade socioeconômica.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4762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 — Tabela detalhada com total de beneficiários, valor pago e valor médio por estado em dezembro de 2023. Total nacional: 16.341.242 beneficiários e R$ 10,7 bilhões pagos. Fonte: Dashboard Power BI, Página 2 (RQ1).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 — Gráfico de barras verticais com total de beneficiários por estado, ordenado de forma decrescente. A disparidade entre Bahia (2,4 Mi) e Roraima (0,1 Mi) evidencia a concentração regional do programa. Fonte: Dashboard Power BI, Página 2 (RQ1).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797" w:sz="2"/>
              <w:left w:val="single" w:color="2E5797" w:sz="12"/>
              <w:bottom w:val="single" w:color="2E5797" w:sz="2"/>
              <w:right w:val="single" w:color="2E5797" w:sz="2"/>
            </w:tcBorders>
            <w:shd w:fill="EBF4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hipótese é confirmada. O Nordeste concentra 9 dos 20 estados com dados e responde por 57,5% dos beneficiários do dataset. O valor médio por beneficiário é mais alto nos estados do Norte (AM, AC, RR), refletindo maior vulnerabilidade das famílias atendidas nessa região.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4.2 RQ02 — Evolução Temporal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evoluiu o valor total pago pelo programa ao longo dos anos (2019–2023)?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abaixo apresenta a evolução do programa nas 27 capitais estaduais, considerando o mês de dezembro de cada ano: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326"/>
        <w:gridCol w:w="23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Beneficiários (capitais)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pago (capitais)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médio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Bolsa Família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1.995.790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R$ 337.985.504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R$ 169,35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Bolsa Família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2.322.043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R$ 395.314.012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R$ 170,24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Auxílio Brasil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2.282.468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R$ 474.283.691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R$ 207,79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Auxílio Brasil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3.303.527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R$ 1.481.149.474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R$ 448,35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Novo Bolsa Família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3.981.615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R$ 2.590.891.647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R$ 650,71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8 — Evolução anual do programa nas 27 capitais estaduais (Dez de cada ano).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hipótese de crescimento progressivo do valor médio é confirmada. Dois saltos se destacam:</w:t>
      </w:r>
    </w:p>
    <w:p>
      <w:pPr>
        <w:pStyle w:val="ListParagraph"/>
        <w:numPr>
          <w:ilvl w:val="0"/>
          <w:numId w:val="2"/>
        </w:numPr>
        <w:spacing w:after="8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2021→2022: </w:t>
      </w:r>
      <w:r>
        <w:rPr>
          <w:rFonts w:ascii="Arial" w:cs="Arial" w:eastAsia="Arial" w:hAnsi="Arial"/>
          <w:sz w:val="22"/>
          <w:szCs w:val="22"/>
        </w:rPr>
        <w:t xml:space="preserve">o valor médio quase dobrou (R$ 207 → R$ 448), reflexo da expansão do Auxílio Brasil com benefícios adicionais introduzidos no segundo semestre de 2022.</w:t>
      </w:r>
    </w:p>
    <w:p>
      <w:pPr>
        <w:pStyle w:val="ListParagraph"/>
        <w:numPr>
          <w:ilvl w:val="0"/>
          <w:numId w:val="2"/>
        </w:numPr>
        <w:spacing w:after="8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2022→2023: </w:t>
      </w:r>
      <w:r>
        <w:rPr>
          <w:rFonts w:ascii="Arial" w:cs="Arial" w:eastAsia="Arial" w:hAnsi="Arial"/>
          <w:sz w:val="22"/>
          <w:szCs w:val="22"/>
        </w:rPr>
        <w:t xml:space="preserve">novo aumento expressivo (R$ 448 → R$ 651) com o relançamento do Novo Bolsa Família, que elevou o benefício mínimo e ampliou a cobertura.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número de beneficiários nas capitais também cresceu 99% entre 2019 e 2023 (1,99 milhão → 3,98 milhões), indicando expansão significativa do programa.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45720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 — Evolução anual (2019–2023) do total de beneficiários nas capitais (eixo esquerdo) e do valor médio por beneficiário em R$ (eixo direito). Os dois saltos expressivos — em 2022 e 2023 — são claramente visíveis. Fonte: Dashboard Power BI, Página 3 (RQ2).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 — Evolução mensal do total de beneficiários nas capitais ao longo de 2023. O salto entre fevereiro e março marca a transição do Auxílio Brasil para o Novo Bolsa Família, com aumento de ~500 mil beneficiários. Fonte: Dashboard Power BI, Página 3 (RQ2).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797" w:sz="2"/>
              <w:left w:val="single" w:color="2E5797" w:sz="12"/>
              <w:bottom w:val="single" w:color="2E5797" w:sz="2"/>
              <w:right w:val="single" w:color="2E5797" w:sz="2"/>
            </w:tcBorders>
            <w:shd w:fill="EBF4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hipótese é confirmada. O valor médio cresceu 285% entre 2019 e 2023 (R$ 169 → R$ 651). O gráfico mensal de 2023 evidencia a ruptura em março, quando o Novo Bolsa Família elevou o benefício mínimo para R$ 600.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4.3 RQ03 — Valor Médio por Região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Qual é o valor médio recebido por beneficiário em cada região do Brasil?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800"/>
        <w:gridCol w:w="2400"/>
        <w:gridCol w:w="10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Municípios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Beneficiários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pago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2.569.434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R$ 1.761.847.174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R$ 685,69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1.726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9.393.481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R$ 6.134.782.864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R$ 653,09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4.378.327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R$ 2.844.751.667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R$ 649,73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9 — Valor médio por beneficiário por região (Dez/2023).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hipótese de que a região Norte apresentaria maior valor médio por beneficiário é confirmada (R$ 685,69 vs R$ 653,09 no Nordeste). Esse resultado pode refletir o perfil de maior vulnerabilidade das famílias atendidas na região amazônica, bem como o custo de vida mais elevado em municípios de difícil acesso. A diferença entre Nordeste e Sudeste é pequena (R$ 3,36), sugerindo uniformidade no critério de benefício.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3619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 — Gráfico de pizza com a proporção do valor médio por beneficiário entre as três regiões: Norte (R$ 686, 34,48%), Nordeste (R$ 653, 32,84%) e Sudeste (R$ 650, 32,67%). Fonte: Dashboard Power BI, Página 4 (RQ3).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8 — Gráfico combinado (barras + linha) relacionando o total de beneficiários por região (barras, eixo esquerdo) com o valor médio por beneficiário (linha, eixo direito). Evidencia que a região Norte tem menor volume de beneficiários, mas o maior valor médio. Fonte: Dashboard Power BI, Página 4 (RQ3).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797" w:sz="2"/>
              <w:left w:val="single" w:color="2E5797" w:sz="12"/>
              <w:bottom w:val="single" w:color="2E5797" w:sz="2"/>
              <w:right w:val="single" w:color="2E5797" w:sz="2"/>
            </w:tcBorders>
            <w:shd w:fill="EBF4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hipótese é parcialmente confirmada. A região Norte lidera o valor médio (R$ 685,69), enquanto Nordeste e Sudeste apresentam valores muito próximos (R$ 653,09 e R$ 649,73). A diferença entre as três regiões é de apenas R$ 36, o que indica que o benefício base é relativamente uniforme nacionalmente.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4.4 RQ04 — Municípios com Mais Beneficiários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Quais municípios concentram o maior número de beneficiários?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dez municípios com maior número de beneficiários em dezembro de 2023: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500"/>
        <w:gridCol w:w="1100"/>
        <w:gridCol w:w="1500"/>
        <w:gridCol w:w="2000"/>
        <w:gridCol w:w="17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Município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UF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Beneficiários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pago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médio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Rio de Janeiro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575.085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R$ 369.688.762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R$ 642,84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Fortaleza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343.346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R$ 221.155.689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R$ 644,12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Salvador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298.759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R$ 187.523.199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R$ 627,67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Manaus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274.652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R$ 188.077.509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R$ 684,78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Belém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190.133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R$ 119.585.743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R$ 628,96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Recife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147.155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R$ 93.533.147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R$ 635,61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 Horizonte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134.286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R$ 85.749.693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R$ 638,56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Nova Iguaçu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125.142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R$ 83.194.445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R$ 664,80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Duque de Caxias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Sudeste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123.099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R$ 80.033.713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R$ 650,16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São Luís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121.532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R$ 80.704.262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R$ 664,06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10 — Top 10 municípios por número de beneficiários (Dez/2023).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hipótese é parcialmente confirmada: grandes centros urbanos lideram o ranking em volume absoluto, com destaque para Rio de Janeiro (575 mil beneficiários). No entanto, a presença de Manaus (4º) e Belém (5º) evidencia o peso da região Norte no programa, mesmo em volume absoluto. Chama atenção que Nova Iguaçu e Duque de Caxias — municípios da Baixada Fluminense, não capitais — figuram no top 10, superando metrópoles como São Paulo, o que aponta para alta concentração de vulnerabilidade social na região metropolitana do Rio de Janeiro.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43815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9 — Gráfico de barras horizontais com os 10 municípios de maior volume de beneficiários, coloridos por região. Rio de Janeiro lidera com expressiva margem (575 mil). Fonte: Dashboard Power BI, Página 5 (RQ4).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10 — Scatter plot: volume de beneficiários (eixo X) versus valor médio por beneficiário (eixo Y), com tamanho das bolhas proporcional ao total pago e cores por região. Municípios do Norte tendem a apresentar valor médio mais alto mesmo com volume menor. Fonte: Dashboard Power BI, Página 5 (RQ4).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797" w:sz="2"/>
              <w:left w:val="single" w:color="2E5797" w:sz="12"/>
              <w:bottom w:val="single" w:color="2E5797" w:sz="2"/>
              <w:right w:val="single" w:color="2E5797" w:sz="2"/>
            </w:tcBorders>
            <w:shd w:fill="EBF4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hipótese é parcialmente confirmada. Grandes centros urbanos dominam em volume absoluto, mas São Paulo — maior cidade do país — não figura no top 10. A presença de Nova Iguaçu e Duque de Caxias (Baixada Fluminense) é o achado mais surpreendente do estudo e merece investigação adicional.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Análise Estatística — Correlação de Spearman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 o objetivo de enriquecer a análise descritiva com uma abordagem estatística formal, foram calculadas correlações de Spearman entre as principais variáveis do estudo. O teste de Spearman foi escolhido por ser adequado a dados que não seguem distribuição normal — como é o caso de dados de beneficiários, que apresentam alta assimetria e outliers expressivos.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5.1 Beneficiários × Valor Médio por Estado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Testou-se a hipótese de que estados com mais beneficiários tenderiam a pagar valores médios diferentes por beneficiário. O resultado foi uma correlação negativa moderada (ρ = −0,567, p = 0,009), estatisticamente significativa, indicando que estados com maior volume de beneficiários tendem a pagar um valor médio ligeiramente menor por família.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 X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 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de beneficiários por estado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médio por beneficiário (R$)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ρ (Spearman)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B2020"/>
                <w:sz w:val="18"/>
                <w:szCs w:val="18"/>
              </w:rPr>
              <w:t xml:space="preserve">−0,5669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0,0091 (significativo)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12 — Correlação de Spearman: total de beneficiários × valor médio por estado (n = 20).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Esse resultado pode ser interpretado da seguinte forma: estados menores em volume de beneficiários, como Roraima (RR) e Acre (AC), concentram famílias em situação de vulnerabilidade mais extrema — e por isso recebem benefícios médios mais altos. Estados grandes como Bahia e Rio de Janeiro atendem um perfil mais heterogêneo de famílias, o que reduz o valor médio. A linha de tendência no gráfico abaixo evidencia essa relação negativa.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11 — Scatter plot: total de beneficiários por estado × valor médio por beneficiário. Correlação negativa moderada (ρ = −0,567). Estados do Norte (azul claro) concentram-se no quadrante superior esquerdo — menor volume, maior valor médio.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797" w:sz="2"/>
              <w:left w:val="single" w:color="2E5797" w:sz="12"/>
              <w:bottom w:val="single" w:color="2E5797" w:sz="2"/>
              <w:right w:val="single" w:color="2E5797" w:sz="2"/>
            </w:tcBorders>
            <w:shd w:fill="EBF4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Correlação negativa moderada (ρ = −0,567, p = 0,009): estados com mais beneficiários tendem a pagar valor médio menor por família. Estados pequenos do Norte (RR, AC, AM) apresentam maior valor médio, refletindo maior grau de vulnerabilidade das famílias atendidas.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5.2 Ano × Valor Médio por Beneficiário (Evolução Temporal)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 série histórica (2019–2023), testou-se a correlação entre o ano e o valor médio pago por beneficiário nas 27 capitais. O resultado foi uma correlação perfeita (ρ = 1,000, p &lt; 0,001), indicando que o valor médio cresceu de forma monotonicamente crescente ao longo do período — sem nenhuma reversão ou queda.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 X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 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 (2019–2023)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médio por beneficiário (R$)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ρ (Spearman)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1,0000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&lt; 0,001 (significativo)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13 — Correlação de Spearman: ano × valor médio por beneficiário (n = 5).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correlação perfeita confirma que o crescimento do benefício foi contínuo e sem retrocessos ao longo dos cinco anos analisados. É importante notar que com n = 5 pontos, esse resultado deve ser interpretado com cautela — qualquer série crescente de 5 pontos produz ρ = 1. O valor estatístico aqui está na confirmação formal do que o gráfico já mostrava visualmente.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4381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12 — Evolução do valor médio por beneficiário (2019–2023) nas capitais. Correlação de Spearman perfeita (ρ = 1,000). O crescimento foi monotônico, sem nenhuma reversão no período.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797" w:sz="2"/>
              <w:left w:val="single" w:color="2E5797" w:sz="12"/>
              <w:bottom w:val="single" w:color="2E5797" w:sz="2"/>
              <w:right w:val="single" w:color="2E5797" w:sz="2"/>
            </w:tcBorders>
            <w:shd w:fill="EBF4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Correlação perfeita (ρ = 1,000, p &lt; 0,001): o valor médio cresceu de forma contínua entre 2019 e 2023, de R$ 169 para R$ 651 — um aumento de 285%. Com n = 5, esse resultado deve ser interpretado como confirmação formal de uma tendência já visível graficamente.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Discussão dos Resultados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5.1 Concentração Regional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confirmam que o Nordeste é a região com maior concentração de beneficiários em termos absolutos: aproximadamente 57,5% dos beneficiários pertencem a municípios nordestinos. Isso reflete o histórico de desigualdade regional no Brasil, onde estados como Bahia, Ceará e Maranhão apresentam os maiores índices de pobreza extrema.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região Norte, embora menos populosa, apresenta o maior valor médio por beneficiário (R$ 685,69), o que sugere que as famílias atendidas nessa região enfrentam condições de vulnerabilidade mais severas ou têm acesso a benefícios complementares do programa.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5.2 Evolução do Programa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crescimento do valor médio de R$ 169 (2019) para R$ 651 (2023) representa um aumento de 285% em quatro anos. Esse crescimento reflete três fases distintas:</w:t>
      </w:r>
    </w:p>
    <w:p>
      <w:pPr>
        <w:pStyle w:val="ListParagraph"/>
        <w:numPr>
          <w:ilvl w:val="0"/>
          <w:numId w:val="3"/>
        </w:numPr>
        <w:spacing w:after="8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Bolsa Família original (2019–2020): </w:t>
      </w:r>
      <w:r>
        <w:rPr>
          <w:rFonts w:ascii="Arial" w:cs="Arial" w:eastAsia="Arial" w:hAnsi="Arial"/>
          <w:sz w:val="22"/>
          <w:szCs w:val="22"/>
        </w:rPr>
        <w:t xml:space="preserve">valor médio estagnado em torno de R$ 170, sem reajustes significativos.</w:t>
      </w:r>
    </w:p>
    <w:p>
      <w:pPr>
        <w:pStyle w:val="ListParagraph"/>
        <w:numPr>
          <w:ilvl w:val="0"/>
          <w:numId w:val="3"/>
        </w:numPr>
        <w:spacing w:after="8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Auxílio Brasil (2021–2022): </w:t>
      </w:r>
      <w:r>
        <w:rPr>
          <w:rFonts w:ascii="Arial" w:cs="Arial" w:eastAsia="Arial" w:hAnsi="Arial"/>
          <w:sz w:val="22"/>
          <w:szCs w:val="22"/>
        </w:rPr>
        <w:t xml:space="preserve">aumento gradual, com grande salto em 2022 devido a benefícios extras criados próximos às eleições presidenciais.</w:t>
      </w:r>
    </w:p>
    <w:p>
      <w:pPr>
        <w:pStyle w:val="ListParagraph"/>
        <w:numPr>
          <w:ilvl w:val="0"/>
          <w:numId w:val="3"/>
        </w:numPr>
        <w:spacing w:after="8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Bolsa Família (2023): </w:t>
      </w:r>
      <w:r>
        <w:rPr>
          <w:rFonts w:ascii="Arial" w:cs="Arial" w:eastAsia="Arial" w:hAnsi="Arial"/>
          <w:sz w:val="22"/>
          <w:szCs w:val="22"/>
        </w:rPr>
        <w:t xml:space="preserve">consolidação do benefício mínimo de R$ 600 e benefício adicional por criança de até 6 anos, elevando a média a R$ 651.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5.3 Anomalia na Baixada Fluminense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presença de Nova Iguaçu e Duque de Caxias no top 10 de beneficiários — superando São Paulo (maior cidade do país) — indica uma concentração incomum de vulnerabilidade social na Região Metropolitana do Rio de Janeiro. Esse padrão merece investigação adicional, pois pode refletir tanto a alta densidade populacional da Baixada quanto a efetividade do cadastramento nessa região.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797"/>
          <w:sz w:val="24"/>
          <w:szCs w:val="24"/>
        </w:rPr>
        <w:t xml:space="preserve">5.4 Limitações do Estudo</w:t>
      </w:r>
    </w:p>
    <w:p>
      <w:pPr>
        <w:pStyle w:val="ListParagraph"/>
        <w:numPr>
          <w:ilvl w:val="0"/>
          <w:numId w:val="2"/>
        </w:num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Cobertura regional incompleta: municípios das regiões Sul e Centro-Oeste com poucos ou nenhum beneficiário não retornaram dados via API no snapshot de Dez/2023, limitando a análise dessas regiões a dados das capitais.</w:t>
      </w:r>
    </w:p>
    <w:p>
      <w:pPr>
        <w:pStyle w:val="ListParagraph"/>
        <w:numPr>
          <w:ilvl w:val="0"/>
          <w:numId w:val="2"/>
        </w:num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Série histórica restrita a capitais: para a análise temporal (RQ02), foram utilizadas apenas as 27 capitais estaduais como proxy do comportamento nacional.</w:t>
      </w:r>
    </w:p>
    <w:p>
      <w:pPr>
        <w:pStyle w:val="ListParagraph"/>
        <w:numPr>
          <w:ilvl w:val="0"/>
          <w:numId w:val="2"/>
        </w:num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Dados agregados por município: a API não fornece distribuição de valores individuais, impossibilitando análises de dispersão intra-municipal.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Conclusão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do Programa Bolsa Família revelam um cenário de acentuada concentração regional e crescimento expressivo do valor do benefício ao longo do período analisado. As quatro questões de pesquisa foram respondidas com base nos dados coletados: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Hipótese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Confirmada?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RQ01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Nordeste concentra mais beneficiários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BA, PE, CE e MA lideram o ranking nacional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RQ02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médio cresceu progressivamente, com saltos em 2022 e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+285% entre 2019 e 2023; dois saltos expressivos identificados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RQ03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 e Nordeste têm maior valor médio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Norte lidera (R$ 685,69 vs R$ 653,09 no Nordeste)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200"/>
                <w:sz w:val="18"/>
                <w:szCs w:val="18"/>
              </w:rPr>
              <w:t xml:space="preserve">Parcialmente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RQ04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Grandes centros urbanos lideram em volume absoluto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Rio de Janeiro, Fortaleza e Salvador lideram; Baixada Fluminense destoa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200"/>
                <w:sz w:val="18"/>
                <w:szCs w:val="18"/>
              </w:rPr>
              <w:t xml:space="preserve">Parcialmente</w:t>
            </w:r>
          </w:p>
        </w:tc>
      </w:tr>
    </w:tbl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11 — Síntese dos resultados por questão de pesquisa.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achados reforçam a relevância do programa como principal mecanismo de redistribuição de renda no Brasil e evidenciam a persistente desigualdade regional. A expansão observada entre 2019 e 2023 — tanto em número de beneficiários quanto em valor do benefício — indica uma mudança de escopo do programa, que passou de uma política de complementação de renda para uma política mais ampla de garantia de renda mínima.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Como próximos passos, seria relevante ampliar a cobertura para as regiões Sul e Centro-Oeste mediante uma nova coleta com tratamento diferenciado para municípios com baixa incidência, bem como explorar correlações entre o valor médio do benefício e indicadores socioeconômicos municipais (IDH, índice de Gini) para aprofundar a compreensão dos fatores que determinam o perfil dos beneficiários.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Referências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Portal da Transparência do Governo Federal: https://portaldatransparencia.gov.br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API de Dados Abertos: https://api.portaldatransparencia.gov.br/api-de-dados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IBGE API de Localidades: https://servicodados.ibge.gov.br/api/v1/localidades/municipios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Ministério do Desenvolvimento Social — Bolsa Família: https://www.gov.br/cidadania/pt-br/acoes-e-programas/bolsa-familia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80"/>
    </w:pPr>
    <w:r>
      <w:rPr>
        <w:rFonts w:ascii="Arial" w:cs="Arial" w:eastAsia="Arial" w:hAnsi="Arial"/>
        <w:color w:val="1F3864"/>
        <w:sz w:val="16"/>
        <w:szCs w:val="16"/>
      </w:rPr>
      <w:t xml:space="preserve">Visualização de Dados: Programa Bolsa Família</w:t>
    </w:r>
    <w:r>
      <w:rPr>
        <w:rFonts w:ascii="Arial" w:cs="Arial" w:eastAsia="Arial" w:hAnsi="Arial"/>
        <w:color w:val="888888"/>
        <w:sz w:val="16"/>
        <w:szCs w:val="16"/>
      </w:rPr>
      <w:t xml:space="preserve">   |   Lab04 — Experimentação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7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4b8625886af07777bbf10624cfee88a4271acb25.png"/><Relationship Id="rId9" Type="http://schemas.openxmlformats.org/officeDocument/2006/relationships/image" Target="media/19b5fe3bc88ea07a918d77105f8b851cf1f6a79d.png"/><Relationship Id="rId10" Type="http://schemas.openxmlformats.org/officeDocument/2006/relationships/image" Target="media/d73842b965946f078ff5b727b4b1357c23f06678.png"/><Relationship Id="rId11" Type="http://schemas.openxmlformats.org/officeDocument/2006/relationships/image" Target="media/05e15026cf15edf2da7bad29880e3ba294c8895d.png"/><Relationship Id="rId12" Type="http://schemas.openxmlformats.org/officeDocument/2006/relationships/image" Target="media/a02754790bb9380a52c3d613743d79fa1d6810d4.png"/><Relationship Id="rId13" Type="http://schemas.openxmlformats.org/officeDocument/2006/relationships/image" Target="media/51f83bbeeb8b6198bf87647d55aff10828e9a7d1.png"/><Relationship Id="rId14" Type="http://schemas.openxmlformats.org/officeDocument/2006/relationships/image" Target="media/920eadb3ba991909495534ddd2c5b5ca31b0d07f.png"/><Relationship Id="rId15" Type="http://schemas.openxmlformats.org/officeDocument/2006/relationships/image" Target="media/1e8f83c6ed873fc89bda810aca7a1dbbf1ec28d1.png"/><Relationship Id="rId16" Type="http://schemas.openxmlformats.org/officeDocument/2006/relationships/image" Target="media/b164b263fff53fb71f858e5a13d9c72498b0f974.png"/><Relationship Id="rId17" Type="http://schemas.openxmlformats.org/officeDocument/2006/relationships/image" Target="media/f63ad1fd1912b6f58a89e9a78d0fcd962cba2aec.png"/><Relationship Id="rId18" Type="http://schemas.openxmlformats.org/officeDocument/2006/relationships/image" Target="media/c1902c4956895c80eb36e2ce1de5d53ec6904cf8.png"/><Relationship Id="rId19" Type="http://schemas.openxmlformats.org/officeDocument/2006/relationships/image" Target="media/cab378744345c3cab31749667075db80ffbac2d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2026-06-12T20:08:34.794Z</dcterms:created>
  <dcterms:modified xsi:type="dcterms:W3CDTF">2026-06-12T20:08:34.806Z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