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158" w:rsidRDefault="00FD2158" w:rsidP="006F7146">
      <w:pPr>
        <w:pStyle w:val="Corpodetexto"/>
        <w:spacing w:before="7"/>
        <w:ind w:left="0"/>
        <w:jc w:val="both"/>
        <w:rPr>
          <w:b/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b/>
          <w:sz w:val="40"/>
          <w:szCs w:val="40"/>
          <w:lang w:val="pt-BR"/>
        </w:rPr>
      </w:pPr>
    </w:p>
    <w:p w:rsidR="00FD2158" w:rsidRDefault="00FD2158" w:rsidP="006F7146">
      <w:pPr>
        <w:spacing w:line="360" w:lineRule="auto"/>
        <w:jc w:val="center"/>
        <w:rPr>
          <w:sz w:val="24"/>
          <w:szCs w:val="24"/>
        </w:rPr>
      </w:pPr>
      <w:bookmarkStart w:id="0" w:name="_Hlk519286340"/>
      <w:r>
        <w:rPr>
          <w:i/>
          <w:noProof/>
          <w:sz w:val="24"/>
          <w:szCs w:val="24"/>
        </w:rPr>
        <w:drawing>
          <wp:inline distT="0" distB="0" distL="0" distR="0">
            <wp:extent cx="1876425" cy="13286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01" t="22729" b="66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01" cy="13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58" w:rsidRPr="00FD2158" w:rsidRDefault="00FD2158" w:rsidP="006F7146">
      <w:pPr>
        <w:spacing w:line="360" w:lineRule="auto"/>
        <w:jc w:val="center"/>
        <w:rPr>
          <w:sz w:val="24"/>
          <w:szCs w:val="24"/>
          <w:lang w:val="pt-BR"/>
        </w:rPr>
      </w:pPr>
      <w:bookmarkStart w:id="1" w:name="_GoBack"/>
      <w:r w:rsidRPr="00FD2158">
        <w:rPr>
          <w:sz w:val="24"/>
          <w:szCs w:val="24"/>
          <w:lang w:val="pt-BR"/>
        </w:rPr>
        <w:t>Universidade Federal de Campina Grande – UFCG</w:t>
      </w:r>
    </w:p>
    <w:p w:rsidR="00FD2158" w:rsidRPr="00FD2158" w:rsidRDefault="00FD2158" w:rsidP="006F7146">
      <w:pPr>
        <w:spacing w:line="360" w:lineRule="auto"/>
        <w:jc w:val="center"/>
        <w:rPr>
          <w:sz w:val="24"/>
          <w:szCs w:val="24"/>
          <w:lang w:val="pt-BR"/>
        </w:rPr>
      </w:pPr>
      <w:r w:rsidRPr="00FD2158">
        <w:rPr>
          <w:sz w:val="24"/>
          <w:szCs w:val="24"/>
          <w:lang w:val="pt-BR"/>
        </w:rPr>
        <w:t>Centro de Engenharia Elétrica e Informática – CEEI</w:t>
      </w:r>
    </w:p>
    <w:p w:rsidR="00FD2158" w:rsidRPr="00FD2158" w:rsidRDefault="00FD2158" w:rsidP="006F7146">
      <w:pPr>
        <w:spacing w:line="360" w:lineRule="auto"/>
        <w:jc w:val="center"/>
        <w:rPr>
          <w:sz w:val="24"/>
          <w:szCs w:val="24"/>
          <w:lang w:val="pt-BR"/>
        </w:rPr>
      </w:pPr>
      <w:r w:rsidRPr="00FD2158">
        <w:rPr>
          <w:sz w:val="24"/>
          <w:szCs w:val="24"/>
          <w:lang w:val="pt-BR"/>
        </w:rPr>
        <w:t>Departamento de Engenharia Elétrica – DEE</w:t>
      </w:r>
    </w:p>
    <w:p w:rsidR="00FD2158" w:rsidRDefault="00FD2158" w:rsidP="006F7146">
      <w:pPr>
        <w:spacing w:line="360" w:lineRule="auto"/>
        <w:jc w:val="center"/>
        <w:rPr>
          <w:sz w:val="24"/>
          <w:szCs w:val="24"/>
          <w:lang w:val="pt-BR"/>
        </w:rPr>
      </w:pPr>
      <w:r w:rsidRPr="00FD2158">
        <w:rPr>
          <w:sz w:val="24"/>
          <w:szCs w:val="24"/>
          <w:lang w:val="pt-BR"/>
        </w:rPr>
        <w:t>Curso de Graduação em Engenharia Elétrica</w:t>
      </w:r>
    </w:p>
    <w:p w:rsidR="00FD2158" w:rsidRDefault="00FD2158" w:rsidP="006F7146">
      <w:pPr>
        <w:spacing w:line="360" w:lineRule="auto"/>
        <w:jc w:val="center"/>
        <w:rPr>
          <w:sz w:val="24"/>
          <w:szCs w:val="24"/>
          <w:lang w:val="pt-BR"/>
        </w:rPr>
      </w:pPr>
    </w:p>
    <w:p w:rsidR="00FD2158" w:rsidRPr="00FD2158" w:rsidRDefault="00FD2158" w:rsidP="006F7146">
      <w:pPr>
        <w:spacing w:line="360" w:lineRule="auto"/>
        <w:jc w:val="center"/>
        <w:rPr>
          <w:sz w:val="24"/>
          <w:szCs w:val="24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b/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b/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b/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b/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b/>
          <w:sz w:val="40"/>
          <w:szCs w:val="40"/>
          <w:lang w:val="pt-BR"/>
        </w:rPr>
      </w:pPr>
    </w:p>
    <w:p w:rsidR="00AD6CFD" w:rsidRDefault="00FD2158" w:rsidP="006F7146">
      <w:pPr>
        <w:pStyle w:val="Corpodetexto"/>
        <w:spacing w:before="7"/>
        <w:ind w:left="0"/>
        <w:jc w:val="center"/>
        <w:rPr>
          <w:b/>
          <w:sz w:val="40"/>
          <w:szCs w:val="40"/>
          <w:lang w:val="pt-BR"/>
        </w:rPr>
      </w:pPr>
      <w:r w:rsidRPr="00FD2158">
        <w:rPr>
          <w:b/>
          <w:sz w:val="40"/>
          <w:szCs w:val="40"/>
          <w:lang w:val="pt-BR"/>
        </w:rPr>
        <w:t>MEMORIAL TÉCNICO DESCRITIVO</w:t>
      </w:r>
    </w:p>
    <w:p w:rsidR="00FD2158" w:rsidRDefault="00FD2158" w:rsidP="006F7146">
      <w:pPr>
        <w:pStyle w:val="Corpodetexto"/>
        <w:spacing w:before="7"/>
        <w:ind w:left="0"/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Projeto Elétrico do Edifício Pôr do Sol</w:t>
      </w:r>
    </w:p>
    <w:p w:rsidR="00FD2158" w:rsidRDefault="00FD2158" w:rsidP="006F7146">
      <w:pPr>
        <w:pStyle w:val="Corpodetexto"/>
        <w:spacing w:before="7"/>
        <w:ind w:left="0"/>
        <w:jc w:val="center"/>
        <w:rPr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sz w:val="40"/>
          <w:szCs w:val="40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center"/>
        <w:rPr>
          <w:szCs w:val="40"/>
          <w:lang w:val="pt-BR"/>
        </w:rPr>
      </w:pPr>
      <w:r>
        <w:rPr>
          <w:szCs w:val="40"/>
          <w:lang w:val="pt-BR"/>
        </w:rPr>
        <w:t>Campina Grande – PB</w:t>
      </w:r>
    </w:p>
    <w:p w:rsidR="00FD2158" w:rsidRPr="00FD2158" w:rsidRDefault="00FD2158" w:rsidP="006F7146">
      <w:pPr>
        <w:pStyle w:val="Corpodetexto"/>
        <w:spacing w:before="7"/>
        <w:ind w:left="0"/>
        <w:jc w:val="center"/>
        <w:rPr>
          <w:szCs w:val="40"/>
          <w:lang w:val="pt-BR"/>
        </w:rPr>
      </w:pPr>
      <w:r>
        <w:rPr>
          <w:szCs w:val="40"/>
          <w:lang w:val="pt-BR"/>
        </w:rPr>
        <w:t>Julho de 2018</w:t>
      </w:r>
    </w:p>
    <w:p w:rsidR="00FD2158" w:rsidRDefault="00FD2158" w:rsidP="006F7146">
      <w:pPr>
        <w:pStyle w:val="Corpodetexto"/>
        <w:spacing w:before="7"/>
        <w:ind w:left="0"/>
        <w:jc w:val="center"/>
        <w:rPr>
          <w:b/>
          <w:sz w:val="23"/>
          <w:lang w:val="pt-BR"/>
        </w:rPr>
      </w:pPr>
    </w:p>
    <w:p w:rsidR="00B34416" w:rsidRDefault="00B33D0C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bookmarkStart w:id="2" w:name="_Hlk519286382"/>
      <w:bookmarkEnd w:id="0"/>
      <w:r>
        <w:rPr>
          <w:b/>
          <w:sz w:val="28"/>
          <w:lang w:val="pt-BR"/>
        </w:rPr>
        <w:lastRenderedPageBreak/>
        <w:t>D</w:t>
      </w:r>
      <w:r w:rsidR="00B34416">
        <w:rPr>
          <w:b/>
          <w:sz w:val="28"/>
          <w:lang w:val="pt-BR"/>
        </w:rPr>
        <w:t>ados Gerais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143"/>
      </w:tblGrid>
      <w:tr w:rsidR="00B34416" w:rsidTr="005D3347">
        <w:tc>
          <w:tcPr>
            <w:tcW w:w="0" w:type="auto"/>
            <w:vAlign w:val="center"/>
          </w:tcPr>
          <w:p w:rsidR="00B34416" w:rsidRP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 w:rsidRPr="00B34416">
              <w:rPr>
                <w:lang w:val="pt-BR"/>
              </w:rPr>
              <w:t>Solicitante:</w:t>
            </w:r>
          </w:p>
        </w:tc>
        <w:tc>
          <w:tcPr>
            <w:tcW w:w="0" w:type="auto"/>
          </w:tcPr>
          <w:p w:rsidR="00B34416" w:rsidRDefault="00A31EE9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Célio Anésio</w:t>
            </w:r>
          </w:p>
        </w:tc>
      </w:tr>
      <w:tr w:rsidR="00B34416" w:rsidTr="005D3347">
        <w:tc>
          <w:tcPr>
            <w:tcW w:w="0" w:type="auto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CNPJ:</w:t>
            </w:r>
          </w:p>
        </w:tc>
        <w:tc>
          <w:tcPr>
            <w:tcW w:w="0" w:type="auto"/>
          </w:tcPr>
          <w:p w:rsidR="00B34416" w:rsidRDefault="00A31EE9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0293 93913 19831</w:t>
            </w:r>
          </w:p>
        </w:tc>
      </w:tr>
      <w:tr w:rsidR="00B34416" w:rsidTr="005D3347">
        <w:tc>
          <w:tcPr>
            <w:tcW w:w="0" w:type="auto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  <w:tc>
          <w:tcPr>
            <w:tcW w:w="0" w:type="auto"/>
          </w:tcPr>
          <w:p w:rsidR="00B34416" w:rsidRDefault="00A31EE9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Condomínio Pôr do Sol</w:t>
            </w:r>
          </w:p>
        </w:tc>
      </w:tr>
      <w:tr w:rsidR="00B34416" w:rsidTr="005D3347">
        <w:tc>
          <w:tcPr>
            <w:tcW w:w="0" w:type="auto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Fantasia:</w:t>
            </w:r>
          </w:p>
        </w:tc>
        <w:tc>
          <w:tcPr>
            <w:tcW w:w="0" w:type="auto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</w:p>
        </w:tc>
      </w:tr>
      <w:tr w:rsidR="00B34416" w:rsidRPr="00A31EE9" w:rsidTr="005D3347">
        <w:tc>
          <w:tcPr>
            <w:tcW w:w="0" w:type="auto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Endereço da obra:</w:t>
            </w:r>
          </w:p>
        </w:tc>
        <w:tc>
          <w:tcPr>
            <w:tcW w:w="0" w:type="auto"/>
          </w:tcPr>
          <w:p w:rsidR="00B34416" w:rsidRDefault="00A31EE9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Rua das Mangueiras, Nº 183, Bairro São Luís, Encanto – RN.</w:t>
            </w:r>
          </w:p>
        </w:tc>
      </w:tr>
      <w:tr w:rsidR="00B34416" w:rsidTr="005D3347">
        <w:tc>
          <w:tcPr>
            <w:tcW w:w="0" w:type="auto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Contato:</w:t>
            </w:r>
          </w:p>
        </w:tc>
        <w:tc>
          <w:tcPr>
            <w:tcW w:w="0" w:type="auto"/>
          </w:tcPr>
          <w:p w:rsidR="00B34416" w:rsidRDefault="00A31EE9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(83) 98216-6682</w:t>
            </w:r>
          </w:p>
        </w:tc>
      </w:tr>
      <w:tr w:rsidR="00B34416" w:rsidTr="005D3347">
        <w:tc>
          <w:tcPr>
            <w:tcW w:w="0" w:type="auto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UC atual:</w:t>
            </w:r>
          </w:p>
        </w:tc>
        <w:tc>
          <w:tcPr>
            <w:tcW w:w="0" w:type="auto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Ligação nova</w:t>
            </w:r>
          </w:p>
        </w:tc>
      </w:tr>
      <w:tr w:rsidR="00B34416" w:rsidRPr="00A31EE9" w:rsidTr="005D3347">
        <w:tc>
          <w:tcPr>
            <w:tcW w:w="0" w:type="auto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Finalidade: </w:t>
            </w:r>
          </w:p>
        </w:tc>
        <w:tc>
          <w:tcPr>
            <w:tcW w:w="0" w:type="auto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Realização de projeto de uma unidade predial.</w:t>
            </w:r>
          </w:p>
        </w:tc>
      </w:tr>
    </w:tbl>
    <w:p w:rsidR="00B34416" w:rsidRPr="00B34416" w:rsidRDefault="00B34416" w:rsidP="006F7146">
      <w:pPr>
        <w:jc w:val="both"/>
        <w:rPr>
          <w:lang w:val="pt-BR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4"/>
      </w:tblGrid>
      <w:tr w:rsidR="00B34416" w:rsidTr="005D3347">
        <w:tc>
          <w:tcPr>
            <w:tcW w:w="5000" w:type="pct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center"/>
              <w:rPr>
                <w:b/>
                <w:lang w:val="pt-BR"/>
              </w:rPr>
            </w:pPr>
          </w:p>
          <w:p w:rsidR="00B34416" w:rsidRPr="005B5798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center"/>
              <w:rPr>
                <w:b/>
                <w:lang w:val="pt-BR"/>
              </w:rPr>
            </w:pPr>
            <w:r w:rsidRPr="005B5798">
              <w:rPr>
                <w:b/>
                <w:lang w:val="pt-BR"/>
              </w:rPr>
              <w:t>Responsáveis Técnicos:</w:t>
            </w:r>
          </w:p>
        </w:tc>
      </w:tr>
      <w:tr w:rsidR="00B34416" w:rsidRPr="00A31EE9" w:rsidTr="005D3347">
        <w:tc>
          <w:tcPr>
            <w:tcW w:w="5000" w:type="pct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center"/>
              <w:rPr>
                <w:lang w:val="pt-BR"/>
              </w:rPr>
            </w:pP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_______________________________________________</w:t>
            </w: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Frederico Carvalho de Amaral</w:t>
            </w: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Matrícula:</w:t>
            </w:r>
          </w:p>
        </w:tc>
      </w:tr>
      <w:tr w:rsidR="00B34416" w:rsidRPr="00A31EE9" w:rsidTr="005D3347">
        <w:tc>
          <w:tcPr>
            <w:tcW w:w="5000" w:type="pct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center"/>
              <w:rPr>
                <w:lang w:val="pt-BR"/>
              </w:rPr>
            </w:pP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_______________________________________________</w:t>
            </w: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João Pedro da Costa Souza</w:t>
            </w: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Matrícula:</w:t>
            </w:r>
            <w:r w:rsidR="00A31EE9">
              <w:rPr>
                <w:lang w:val="pt-BR"/>
              </w:rPr>
              <w:t xml:space="preserve"> 114110545</w:t>
            </w:r>
          </w:p>
        </w:tc>
      </w:tr>
      <w:tr w:rsidR="00B34416" w:rsidRPr="00A31EE9" w:rsidTr="005D3347">
        <w:tc>
          <w:tcPr>
            <w:tcW w:w="5000" w:type="pct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center"/>
              <w:rPr>
                <w:lang w:val="pt-BR"/>
              </w:rPr>
            </w:pP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_______________________________________________</w:t>
            </w: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Kaio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Nikelisson</w:t>
            </w:r>
            <w:proofErr w:type="spellEnd"/>
            <w:r>
              <w:rPr>
                <w:lang w:val="pt-BR"/>
              </w:rPr>
              <w:t xml:space="preserve"> de Lima Fernandes</w:t>
            </w: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Matrícula:</w:t>
            </w:r>
          </w:p>
        </w:tc>
      </w:tr>
      <w:tr w:rsidR="00B34416" w:rsidRPr="00A31EE9" w:rsidTr="005D3347">
        <w:tc>
          <w:tcPr>
            <w:tcW w:w="5000" w:type="pct"/>
          </w:tcPr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after="120" w:line="360" w:lineRule="auto"/>
              <w:ind w:left="0"/>
              <w:jc w:val="center"/>
              <w:rPr>
                <w:lang w:val="pt-BR"/>
              </w:rPr>
            </w:pP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_______________________________________________</w:t>
            </w: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Victor Hugo dos Santos Germano</w:t>
            </w:r>
          </w:p>
          <w:p w:rsidR="00B34416" w:rsidRDefault="00B34416" w:rsidP="006F7146">
            <w:pPr>
              <w:pStyle w:val="Corpodetexto"/>
              <w:tabs>
                <w:tab w:val="left" w:pos="2088"/>
              </w:tabs>
              <w:spacing w:before="0" w:line="360" w:lineRule="au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Matrícula:</w:t>
            </w:r>
          </w:p>
        </w:tc>
      </w:tr>
      <w:bookmarkEnd w:id="2"/>
    </w:tbl>
    <w:p w:rsidR="00B34416" w:rsidRPr="005B5798" w:rsidRDefault="00B34416" w:rsidP="006F7146">
      <w:pPr>
        <w:pStyle w:val="Corpodetexto"/>
        <w:spacing w:before="7"/>
        <w:ind w:left="0"/>
        <w:jc w:val="center"/>
        <w:rPr>
          <w:b/>
          <w:sz w:val="23"/>
          <w:lang w:val="pt-BR"/>
        </w:rPr>
      </w:pPr>
    </w:p>
    <w:p w:rsidR="00B34416" w:rsidRPr="00B34416" w:rsidRDefault="00B34416" w:rsidP="006F7146">
      <w:pPr>
        <w:pStyle w:val="Corpodetexto"/>
        <w:spacing w:before="0" w:after="120" w:line="360" w:lineRule="auto"/>
        <w:ind w:left="0"/>
        <w:jc w:val="center"/>
        <w:rPr>
          <w:sz w:val="28"/>
          <w:lang w:val="pt-BR"/>
        </w:rPr>
      </w:pPr>
    </w:p>
    <w:p w:rsidR="00B34416" w:rsidRDefault="005B5798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bookmarkStart w:id="3" w:name="_Hlk519286454"/>
      <w:r>
        <w:rPr>
          <w:b/>
          <w:sz w:val="28"/>
          <w:lang w:val="pt-BR"/>
        </w:rPr>
        <w:lastRenderedPageBreak/>
        <w:t>Previsão de Ligação</w:t>
      </w:r>
    </w:p>
    <w:p w:rsidR="005B5798" w:rsidRPr="00B34416" w:rsidRDefault="005B5798" w:rsidP="006F7146">
      <w:pPr>
        <w:pStyle w:val="Corpodetexto"/>
        <w:spacing w:before="0" w:after="120" w:line="360" w:lineRule="auto"/>
        <w:ind w:left="0" w:firstLine="720"/>
        <w:jc w:val="both"/>
        <w:rPr>
          <w:b/>
          <w:sz w:val="28"/>
          <w:lang w:val="pt-BR"/>
        </w:rPr>
      </w:pPr>
      <w:r w:rsidRPr="00B34416">
        <w:rPr>
          <w:lang w:val="pt-BR"/>
        </w:rPr>
        <w:t>Em 60 (sessenta) dias, tempo necessário para conclusão da obra em andamento.</w:t>
      </w:r>
    </w:p>
    <w:p w:rsidR="00776A9E" w:rsidRDefault="00776A9E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Condições Gerais</w:t>
      </w:r>
    </w:p>
    <w:p w:rsidR="00776A9E" w:rsidRDefault="00C25147" w:rsidP="006F7146">
      <w:pPr>
        <w:pStyle w:val="Corpodetexto"/>
        <w:spacing w:before="0" w:after="12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O projeto das instalações elétricas foi elaborado de acordo com especificações da ABNT. O escopo do projeto abrangeu as seguintes instalações:</w:t>
      </w:r>
    </w:p>
    <w:p w:rsidR="00B8409E" w:rsidRPr="00B8409E" w:rsidRDefault="00B8409E" w:rsidP="006F7146">
      <w:pPr>
        <w:pStyle w:val="Corpodetexto"/>
        <w:numPr>
          <w:ilvl w:val="0"/>
          <w:numId w:val="14"/>
        </w:numPr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Projeto luminotécnico;</w:t>
      </w:r>
    </w:p>
    <w:p w:rsidR="00C25147" w:rsidRDefault="00B8409E" w:rsidP="006F7146">
      <w:pPr>
        <w:pStyle w:val="Corpodetexto"/>
        <w:numPr>
          <w:ilvl w:val="0"/>
          <w:numId w:val="14"/>
        </w:numPr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Plantas elétricas dos pavimentos Térreo e Tipo;</w:t>
      </w:r>
    </w:p>
    <w:p w:rsidR="00B8409E" w:rsidRDefault="00B8409E" w:rsidP="006F7146">
      <w:pPr>
        <w:pStyle w:val="Corpodetexto"/>
        <w:numPr>
          <w:ilvl w:val="0"/>
          <w:numId w:val="14"/>
        </w:numPr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Prumada elétrica;</w:t>
      </w:r>
    </w:p>
    <w:p w:rsidR="00B8409E" w:rsidRDefault="00B8409E" w:rsidP="006F7146">
      <w:pPr>
        <w:pStyle w:val="Corpodetexto"/>
        <w:numPr>
          <w:ilvl w:val="0"/>
          <w:numId w:val="14"/>
        </w:numPr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Sistema de entrada de energia;</w:t>
      </w:r>
    </w:p>
    <w:p w:rsidR="00B8409E" w:rsidRDefault="00B8409E" w:rsidP="006F7146">
      <w:pPr>
        <w:pStyle w:val="Corpodetexto"/>
        <w:numPr>
          <w:ilvl w:val="0"/>
          <w:numId w:val="14"/>
        </w:numPr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Sistema de medição de energia;</w:t>
      </w:r>
    </w:p>
    <w:p w:rsidR="00B8409E" w:rsidRDefault="00B8409E" w:rsidP="006F7146">
      <w:pPr>
        <w:pStyle w:val="Corpodetexto"/>
        <w:numPr>
          <w:ilvl w:val="0"/>
          <w:numId w:val="14"/>
        </w:numPr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Quadro de distribuição;</w:t>
      </w:r>
    </w:p>
    <w:p w:rsidR="00B8409E" w:rsidRDefault="00B8409E" w:rsidP="006F7146">
      <w:pPr>
        <w:pStyle w:val="Corpodetexto"/>
        <w:numPr>
          <w:ilvl w:val="0"/>
          <w:numId w:val="14"/>
        </w:numPr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Sistema de aterramento;</w:t>
      </w:r>
    </w:p>
    <w:p w:rsidR="00B8409E" w:rsidRPr="00B33D0C" w:rsidRDefault="00B8409E" w:rsidP="006F7146">
      <w:pPr>
        <w:pStyle w:val="Corpodetexto"/>
        <w:numPr>
          <w:ilvl w:val="0"/>
          <w:numId w:val="14"/>
        </w:numPr>
        <w:spacing w:before="0" w:after="120" w:line="360" w:lineRule="auto"/>
        <w:jc w:val="both"/>
        <w:rPr>
          <w:lang w:val="pt-BR"/>
        </w:rPr>
      </w:pPr>
      <w:r>
        <w:rPr>
          <w:lang w:val="pt-BR"/>
        </w:rPr>
        <w:t>Sistema básico de comunicação;</w:t>
      </w:r>
    </w:p>
    <w:p w:rsidR="00776A9E" w:rsidRDefault="00776A9E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Entrada de Energia Elétrica</w:t>
      </w:r>
    </w:p>
    <w:p w:rsidR="00776A9E" w:rsidRPr="005B5798" w:rsidRDefault="00776A9E" w:rsidP="006F7146">
      <w:pPr>
        <w:pStyle w:val="Corpodetexto"/>
        <w:spacing w:before="0" w:after="12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Em 60 (sessenta) dias, tempo necessário para conclusão da obra em andamento.</w:t>
      </w:r>
    </w:p>
    <w:p w:rsidR="00776A9E" w:rsidRDefault="00776A9E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Sistema de Medição de Energia</w:t>
      </w:r>
    </w:p>
    <w:p w:rsidR="00776A9E" w:rsidRPr="005B5798" w:rsidRDefault="00776A9E" w:rsidP="006F7146">
      <w:pPr>
        <w:pStyle w:val="Corpodetexto"/>
        <w:spacing w:before="0" w:after="12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Em 60 (sessenta) dias, tempo necessário para conclusão da obra em andamento.</w:t>
      </w:r>
    </w:p>
    <w:p w:rsidR="00776A9E" w:rsidRDefault="00776A9E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Quadro de Distribuição</w:t>
      </w:r>
    </w:p>
    <w:p w:rsidR="00776A9E" w:rsidRPr="005B5798" w:rsidRDefault="00776A9E" w:rsidP="006F7146">
      <w:pPr>
        <w:pStyle w:val="Corpodetexto"/>
        <w:spacing w:before="0" w:after="12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Em 60 (sessenta) dias, tempo necessário para conclusão da obra em andamento.</w:t>
      </w:r>
    </w:p>
    <w:p w:rsidR="00776A9E" w:rsidRDefault="00776A9E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Sistemas de Iluminação e Tomadas</w:t>
      </w:r>
    </w:p>
    <w:p w:rsidR="00B34416" w:rsidRPr="00B34416" w:rsidRDefault="00B34416" w:rsidP="006F7146">
      <w:pPr>
        <w:pStyle w:val="Corpodetexto"/>
        <w:spacing w:before="0" w:after="12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Os sistemas de iluminação e tomadas foram organizados de modo a separar as áreas </w:t>
      </w:r>
      <w:r w:rsidR="00C25147">
        <w:rPr>
          <w:lang w:val="pt-BR"/>
        </w:rPr>
        <w:t>públicas e apartamentos.</w:t>
      </w:r>
    </w:p>
    <w:p w:rsidR="00CB7B5A" w:rsidRPr="00CB7B5A" w:rsidRDefault="009A2DB1" w:rsidP="006F7146">
      <w:pPr>
        <w:pStyle w:val="Corpodetexto"/>
        <w:numPr>
          <w:ilvl w:val="1"/>
          <w:numId w:val="5"/>
        </w:numPr>
        <w:spacing w:before="0" w:after="120" w:line="360" w:lineRule="auto"/>
        <w:jc w:val="both"/>
        <w:rPr>
          <w:b/>
          <w:lang w:val="pt-BR"/>
        </w:rPr>
      </w:pPr>
      <w:r>
        <w:rPr>
          <w:b/>
          <w:lang w:val="pt-BR"/>
        </w:rPr>
        <w:t>Apartamentos</w:t>
      </w:r>
    </w:p>
    <w:p w:rsidR="00B34416" w:rsidRDefault="00776A9E" w:rsidP="006F7146">
      <w:pPr>
        <w:pStyle w:val="Corpodetexto"/>
        <w:spacing w:before="0" w:after="120" w:line="360" w:lineRule="auto"/>
        <w:ind w:left="360" w:firstLine="720"/>
        <w:jc w:val="both"/>
        <w:rPr>
          <w:lang w:val="pt-BR"/>
        </w:rPr>
      </w:pPr>
      <w:r>
        <w:rPr>
          <w:lang w:val="pt-BR"/>
        </w:rPr>
        <w:t>O</w:t>
      </w:r>
      <w:r w:rsidR="009A2DB1">
        <w:rPr>
          <w:lang w:val="pt-BR"/>
        </w:rPr>
        <w:t xml:space="preserve"> sistema de Tomadas de Uso Geral (</w:t>
      </w:r>
      <w:proofErr w:type="spellStart"/>
      <w:r w:rsidR="009A2DB1">
        <w:rPr>
          <w:lang w:val="pt-BR"/>
        </w:rPr>
        <w:t>TUG’s</w:t>
      </w:r>
      <w:proofErr w:type="spellEnd"/>
      <w:r w:rsidR="009A2DB1">
        <w:rPr>
          <w:lang w:val="pt-BR"/>
        </w:rPr>
        <w:t xml:space="preserve">) foi dividido em dois circuitos, 1 e 2, relativos respectivamente ao ambiente da cozinha/copa e o restante da área habitável. </w:t>
      </w:r>
      <w:r w:rsidR="00B33D0C">
        <w:rPr>
          <w:lang w:val="pt-BR"/>
        </w:rPr>
        <w:t>Foram previstas tomadas do tipo universal 2P + T (10/250 V).</w:t>
      </w:r>
    </w:p>
    <w:p w:rsidR="00B34416" w:rsidRDefault="009A2DB1" w:rsidP="006F7146">
      <w:pPr>
        <w:pStyle w:val="Corpodetexto"/>
        <w:spacing w:before="0" w:after="120" w:line="360" w:lineRule="auto"/>
        <w:ind w:left="360" w:firstLine="720"/>
        <w:jc w:val="both"/>
        <w:rPr>
          <w:lang w:val="pt-BR"/>
        </w:rPr>
      </w:pPr>
      <w:r>
        <w:rPr>
          <w:lang w:val="pt-BR"/>
        </w:rPr>
        <w:lastRenderedPageBreak/>
        <w:t>O sistema de Iluminação, por sua vez, também foi dividido em dois circuitos, 3 e 4, associados aos dois lados do apartamento (sala/cozinha/copa e quartos/</w:t>
      </w:r>
      <w:r>
        <w:rPr>
          <w:i/>
          <w:lang w:val="pt-BR"/>
        </w:rPr>
        <w:t>hall</w:t>
      </w:r>
      <w:r>
        <w:rPr>
          <w:lang w:val="pt-BR"/>
        </w:rPr>
        <w:t>/banheiro).</w:t>
      </w:r>
    </w:p>
    <w:p w:rsidR="00B34416" w:rsidRDefault="009A2DB1" w:rsidP="006F7146">
      <w:pPr>
        <w:pStyle w:val="Corpodetexto"/>
        <w:spacing w:before="0" w:after="120" w:line="360" w:lineRule="auto"/>
        <w:ind w:left="498" w:firstLine="582"/>
        <w:jc w:val="both"/>
        <w:rPr>
          <w:lang w:val="pt-BR"/>
        </w:rPr>
      </w:pPr>
      <w:r>
        <w:rPr>
          <w:lang w:val="pt-BR"/>
        </w:rPr>
        <w:t>A divisão proporciona, de modo geral:</w:t>
      </w:r>
    </w:p>
    <w:p w:rsidR="00B34416" w:rsidRDefault="009A2DB1" w:rsidP="006F7146">
      <w:pPr>
        <w:pStyle w:val="Corpodetexto"/>
        <w:numPr>
          <w:ilvl w:val="1"/>
          <w:numId w:val="15"/>
        </w:numPr>
        <w:spacing w:before="0" w:after="120" w:line="360" w:lineRule="auto"/>
        <w:jc w:val="both"/>
        <w:rPr>
          <w:lang w:val="pt-BR"/>
        </w:rPr>
      </w:pPr>
      <w:r w:rsidRPr="00B34416">
        <w:rPr>
          <w:lang w:val="pt-BR"/>
        </w:rPr>
        <w:t>A limitação das consequências advindas de possíveis faltas, que seccionarão apenas o circuito defeituoso;</w:t>
      </w:r>
    </w:p>
    <w:p w:rsidR="00B34416" w:rsidRDefault="00B34416" w:rsidP="006F7146">
      <w:pPr>
        <w:pStyle w:val="Corpodetexto"/>
        <w:numPr>
          <w:ilvl w:val="1"/>
          <w:numId w:val="15"/>
        </w:numPr>
        <w:spacing w:before="0" w:after="120" w:line="360" w:lineRule="auto"/>
        <w:jc w:val="both"/>
        <w:rPr>
          <w:lang w:val="pt-BR"/>
        </w:rPr>
      </w:pPr>
      <w:r w:rsidRPr="00B34416">
        <w:rPr>
          <w:lang w:val="pt-BR"/>
        </w:rPr>
        <w:t>Facilidade no que tange a verificações e manutenção</w:t>
      </w:r>
      <w:r>
        <w:rPr>
          <w:lang w:val="pt-BR"/>
        </w:rPr>
        <w:t>;</w:t>
      </w:r>
    </w:p>
    <w:p w:rsidR="00B34416" w:rsidRDefault="00B34416" w:rsidP="006F7146">
      <w:pPr>
        <w:pStyle w:val="Corpodetexto"/>
        <w:numPr>
          <w:ilvl w:val="1"/>
          <w:numId w:val="15"/>
        </w:numPr>
        <w:spacing w:before="0" w:after="120" w:line="360" w:lineRule="auto"/>
        <w:jc w:val="both"/>
        <w:rPr>
          <w:lang w:val="pt-BR"/>
        </w:rPr>
      </w:pPr>
      <w:r w:rsidRPr="00B34416">
        <w:rPr>
          <w:lang w:val="pt-BR"/>
        </w:rPr>
        <w:t>Evitar perigos que possam advir de falhas em determinado circuito, como a iluminação;</w:t>
      </w:r>
    </w:p>
    <w:p w:rsidR="00B34416" w:rsidRDefault="00B34416" w:rsidP="006F7146">
      <w:pPr>
        <w:pStyle w:val="Corpodetexto"/>
        <w:numPr>
          <w:ilvl w:val="1"/>
          <w:numId w:val="12"/>
        </w:numPr>
        <w:spacing w:before="0" w:after="120" w:line="360" w:lineRule="auto"/>
        <w:jc w:val="both"/>
        <w:rPr>
          <w:lang w:val="pt-BR"/>
        </w:rPr>
      </w:pPr>
      <w:r w:rsidRPr="00B34416">
        <w:rPr>
          <w:lang w:val="pt-BR"/>
        </w:rPr>
        <w:t>Melhor distribuição de potência, facilitando o dimensionamento de cabos e disjuntores de forma adequada;</w:t>
      </w:r>
    </w:p>
    <w:p w:rsidR="009A2DB1" w:rsidRPr="00B34416" w:rsidRDefault="00B34416" w:rsidP="006F7146">
      <w:pPr>
        <w:pStyle w:val="Corpodetexto"/>
        <w:numPr>
          <w:ilvl w:val="1"/>
          <w:numId w:val="12"/>
        </w:numPr>
        <w:spacing w:before="0" w:after="120" w:line="360" w:lineRule="auto"/>
        <w:jc w:val="both"/>
        <w:rPr>
          <w:lang w:val="pt-BR"/>
        </w:rPr>
      </w:pPr>
      <w:r w:rsidRPr="00B34416">
        <w:rPr>
          <w:lang w:val="pt-BR"/>
        </w:rPr>
        <w:t>Organização do projeto elétrico.</w:t>
      </w:r>
    </w:p>
    <w:p w:rsidR="00C25147" w:rsidRDefault="00C25147" w:rsidP="006F7146">
      <w:pPr>
        <w:pStyle w:val="Corpodetexto"/>
        <w:numPr>
          <w:ilvl w:val="1"/>
          <w:numId w:val="5"/>
        </w:numPr>
        <w:spacing w:before="0" w:after="120" w:line="360" w:lineRule="auto"/>
        <w:jc w:val="both"/>
        <w:rPr>
          <w:b/>
          <w:lang w:val="pt-BR"/>
        </w:rPr>
      </w:pPr>
      <w:r>
        <w:rPr>
          <w:b/>
          <w:lang w:val="pt-BR"/>
        </w:rPr>
        <w:t>Áreas Públicas</w:t>
      </w:r>
    </w:p>
    <w:p w:rsidR="00C25147" w:rsidRPr="00C25147" w:rsidRDefault="00C25147" w:rsidP="006F7146">
      <w:pPr>
        <w:pStyle w:val="Corpodetexto"/>
        <w:spacing w:before="0" w:after="120" w:line="360" w:lineRule="auto"/>
        <w:ind w:left="357" w:firstLine="720"/>
        <w:jc w:val="both"/>
        <w:rPr>
          <w:b/>
          <w:lang w:val="pt-BR"/>
        </w:rPr>
      </w:pPr>
      <w:r w:rsidRPr="00C25147">
        <w:rPr>
          <w:lang w:val="pt-BR"/>
        </w:rPr>
        <w:t>As áreas públicas possuem iluminação ativada por sensores. Além de não possuírem tomadas por razões que desconheço.</w:t>
      </w:r>
    </w:p>
    <w:p w:rsidR="00C25147" w:rsidRDefault="00776A9E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lang w:val="pt-BR"/>
        </w:rPr>
      </w:pPr>
      <w:r w:rsidRPr="00B34416">
        <w:rPr>
          <w:b/>
          <w:sz w:val="28"/>
          <w:lang w:val="pt-BR"/>
        </w:rPr>
        <w:t>Cálculo de Demanda</w:t>
      </w:r>
      <w:r w:rsidR="00A31EE9">
        <w:rPr>
          <w:b/>
          <w:sz w:val="28"/>
          <w:lang w:val="pt-BR"/>
        </w:rPr>
        <w:t xml:space="preserve"> de Apartamento</w:t>
      </w:r>
    </w:p>
    <w:p w:rsidR="00776A9E" w:rsidRDefault="00C25147" w:rsidP="006F7146">
      <w:pPr>
        <w:pStyle w:val="Corpodetexto"/>
        <w:spacing w:before="0" w:after="120" w:line="360" w:lineRule="auto"/>
        <w:ind w:left="0"/>
        <w:jc w:val="both"/>
        <w:rPr>
          <w:lang w:val="pt-BR"/>
        </w:rPr>
      </w:pPr>
      <w:r>
        <w:rPr>
          <w:lang w:val="pt-BR"/>
        </w:rPr>
        <w:t>Jogar quadro de carga aqui.</w:t>
      </w:r>
    </w:p>
    <w:p w:rsidR="00A31EE9" w:rsidRDefault="00A31EE9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lang w:val="pt-BR"/>
        </w:rPr>
      </w:pPr>
      <w:r>
        <w:rPr>
          <w:b/>
          <w:sz w:val="28"/>
          <w:lang w:val="pt-BR"/>
        </w:rPr>
        <w:t>Disjuntores e</w:t>
      </w:r>
      <w:r w:rsidR="00797E6F">
        <w:rPr>
          <w:b/>
          <w:sz w:val="28"/>
          <w:lang w:val="pt-BR"/>
        </w:rPr>
        <w:t xml:space="preserve"> disjuntores</w:t>
      </w:r>
      <w:r>
        <w:rPr>
          <w:b/>
          <w:sz w:val="28"/>
          <w:lang w:val="pt-BR"/>
        </w:rPr>
        <w:t xml:space="preserve"> residuais</w:t>
      </w:r>
    </w:p>
    <w:p w:rsidR="00A31EE9" w:rsidRPr="00797E6F" w:rsidRDefault="00A31EE9" w:rsidP="006F7146">
      <w:pPr>
        <w:pStyle w:val="Corpodetexto"/>
        <w:spacing w:before="0" w:after="120" w:line="360" w:lineRule="auto"/>
        <w:ind w:left="0" w:firstLine="720"/>
        <w:jc w:val="both"/>
        <w:rPr>
          <w:color w:val="FF0000"/>
          <w:lang w:val="pt-BR"/>
        </w:rPr>
      </w:pPr>
      <w:r>
        <w:rPr>
          <w:lang w:val="pt-BR"/>
        </w:rPr>
        <w:t xml:space="preserve">Os disjuntores utilizados serão do tipo termomagnético (disparo para sobrecarga </w:t>
      </w:r>
      <w:r w:rsidR="00797E6F">
        <w:rPr>
          <w:lang w:val="pt-BR"/>
        </w:rPr>
        <w:t>e curto-circuito</w:t>
      </w:r>
      <w:r>
        <w:rPr>
          <w:lang w:val="pt-BR"/>
        </w:rPr>
        <w:t>)</w:t>
      </w:r>
      <w:r w:rsidR="00797E6F">
        <w:rPr>
          <w:lang w:val="pt-BR"/>
        </w:rPr>
        <w:t xml:space="preserve">, com curva característica do tipo “C”. </w:t>
      </w:r>
      <w:r w:rsidR="00797E6F">
        <w:rPr>
          <w:color w:val="FF0000"/>
          <w:lang w:val="pt-BR"/>
        </w:rPr>
        <w:t>Será melhor só comentar na lista?</w:t>
      </w:r>
    </w:p>
    <w:p w:rsidR="006F7146" w:rsidRDefault="00797E6F" w:rsidP="006F7146">
      <w:pPr>
        <w:pStyle w:val="Corpodetexto"/>
        <w:spacing w:before="0" w:after="12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Os disjuntores diferenciais residuais (DDR) serão instalados a fim de evitar a ocorrência de choques elétricos prejudiciais à saúde humana. Serão usados </w:t>
      </w:r>
      <w:proofErr w:type="spellStart"/>
      <w:r>
        <w:rPr>
          <w:lang w:val="pt-BR"/>
        </w:rPr>
        <w:t>DDRs</w:t>
      </w:r>
      <w:proofErr w:type="spellEnd"/>
      <w:r>
        <w:rPr>
          <w:lang w:val="pt-BR"/>
        </w:rPr>
        <w:t xml:space="preserve"> com sensibilidade de 30 </w:t>
      </w:r>
      <w:proofErr w:type="spellStart"/>
      <w:r>
        <w:rPr>
          <w:lang w:val="pt-BR"/>
        </w:rPr>
        <w:t>mA.</w:t>
      </w:r>
      <w:proofErr w:type="spellEnd"/>
    </w:p>
    <w:bookmarkEnd w:id="3"/>
    <w:p w:rsidR="006F7146" w:rsidRDefault="006F7146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lang w:val="pt-BR"/>
        </w:rPr>
      </w:pPr>
      <w:r>
        <w:rPr>
          <w:b/>
          <w:sz w:val="28"/>
          <w:lang w:val="pt-BR"/>
        </w:rPr>
        <w:t xml:space="preserve"> </w:t>
      </w:r>
      <w:r>
        <w:rPr>
          <w:b/>
          <w:sz w:val="28"/>
          <w:lang w:val="pt-BR"/>
        </w:rPr>
        <w:t>Disjuntores e disjuntores residuais</w:t>
      </w:r>
    </w:p>
    <w:p w:rsidR="00776A9E" w:rsidRDefault="00776A9E" w:rsidP="006F7146">
      <w:pPr>
        <w:pStyle w:val="Corpodetexto"/>
        <w:spacing w:before="0" w:after="120" w:line="360" w:lineRule="auto"/>
        <w:ind w:left="0"/>
        <w:jc w:val="both"/>
        <w:rPr>
          <w:lang w:val="pt-BR"/>
        </w:rPr>
      </w:pPr>
      <w:r>
        <w:rPr>
          <w:lang w:val="pt-BR"/>
        </w:rPr>
        <w:t>Em 60 (sessenta) dias, tempo necessário para conclusão da obra em andamento.</w:t>
      </w:r>
    </w:p>
    <w:p w:rsidR="00776A9E" w:rsidRDefault="006F7146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 </w:t>
      </w:r>
      <w:r w:rsidR="00776A9E">
        <w:rPr>
          <w:b/>
          <w:sz w:val="28"/>
          <w:lang w:val="pt-BR"/>
        </w:rPr>
        <w:t>Sistema de Aterramento</w:t>
      </w:r>
    </w:p>
    <w:p w:rsidR="00776A9E" w:rsidRDefault="00776A9E" w:rsidP="006F7146">
      <w:pPr>
        <w:pStyle w:val="Corpodetexto"/>
        <w:spacing w:before="0" w:after="120" w:line="360" w:lineRule="auto"/>
        <w:ind w:left="0"/>
        <w:jc w:val="both"/>
        <w:rPr>
          <w:lang w:val="pt-BR"/>
        </w:rPr>
      </w:pPr>
      <w:r>
        <w:rPr>
          <w:lang w:val="pt-BR"/>
        </w:rPr>
        <w:t>Em 60 (sessenta) dias, tempo necessário para conclusão da obra em andamento.</w:t>
      </w:r>
    </w:p>
    <w:p w:rsidR="00776A9E" w:rsidRDefault="00776A9E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Sistema de Distribuição</w:t>
      </w:r>
    </w:p>
    <w:p w:rsidR="00776A9E" w:rsidRDefault="00776A9E" w:rsidP="006F7146">
      <w:pPr>
        <w:pStyle w:val="Corpodetexto"/>
        <w:spacing w:before="0" w:after="120" w:line="360" w:lineRule="auto"/>
        <w:ind w:left="0"/>
        <w:jc w:val="both"/>
        <w:rPr>
          <w:lang w:val="pt-BR"/>
        </w:rPr>
      </w:pPr>
      <w:r>
        <w:rPr>
          <w:lang w:val="pt-BR"/>
        </w:rPr>
        <w:t>Em 60 (sessenta) dias, tempo necessário para conclusão da obra em andamento.</w:t>
      </w:r>
    </w:p>
    <w:p w:rsidR="00A31EE9" w:rsidRDefault="00A31EE9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Projeto Luminotécnico</w:t>
      </w:r>
    </w:p>
    <w:p w:rsidR="00A31EE9" w:rsidRPr="00797E6F" w:rsidRDefault="00797E6F" w:rsidP="006F7146">
      <w:pPr>
        <w:pStyle w:val="Corpodetexto"/>
        <w:spacing w:before="0" w:after="12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O projeto luminotécnico foi realizado mediante utilização do </w:t>
      </w:r>
      <w:r>
        <w:rPr>
          <w:i/>
          <w:lang w:val="pt-BR"/>
        </w:rPr>
        <w:t xml:space="preserve">software </w:t>
      </w:r>
      <w:proofErr w:type="spellStart"/>
      <w:r>
        <w:rPr>
          <w:lang w:val="pt-BR"/>
        </w:rPr>
        <w:t>Dialux</w:t>
      </w:r>
      <w:proofErr w:type="spellEnd"/>
      <w:r>
        <w:rPr>
          <w:lang w:val="pt-BR"/>
        </w:rPr>
        <w:t>, para os apartamentos, corredores e área externa (estacionamento).</w:t>
      </w:r>
    </w:p>
    <w:p w:rsidR="00A31EE9" w:rsidRDefault="00A31EE9" w:rsidP="006F7146">
      <w:pPr>
        <w:pStyle w:val="Corpodetexto"/>
        <w:spacing w:before="0" w:after="120" w:line="360" w:lineRule="auto"/>
        <w:ind w:left="0"/>
        <w:jc w:val="both"/>
        <w:rPr>
          <w:lang w:val="pt-BR"/>
        </w:rPr>
      </w:pPr>
    </w:p>
    <w:p w:rsidR="00776A9E" w:rsidRDefault="00776A9E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Lista de Materiais e Equipamentos a serem instalados</w:t>
      </w:r>
    </w:p>
    <w:p w:rsidR="00776A9E" w:rsidRDefault="006F7146" w:rsidP="006F7146">
      <w:pPr>
        <w:pStyle w:val="Corpodetexto"/>
        <w:spacing w:before="0" w:after="12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Em anexo.</w:t>
      </w:r>
    </w:p>
    <w:p w:rsidR="006F7146" w:rsidRDefault="00776A9E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Métodos Executivos</w:t>
      </w:r>
    </w:p>
    <w:p w:rsidR="006F7146" w:rsidRPr="006F7146" w:rsidRDefault="006F7146" w:rsidP="006F7146">
      <w:pPr>
        <w:pStyle w:val="Corpodetexto"/>
        <w:spacing w:before="0" w:after="120" w:line="360" w:lineRule="auto"/>
        <w:ind w:left="0" w:firstLine="720"/>
        <w:jc w:val="both"/>
        <w:rPr>
          <w:i/>
          <w:lang w:val="pt-BR"/>
        </w:rPr>
      </w:pPr>
      <w:r w:rsidRPr="006F7146">
        <w:rPr>
          <w:i/>
          <w:lang w:val="pt-BR"/>
        </w:rPr>
        <w:t xml:space="preserve">Todas as instalações deverão ser executadas de acordo com os projetos elaborados e com aplicação de mão-de-obra de alto padrão técnico caracterizando-se o sistema de boa </w:t>
      </w:r>
      <w:proofErr w:type="gramStart"/>
      <w:r w:rsidRPr="006F7146">
        <w:rPr>
          <w:i/>
          <w:lang w:val="pt-BR"/>
        </w:rPr>
        <w:t>apresentação e eficiência Somente</w:t>
      </w:r>
      <w:proofErr w:type="gramEnd"/>
      <w:r w:rsidRPr="006F7146">
        <w:rPr>
          <w:i/>
          <w:lang w:val="pt-BR"/>
        </w:rPr>
        <w:t xml:space="preserve"> deverão ser instalados materiais e equipamentos que satisfaçam aos padrões de fabricação e aos métodos de ensaio exigidos pela ABNT. A execução dos serviços deverá atender a legislação quanto à proteção do trabalho em instalações elétricas. Os circuitos deverão ser protegidos por disjuntores automáticos de proteção térmica e de sobrecarga. Toda a tubulação, quadros metálicos, aparelhos, máquinas e demais equipamentos deverão ser interligados de forma efetiva e contínua a terra. Os condutores deverão ser instalados de forma a suportarem apenas esforços compatíveis as suas resistências mecânicas; </w:t>
      </w:r>
      <w:proofErr w:type="gramStart"/>
      <w:r w:rsidRPr="006F7146">
        <w:rPr>
          <w:i/>
          <w:lang w:val="pt-BR"/>
        </w:rPr>
        <w:t>As</w:t>
      </w:r>
      <w:proofErr w:type="gramEnd"/>
      <w:r w:rsidRPr="006F7146">
        <w:rPr>
          <w:i/>
          <w:lang w:val="pt-BR"/>
        </w:rPr>
        <w:t xml:space="preserve"> emendas serão executadas em caixas de passagem com perfeito contato. A isolação das emendas deverá ser feita com fita isolante de boa qualidade; O corte dos eletrodutos deverá ser executado perpendicularmente ao eixo longitudinal, sendo as novas extremidades dotadas de rosca, a seção objeto de corte deverá ser cuidadosamente limpa, de forma a serem eliminadas rebarbas que possam danificar os condutores; A tubulação aparente será fixada com braçadeiras especiais, formando sempre linhas com orientação vertical ou horizontal; Durante a execução da obra, as extremidades dos eletrodutos deverão ser vedadas, para evitar obstruções</w:t>
      </w:r>
    </w:p>
    <w:p w:rsidR="006F7146" w:rsidRDefault="006F7146" w:rsidP="006F7146">
      <w:pPr>
        <w:pStyle w:val="Corpodetexto"/>
        <w:spacing w:before="0" w:after="120" w:line="360" w:lineRule="auto"/>
        <w:ind w:left="0" w:firstLine="720"/>
        <w:jc w:val="both"/>
        <w:rPr>
          <w:b/>
          <w:sz w:val="28"/>
          <w:lang w:val="pt-BR"/>
        </w:rPr>
      </w:pPr>
    </w:p>
    <w:p w:rsidR="00776A9E" w:rsidRPr="006F7146" w:rsidRDefault="00776A9E" w:rsidP="006F7146">
      <w:pPr>
        <w:pStyle w:val="Corpodetexto"/>
        <w:spacing w:before="0" w:after="120" w:line="360" w:lineRule="auto"/>
        <w:ind w:left="0"/>
        <w:jc w:val="both"/>
        <w:rPr>
          <w:b/>
          <w:sz w:val="28"/>
          <w:lang w:val="pt-BR"/>
        </w:rPr>
      </w:pPr>
      <w:r w:rsidRPr="006F7146">
        <w:rPr>
          <w:b/>
          <w:sz w:val="28"/>
          <w:lang w:val="pt-BR"/>
        </w:rPr>
        <w:t>Anexos</w:t>
      </w:r>
    </w:p>
    <w:p w:rsidR="00776A9E" w:rsidRDefault="00776A9E" w:rsidP="006F7146">
      <w:pPr>
        <w:pStyle w:val="Corpodetexto"/>
        <w:spacing w:before="0" w:after="120" w:line="360" w:lineRule="auto"/>
        <w:ind w:left="0"/>
        <w:jc w:val="both"/>
        <w:rPr>
          <w:lang w:val="pt-BR"/>
        </w:rPr>
      </w:pPr>
      <w:r>
        <w:rPr>
          <w:lang w:val="pt-BR"/>
        </w:rPr>
        <w:lastRenderedPageBreak/>
        <w:t>Em 60 (sessenta) dias, tempo necessário para conclusão da obra em andamento.</w:t>
      </w:r>
    </w:p>
    <w:p w:rsidR="00776A9E" w:rsidRDefault="00776A9E" w:rsidP="006F7146">
      <w:pPr>
        <w:pStyle w:val="Corpodetexto"/>
        <w:numPr>
          <w:ilvl w:val="0"/>
          <w:numId w:val="5"/>
        </w:numPr>
        <w:spacing w:before="0" w:after="120" w:line="360" w:lineRule="auto"/>
        <w:ind w:left="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Considerações Finais</w:t>
      </w:r>
    </w:p>
    <w:p w:rsidR="00776A9E" w:rsidRPr="005B5798" w:rsidRDefault="00776A9E" w:rsidP="006F7146">
      <w:pPr>
        <w:pStyle w:val="Corpodetexto"/>
        <w:spacing w:before="0" w:after="120" w:line="360" w:lineRule="auto"/>
        <w:ind w:left="0"/>
        <w:jc w:val="both"/>
        <w:rPr>
          <w:lang w:val="pt-BR"/>
        </w:rPr>
      </w:pPr>
      <w:r>
        <w:rPr>
          <w:lang w:val="pt-BR"/>
        </w:rPr>
        <w:t>Em 60 (sessenta) dias, tempo necessário para conclusão da obra em andamento.</w:t>
      </w:r>
    </w:p>
    <w:p w:rsidR="00776A9E" w:rsidRPr="005B5798" w:rsidRDefault="00776A9E" w:rsidP="006F7146">
      <w:pPr>
        <w:pStyle w:val="Corpodetexto"/>
        <w:spacing w:before="0" w:after="120" w:line="360" w:lineRule="auto"/>
        <w:ind w:left="0"/>
        <w:jc w:val="both"/>
        <w:rPr>
          <w:lang w:val="pt-BR"/>
        </w:rPr>
      </w:pPr>
    </w:p>
    <w:p w:rsidR="00776A9E" w:rsidRDefault="00B33D0C" w:rsidP="006F7146">
      <w:pPr>
        <w:pStyle w:val="Corpodetexto"/>
        <w:spacing w:before="0" w:after="120" w:line="360" w:lineRule="auto"/>
        <w:ind w:left="0"/>
        <w:jc w:val="both"/>
        <w:rPr>
          <w:b/>
          <w:lang w:val="pt-BR"/>
        </w:rPr>
      </w:pPr>
      <w:r>
        <w:rPr>
          <w:b/>
          <w:lang w:val="pt-BR"/>
        </w:rPr>
        <w:t>ATENÇÃO: Falar sobre, no memorial:</w:t>
      </w:r>
    </w:p>
    <w:p w:rsidR="00B33D0C" w:rsidRDefault="00B33D0C" w:rsidP="006F7146">
      <w:pPr>
        <w:pStyle w:val="Corpodetexto"/>
        <w:spacing w:before="0" w:after="120" w:line="360" w:lineRule="auto"/>
        <w:ind w:left="0"/>
        <w:jc w:val="both"/>
        <w:rPr>
          <w:b/>
          <w:lang w:val="pt-BR"/>
        </w:rPr>
      </w:pPr>
      <w:r>
        <w:rPr>
          <w:b/>
          <w:lang w:val="pt-BR"/>
        </w:rPr>
        <w:t>Disjuntores</w:t>
      </w:r>
    </w:p>
    <w:p w:rsidR="00B33D0C" w:rsidRDefault="00B33D0C" w:rsidP="006F7146">
      <w:pPr>
        <w:pStyle w:val="Corpodetexto"/>
        <w:spacing w:before="0" w:after="120" w:line="360" w:lineRule="auto"/>
        <w:ind w:left="0"/>
        <w:jc w:val="both"/>
        <w:rPr>
          <w:b/>
          <w:lang w:val="pt-BR"/>
        </w:rPr>
      </w:pPr>
      <w:r>
        <w:rPr>
          <w:b/>
          <w:lang w:val="pt-BR"/>
        </w:rPr>
        <w:t>Interruptores Residuais</w:t>
      </w:r>
    </w:p>
    <w:p w:rsidR="00B33D0C" w:rsidRDefault="00B33D0C" w:rsidP="006F7146">
      <w:pPr>
        <w:pStyle w:val="Corpodetexto"/>
        <w:spacing w:before="0" w:after="120" w:line="360" w:lineRule="auto"/>
        <w:ind w:left="0"/>
        <w:jc w:val="both"/>
        <w:rPr>
          <w:b/>
          <w:lang w:val="pt-BR"/>
        </w:rPr>
      </w:pPr>
      <w:r>
        <w:rPr>
          <w:b/>
          <w:lang w:val="pt-BR"/>
        </w:rPr>
        <w:t>Caixas de passagem (?)</w:t>
      </w:r>
    </w:p>
    <w:p w:rsidR="00B33D0C" w:rsidRDefault="00B33D0C" w:rsidP="006F7146">
      <w:pPr>
        <w:pStyle w:val="Corpodetexto"/>
        <w:spacing w:before="0" w:after="120" w:line="360" w:lineRule="auto"/>
        <w:ind w:left="0"/>
        <w:jc w:val="both"/>
        <w:rPr>
          <w:b/>
          <w:lang w:val="pt-BR"/>
        </w:rPr>
      </w:pPr>
      <w:r>
        <w:rPr>
          <w:b/>
          <w:lang w:val="pt-BR"/>
        </w:rPr>
        <w:t>Eletrodutos</w:t>
      </w:r>
    </w:p>
    <w:p w:rsidR="00B33D0C" w:rsidRDefault="00B33D0C" w:rsidP="006F7146">
      <w:pPr>
        <w:pStyle w:val="Corpodetexto"/>
        <w:spacing w:before="0" w:after="120" w:line="360" w:lineRule="auto"/>
        <w:ind w:left="0"/>
        <w:jc w:val="both"/>
        <w:rPr>
          <w:b/>
          <w:lang w:val="pt-BR"/>
        </w:rPr>
      </w:pPr>
      <w:r>
        <w:rPr>
          <w:b/>
          <w:lang w:val="pt-BR"/>
        </w:rPr>
        <w:t>Quadros de distribuição</w:t>
      </w:r>
    </w:p>
    <w:p w:rsidR="00B33D0C" w:rsidRDefault="00B33D0C" w:rsidP="006F7146">
      <w:pPr>
        <w:pStyle w:val="Corpodetexto"/>
        <w:spacing w:before="0" w:after="120" w:line="360" w:lineRule="auto"/>
        <w:ind w:left="0"/>
        <w:jc w:val="both"/>
        <w:rPr>
          <w:b/>
          <w:lang w:val="pt-BR"/>
        </w:rPr>
      </w:pPr>
      <w:r>
        <w:rPr>
          <w:b/>
          <w:lang w:val="pt-BR"/>
        </w:rPr>
        <w:t>Fios e cabos: interessante</w:t>
      </w:r>
    </w:p>
    <w:p w:rsidR="00B33D0C" w:rsidRDefault="00B33D0C" w:rsidP="006F7146">
      <w:pPr>
        <w:pStyle w:val="Corpodetexto"/>
        <w:spacing w:before="0" w:after="120" w:line="360" w:lineRule="auto"/>
        <w:ind w:left="0"/>
        <w:jc w:val="both"/>
        <w:rPr>
          <w:b/>
          <w:lang w:val="pt-BR"/>
        </w:rPr>
      </w:pPr>
      <w:r>
        <w:rPr>
          <w:b/>
          <w:lang w:val="pt-BR"/>
        </w:rPr>
        <w:t xml:space="preserve">Sistema de Aterramento: must </w:t>
      </w:r>
      <w:proofErr w:type="spellStart"/>
      <w:r>
        <w:rPr>
          <w:b/>
          <w:lang w:val="pt-BR"/>
        </w:rPr>
        <w:t>have</w:t>
      </w:r>
      <w:proofErr w:type="spellEnd"/>
    </w:p>
    <w:p w:rsidR="00B33D0C" w:rsidRPr="00B33D0C" w:rsidRDefault="00B33D0C" w:rsidP="006F7146">
      <w:pPr>
        <w:pStyle w:val="Corpodetexto"/>
        <w:spacing w:before="0" w:after="120" w:line="360" w:lineRule="auto"/>
        <w:ind w:left="0"/>
        <w:jc w:val="both"/>
        <w:rPr>
          <w:b/>
          <w:lang w:val="pt-BR"/>
        </w:rPr>
      </w:pPr>
    </w:p>
    <w:bookmarkEnd w:id="1"/>
    <w:p w:rsidR="00776A9E" w:rsidRPr="005B5798" w:rsidRDefault="00776A9E" w:rsidP="006F7146">
      <w:pPr>
        <w:pStyle w:val="Corpodetexto"/>
        <w:spacing w:before="0" w:after="120" w:line="360" w:lineRule="auto"/>
        <w:ind w:left="136" w:firstLine="720"/>
        <w:jc w:val="both"/>
        <w:rPr>
          <w:lang w:val="pt-BR"/>
        </w:rPr>
      </w:pPr>
    </w:p>
    <w:p w:rsidR="00776A9E" w:rsidRPr="005B5798" w:rsidRDefault="00776A9E" w:rsidP="006F7146">
      <w:pPr>
        <w:pStyle w:val="Corpodetexto"/>
        <w:spacing w:before="0" w:after="120" w:line="360" w:lineRule="auto"/>
        <w:ind w:left="136" w:firstLine="720"/>
        <w:jc w:val="both"/>
        <w:rPr>
          <w:lang w:val="pt-BR"/>
        </w:rPr>
      </w:pPr>
    </w:p>
    <w:p w:rsidR="00776A9E" w:rsidRPr="005B5798" w:rsidRDefault="00776A9E" w:rsidP="006F7146">
      <w:pPr>
        <w:pStyle w:val="Corpodetexto"/>
        <w:spacing w:before="0" w:after="120" w:line="360" w:lineRule="auto"/>
        <w:ind w:left="136" w:firstLine="720"/>
        <w:jc w:val="both"/>
        <w:rPr>
          <w:lang w:val="pt-BR"/>
        </w:rPr>
      </w:pPr>
    </w:p>
    <w:p w:rsidR="00776A9E" w:rsidRPr="005B5798" w:rsidRDefault="00776A9E" w:rsidP="006F7146">
      <w:pPr>
        <w:pStyle w:val="Corpodetexto"/>
        <w:spacing w:before="0" w:after="120" w:line="360" w:lineRule="auto"/>
        <w:ind w:left="136" w:firstLine="720"/>
        <w:jc w:val="both"/>
        <w:rPr>
          <w:lang w:val="pt-BR"/>
        </w:rPr>
      </w:pPr>
    </w:p>
    <w:p w:rsidR="00776A9E" w:rsidRPr="005B5798" w:rsidRDefault="00776A9E" w:rsidP="006F7146">
      <w:pPr>
        <w:pStyle w:val="Corpodetexto"/>
        <w:spacing w:before="0" w:after="120" w:line="360" w:lineRule="auto"/>
        <w:ind w:left="136" w:firstLine="720"/>
        <w:jc w:val="both"/>
        <w:rPr>
          <w:lang w:val="pt-BR"/>
        </w:rPr>
      </w:pPr>
    </w:p>
    <w:p w:rsidR="00776A9E" w:rsidRPr="005B5798" w:rsidRDefault="00776A9E" w:rsidP="006F7146">
      <w:pPr>
        <w:pStyle w:val="Corpodetexto"/>
        <w:spacing w:before="0" w:after="120" w:line="360" w:lineRule="auto"/>
        <w:ind w:left="136" w:firstLine="720"/>
        <w:jc w:val="both"/>
        <w:rPr>
          <w:lang w:val="pt-BR"/>
        </w:rPr>
      </w:pPr>
    </w:p>
    <w:p w:rsidR="00776A9E" w:rsidRPr="005B5798" w:rsidRDefault="00776A9E" w:rsidP="006F7146">
      <w:pPr>
        <w:pStyle w:val="Corpodetexto"/>
        <w:spacing w:before="0" w:after="120" w:line="360" w:lineRule="auto"/>
        <w:jc w:val="both"/>
        <w:rPr>
          <w:lang w:val="pt-BR"/>
        </w:rPr>
      </w:pPr>
    </w:p>
    <w:p w:rsidR="00776A9E" w:rsidRPr="005B5798" w:rsidRDefault="00776A9E" w:rsidP="006F7146">
      <w:pPr>
        <w:pStyle w:val="Corpodetexto"/>
        <w:spacing w:before="0" w:after="120" w:line="360" w:lineRule="auto"/>
        <w:ind w:left="136" w:firstLine="720"/>
        <w:jc w:val="both"/>
        <w:rPr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FD2158" w:rsidRDefault="00FD2158" w:rsidP="006F7146">
      <w:pPr>
        <w:pStyle w:val="Corpodetexto"/>
        <w:spacing w:before="7"/>
        <w:ind w:left="0"/>
        <w:jc w:val="both"/>
        <w:rPr>
          <w:b/>
          <w:sz w:val="23"/>
          <w:lang w:val="pt-BR"/>
        </w:rPr>
      </w:pPr>
    </w:p>
    <w:p w:rsidR="00AD6CFD" w:rsidRDefault="00AD6CFD" w:rsidP="006F7146">
      <w:pPr>
        <w:pStyle w:val="Corpodetexto"/>
        <w:spacing w:before="2"/>
        <w:ind w:left="0"/>
        <w:jc w:val="both"/>
        <w:rPr>
          <w:b/>
          <w:sz w:val="23"/>
          <w:lang w:val="pt-BR"/>
        </w:rPr>
      </w:pPr>
    </w:p>
    <w:p w:rsidR="006F7146" w:rsidRDefault="006F7146" w:rsidP="006F7146">
      <w:pPr>
        <w:pStyle w:val="Corpodetexto"/>
        <w:spacing w:before="2"/>
        <w:ind w:left="0"/>
        <w:jc w:val="both"/>
        <w:rPr>
          <w:sz w:val="21"/>
          <w:lang w:val="pt-BR"/>
        </w:rPr>
      </w:pPr>
    </w:p>
    <w:p w:rsidR="006F7146" w:rsidRDefault="006F7146" w:rsidP="006F7146">
      <w:pPr>
        <w:pStyle w:val="Corpodetexto"/>
        <w:spacing w:before="2"/>
        <w:ind w:left="0"/>
        <w:jc w:val="both"/>
        <w:rPr>
          <w:sz w:val="21"/>
          <w:lang w:val="pt-BR"/>
        </w:rPr>
      </w:pPr>
    </w:p>
    <w:p w:rsidR="006F7146" w:rsidRDefault="006F7146" w:rsidP="006F7146">
      <w:pPr>
        <w:pStyle w:val="Corpodetexto"/>
        <w:spacing w:before="2"/>
        <w:ind w:left="0"/>
        <w:jc w:val="both"/>
        <w:rPr>
          <w:sz w:val="21"/>
          <w:lang w:val="pt-BR"/>
        </w:rPr>
      </w:pPr>
    </w:p>
    <w:p w:rsidR="006F7146" w:rsidRPr="000949E3" w:rsidRDefault="006F7146" w:rsidP="006F7146">
      <w:pPr>
        <w:pStyle w:val="Corpodetexto"/>
        <w:spacing w:before="2"/>
        <w:ind w:left="0"/>
        <w:jc w:val="both"/>
        <w:rPr>
          <w:sz w:val="21"/>
          <w:lang w:val="pt-BR"/>
        </w:rPr>
      </w:pPr>
    </w:p>
    <w:p w:rsidR="00AD6CFD" w:rsidRPr="000949E3" w:rsidRDefault="00AD6CFD" w:rsidP="006F7146">
      <w:pPr>
        <w:pStyle w:val="Corpodetexto"/>
        <w:spacing w:before="1"/>
        <w:ind w:left="0"/>
        <w:jc w:val="both"/>
        <w:rPr>
          <w:sz w:val="21"/>
          <w:lang w:val="pt-BR"/>
        </w:rPr>
      </w:pPr>
    </w:p>
    <w:p w:rsidR="00AD6CFD" w:rsidRPr="000949E3" w:rsidRDefault="00152D23" w:rsidP="006F7146">
      <w:pPr>
        <w:pStyle w:val="Ttulo2"/>
        <w:tabs>
          <w:tab w:val="left" w:pos="846"/>
        </w:tabs>
        <w:spacing w:before="0"/>
        <w:ind w:left="138"/>
        <w:jc w:val="both"/>
        <w:rPr>
          <w:lang w:val="pt-BR"/>
        </w:rPr>
      </w:pPr>
      <w:bookmarkStart w:id="4" w:name="_Toc519113953"/>
      <w:r w:rsidRPr="000949E3">
        <w:rPr>
          <w:lang w:val="pt-BR"/>
        </w:rPr>
        <w:t>3.1</w:t>
      </w:r>
      <w:r w:rsidRPr="000949E3">
        <w:rPr>
          <w:lang w:val="pt-BR"/>
        </w:rPr>
        <w:tab/>
        <w:t>Entrada de Energia</w:t>
      </w:r>
      <w:r w:rsidRPr="000949E3">
        <w:rPr>
          <w:spacing w:val="-4"/>
          <w:lang w:val="pt-BR"/>
        </w:rPr>
        <w:t xml:space="preserve"> </w:t>
      </w:r>
      <w:r w:rsidRPr="000949E3">
        <w:rPr>
          <w:lang w:val="pt-BR"/>
        </w:rPr>
        <w:t>Elétrica</w:t>
      </w:r>
      <w:bookmarkEnd w:id="4"/>
    </w:p>
    <w:p w:rsidR="00AD6CFD" w:rsidRPr="000949E3" w:rsidRDefault="00152D23" w:rsidP="006F7146">
      <w:pPr>
        <w:pStyle w:val="Corpodetexto"/>
        <w:spacing w:before="118"/>
        <w:jc w:val="both"/>
        <w:rPr>
          <w:lang w:val="pt-BR"/>
        </w:rPr>
      </w:pPr>
      <w:r w:rsidRPr="000949E3">
        <w:rPr>
          <w:lang w:val="pt-BR"/>
        </w:rPr>
        <w:t>A entrada de energia será aérea, na tensão de 220 V (F-N), conforme especificada no projeto, em cabos unipolares acondicionados em duto embutido na parede.</w:t>
      </w:r>
    </w:p>
    <w:p w:rsidR="00AD6CFD" w:rsidRPr="000949E3" w:rsidRDefault="00AD6CFD" w:rsidP="006F7146">
      <w:pPr>
        <w:pStyle w:val="Corpodetexto"/>
        <w:spacing w:before="0"/>
        <w:ind w:left="0"/>
        <w:jc w:val="both"/>
        <w:rPr>
          <w:sz w:val="21"/>
          <w:lang w:val="pt-BR"/>
        </w:rPr>
      </w:pPr>
    </w:p>
    <w:p w:rsidR="00AD6CFD" w:rsidRPr="000949E3" w:rsidRDefault="00152D23" w:rsidP="006F7146">
      <w:pPr>
        <w:pStyle w:val="Ttulo2"/>
        <w:tabs>
          <w:tab w:val="left" w:pos="846"/>
        </w:tabs>
        <w:spacing w:before="1"/>
        <w:ind w:left="138"/>
        <w:jc w:val="both"/>
        <w:rPr>
          <w:lang w:val="pt-BR"/>
        </w:rPr>
      </w:pPr>
      <w:bookmarkStart w:id="5" w:name="_Toc519113954"/>
      <w:r w:rsidRPr="000949E3">
        <w:rPr>
          <w:lang w:val="pt-BR"/>
        </w:rPr>
        <w:t>3.1</w:t>
      </w:r>
      <w:r w:rsidRPr="000949E3">
        <w:rPr>
          <w:lang w:val="pt-BR"/>
        </w:rPr>
        <w:tab/>
        <w:t>Sistema de Medição de</w:t>
      </w:r>
      <w:r w:rsidRPr="000949E3">
        <w:rPr>
          <w:spacing w:val="-4"/>
          <w:lang w:val="pt-BR"/>
        </w:rPr>
        <w:t xml:space="preserve"> </w:t>
      </w:r>
      <w:r w:rsidRPr="000949E3">
        <w:rPr>
          <w:lang w:val="pt-BR"/>
        </w:rPr>
        <w:t>Energia</w:t>
      </w:r>
      <w:bookmarkEnd w:id="5"/>
    </w:p>
    <w:p w:rsidR="00AD6CFD" w:rsidRPr="000949E3" w:rsidRDefault="00152D23" w:rsidP="006F7146">
      <w:pPr>
        <w:pStyle w:val="Corpodetexto"/>
        <w:spacing w:before="117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A medição será feita na baixa tensão, localizada na parede externa da edificação.</w:t>
      </w:r>
    </w:p>
    <w:p w:rsidR="00AD6CFD" w:rsidRPr="000949E3" w:rsidRDefault="00AD6CFD" w:rsidP="006F7146">
      <w:pPr>
        <w:pStyle w:val="Corpodetexto"/>
        <w:spacing w:before="1"/>
        <w:ind w:left="0"/>
        <w:jc w:val="both"/>
        <w:rPr>
          <w:sz w:val="21"/>
          <w:lang w:val="pt-BR"/>
        </w:rPr>
      </w:pPr>
    </w:p>
    <w:p w:rsidR="00AD6CFD" w:rsidRPr="000949E3" w:rsidRDefault="00152D23" w:rsidP="006F7146">
      <w:pPr>
        <w:pStyle w:val="Ttulo2"/>
        <w:numPr>
          <w:ilvl w:val="1"/>
          <w:numId w:val="3"/>
        </w:numPr>
        <w:tabs>
          <w:tab w:val="left" w:pos="846"/>
          <w:tab w:val="left" w:pos="847"/>
        </w:tabs>
        <w:spacing w:before="0"/>
        <w:ind w:hanging="708"/>
        <w:jc w:val="both"/>
        <w:rPr>
          <w:lang w:val="pt-BR"/>
        </w:rPr>
      </w:pPr>
      <w:bookmarkStart w:id="6" w:name="_Toc519113955"/>
      <w:r w:rsidRPr="000949E3">
        <w:rPr>
          <w:lang w:val="pt-BR"/>
        </w:rPr>
        <w:t>Quadro de Distribuição</w:t>
      </w:r>
      <w:bookmarkEnd w:id="6"/>
    </w:p>
    <w:p w:rsidR="00AD6CFD" w:rsidRPr="000949E3" w:rsidRDefault="00152D23" w:rsidP="006F7146">
      <w:pPr>
        <w:pStyle w:val="Corpodetexto"/>
        <w:spacing w:before="118"/>
        <w:jc w:val="both"/>
        <w:rPr>
          <w:lang w:val="pt-BR"/>
        </w:rPr>
      </w:pPr>
      <w:r w:rsidRPr="000949E3">
        <w:rPr>
          <w:lang w:val="pt-BR"/>
        </w:rPr>
        <w:t>Do quadro de medição serão derivados os circuitos de alimentação do quadro de distribuição da unidade habitacional.</w:t>
      </w:r>
    </w:p>
    <w:p w:rsidR="00AD6CFD" w:rsidRPr="000949E3" w:rsidRDefault="00152D23" w:rsidP="006F7146">
      <w:pPr>
        <w:pStyle w:val="Corpodetexto"/>
        <w:ind w:right="109"/>
        <w:jc w:val="both"/>
        <w:rPr>
          <w:lang w:val="pt-BR"/>
        </w:rPr>
      </w:pPr>
      <w:r w:rsidRPr="000949E3">
        <w:rPr>
          <w:lang w:val="pt-BR"/>
        </w:rPr>
        <w:t>Foram considerados os aspectos de ordem construtiva e de manutenção, com o objetivo de tornar o sistema flexível em sua execução e eficiente em sua operação, respeitadas as condições básicas.</w:t>
      </w:r>
    </w:p>
    <w:p w:rsidR="00AD6CFD" w:rsidRPr="000949E3" w:rsidRDefault="00152D23" w:rsidP="006F7146">
      <w:pPr>
        <w:pStyle w:val="Corpodetexto"/>
        <w:jc w:val="both"/>
        <w:rPr>
          <w:lang w:val="pt-BR"/>
        </w:rPr>
      </w:pPr>
      <w:r w:rsidRPr="000949E3">
        <w:rPr>
          <w:lang w:val="pt-BR"/>
        </w:rPr>
        <w:t>Na proteção geral do quadro de distribuição de cada unidade habitacional será instalado um disjuntor tipo “DR”.</w:t>
      </w:r>
    </w:p>
    <w:p w:rsidR="00AD6CFD" w:rsidRPr="000949E3" w:rsidRDefault="00AD6CFD" w:rsidP="006F7146">
      <w:pPr>
        <w:jc w:val="both"/>
        <w:rPr>
          <w:lang w:val="pt-BR"/>
        </w:rPr>
        <w:sectPr w:rsidR="00AD6CFD" w:rsidRPr="000949E3" w:rsidSect="00FD2158">
          <w:type w:val="continuous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p w:rsidR="00AD6CFD" w:rsidRPr="000949E3" w:rsidRDefault="00AD6CFD" w:rsidP="006F7146">
      <w:pPr>
        <w:pStyle w:val="Corpodetexto"/>
        <w:spacing w:before="0"/>
        <w:ind w:left="0"/>
        <w:jc w:val="both"/>
        <w:rPr>
          <w:sz w:val="21"/>
          <w:lang w:val="pt-BR"/>
        </w:rPr>
      </w:pPr>
    </w:p>
    <w:p w:rsidR="00AD6CFD" w:rsidRPr="000949E3" w:rsidRDefault="00152D23" w:rsidP="006F7146">
      <w:pPr>
        <w:pStyle w:val="Ttulo1"/>
        <w:numPr>
          <w:ilvl w:val="0"/>
          <w:numId w:val="4"/>
        </w:numPr>
        <w:tabs>
          <w:tab w:val="left" w:pos="847"/>
        </w:tabs>
        <w:jc w:val="both"/>
        <w:rPr>
          <w:lang w:val="pt-BR"/>
        </w:rPr>
      </w:pPr>
      <w:bookmarkStart w:id="7" w:name="_Toc519113957"/>
      <w:r w:rsidRPr="000949E3">
        <w:rPr>
          <w:lang w:val="pt-BR"/>
        </w:rPr>
        <w:t>Cálculo de</w:t>
      </w:r>
      <w:r w:rsidRPr="000949E3">
        <w:rPr>
          <w:spacing w:val="-3"/>
          <w:lang w:val="pt-BR"/>
        </w:rPr>
        <w:t xml:space="preserve"> </w:t>
      </w:r>
      <w:r w:rsidRPr="000949E3">
        <w:rPr>
          <w:lang w:val="pt-BR"/>
        </w:rPr>
        <w:t>Demanda</w:t>
      </w:r>
      <w:bookmarkEnd w:id="7"/>
    </w:p>
    <w:p w:rsidR="00AD6CFD" w:rsidRPr="000949E3" w:rsidRDefault="00152D23" w:rsidP="006F7146">
      <w:pPr>
        <w:pStyle w:val="Ttulo2"/>
        <w:spacing w:before="119"/>
        <w:ind w:left="138"/>
        <w:jc w:val="both"/>
        <w:rPr>
          <w:lang w:val="pt-BR"/>
        </w:rPr>
      </w:pPr>
      <w:bookmarkStart w:id="8" w:name="_Toc519113958"/>
      <w:r w:rsidRPr="000949E3">
        <w:rPr>
          <w:lang w:val="pt-BR"/>
        </w:rPr>
        <w:t>QUADRO DE CARGAS</w:t>
      </w:r>
      <w:bookmarkEnd w:id="8"/>
    </w:p>
    <w:p w:rsidR="00AD6CFD" w:rsidRPr="000949E3" w:rsidRDefault="00152D23" w:rsidP="006F7146">
      <w:pPr>
        <w:pStyle w:val="Corpodetexto"/>
        <w:spacing w:before="8"/>
        <w:ind w:left="0"/>
        <w:jc w:val="both"/>
        <w:rPr>
          <w:b/>
          <w:sz w:val="8"/>
          <w:lang w:val="pt-BR"/>
        </w:rPr>
      </w:pPr>
      <w:r w:rsidRPr="000949E3">
        <w:rPr>
          <w:noProof/>
          <w:lang w:val="pt-BR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918955</wp:posOffset>
            </wp:positionH>
            <wp:positionV relativeFrom="paragraph">
              <wp:posOffset>88837</wp:posOffset>
            </wp:positionV>
            <wp:extent cx="5928123" cy="28407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123" cy="284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CFD" w:rsidRPr="000949E3" w:rsidRDefault="00152D23" w:rsidP="006F7146">
      <w:pPr>
        <w:pStyle w:val="Corpodetexto"/>
        <w:spacing w:before="87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1</w:t>
      </w:r>
      <w:r w:rsidRPr="000949E3">
        <w:rPr>
          <w:color w:val="FF0000"/>
          <w:lang w:val="pt-BR"/>
        </w:rPr>
        <w:t xml:space="preserve"> (kVA): Demanda de iluminação e tomadas, conforme fatores de demanda da Tabela 2</w:t>
      </w:r>
    </w:p>
    <w:p w:rsidR="00AD6CFD" w:rsidRPr="000949E3" w:rsidRDefault="00152D23" w:rsidP="006F7146">
      <w:pPr>
        <w:pStyle w:val="Ttulo2"/>
        <w:spacing w:before="122"/>
        <w:jc w:val="both"/>
        <w:rPr>
          <w:color w:val="FF0000"/>
          <w:lang w:val="pt-BR"/>
        </w:rPr>
      </w:pPr>
      <w:bookmarkStart w:id="9" w:name="_Toc519113959"/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1</w:t>
      </w:r>
      <w:r w:rsidRPr="000949E3">
        <w:rPr>
          <w:color w:val="FF0000"/>
          <w:lang w:val="pt-BR"/>
        </w:rPr>
        <w:t xml:space="preserve"> = 2,920 × 0,86 = 2,51 kVA</w:t>
      </w:r>
      <w:bookmarkEnd w:id="9"/>
    </w:p>
    <w:p w:rsidR="00AD6CFD" w:rsidRPr="000949E3" w:rsidRDefault="00152D23" w:rsidP="006F7146">
      <w:pPr>
        <w:pStyle w:val="Corpodetexto"/>
        <w:spacing w:before="117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2</w:t>
      </w:r>
      <w:r w:rsidRPr="000949E3">
        <w:rPr>
          <w:color w:val="FF0000"/>
          <w:lang w:val="pt-BR"/>
        </w:rPr>
        <w:t xml:space="preserve"> (kVA): Demanda dos aparelhos para aquecimento de água (chuveiros), conforme Tabela 3</w:t>
      </w:r>
    </w:p>
    <w:p w:rsidR="00AD6CFD" w:rsidRPr="000949E3" w:rsidRDefault="00152D23" w:rsidP="006F7146">
      <w:pPr>
        <w:pStyle w:val="Ttulo2"/>
        <w:jc w:val="both"/>
        <w:rPr>
          <w:color w:val="FF0000"/>
          <w:lang w:val="pt-BR"/>
        </w:rPr>
      </w:pPr>
      <w:bookmarkStart w:id="10" w:name="_Toc519113960"/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2</w:t>
      </w:r>
      <w:r w:rsidRPr="000949E3">
        <w:rPr>
          <w:color w:val="FF0000"/>
          <w:lang w:val="pt-BR"/>
        </w:rPr>
        <w:t xml:space="preserve"> = 4,50 kVA</w:t>
      </w:r>
      <w:bookmarkEnd w:id="10"/>
    </w:p>
    <w:p w:rsidR="00AD6CFD" w:rsidRPr="000949E3" w:rsidRDefault="00152D23" w:rsidP="006F7146">
      <w:pPr>
        <w:pStyle w:val="Corpodetexto"/>
        <w:spacing w:before="117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3</w:t>
      </w:r>
      <w:r w:rsidRPr="000949E3">
        <w:rPr>
          <w:color w:val="FF0000"/>
          <w:lang w:val="pt-BR"/>
        </w:rPr>
        <w:t xml:space="preserve"> (kVA): Demanda secador de roupa, forno de </w:t>
      </w:r>
      <w:proofErr w:type="spellStart"/>
      <w:r w:rsidRPr="000949E3">
        <w:rPr>
          <w:color w:val="FF0000"/>
          <w:lang w:val="pt-BR"/>
        </w:rPr>
        <w:t>microondas</w:t>
      </w:r>
      <w:proofErr w:type="spellEnd"/>
      <w:r w:rsidRPr="000949E3">
        <w:rPr>
          <w:color w:val="FF0000"/>
          <w:lang w:val="pt-BR"/>
        </w:rPr>
        <w:t xml:space="preserve"> máquina de lavar louça e </w:t>
      </w:r>
      <w:proofErr w:type="gramStart"/>
      <w:r w:rsidRPr="000949E3">
        <w:rPr>
          <w:color w:val="FF0000"/>
          <w:lang w:val="pt-BR"/>
        </w:rPr>
        <w:t>hidro massagem</w:t>
      </w:r>
      <w:proofErr w:type="gramEnd"/>
      <w:r w:rsidRPr="000949E3">
        <w:rPr>
          <w:color w:val="FF0000"/>
          <w:lang w:val="pt-BR"/>
        </w:rPr>
        <w:t xml:space="preserve"> calculada conforme Tabela 4</w:t>
      </w:r>
    </w:p>
    <w:p w:rsidR="00AD6CFD" w:rsidRPr="000949E3" w:rsidRDefault="00152D23" w:rsidP="006F7146">
      <w:pPr>
        <w:pStyle w:val="Ttulo2"/>
        <w:jc w:val="both"/>
        <w:rPr>
          <w:color w:val="FF0000"/>
          <w:lang w:val="pt-BR"/>
        </w:rPr>
      </w:pPr>
      <w:bookmarkStart w:id="11" w:name="_Toc519113961"/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3</w:t>
      </w:r>
      <w:r w:rsidRPr="000949E3">
        <w:rPr>
          <w:color w:val="FF0000"/>
          <w:lang w:val="pt-BR"/>
        </w:rPr>
        <w:t xml:space="preserve"> = 0 kVA</w:t>
      </w:r>
      <w:bookmarkEnd w:id="11"/>
    </w:p>
    <w:p w:rsidR="00AD6CFD" w:rsidRPr="000949E3" w:rsidRDefault="00152D23" w:rsidP="006F7146">
      <w:pPr>
        <w:pStyle w:val="Corpodetexto"/>
        <w:spacing w:before="117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4</w:t>
      </w:r>
      <w:r w:rsidRPr="000949E3">
        <w:rPr>
          <w:color w:val="FF0000"/>
          <w:lang w:val="pt-BR"/>
        </w:rPr>
        <w:t xml:space="preserve"> (kVA): Demanda de fogão e forno elétrico calculada conforme Tabela 5</w:t>
      </w:r>
    </w:p>
    <w:p w:rsidR="00AD6CFD" w:rsidRPr="000949E3" w:rsidRDefault="00152D23" w:rsidP="006F7146">
      <w:pPr>
        <w:pStyle w:val="Ttulo2"/>
        <w:jc w:val="both"/>
        <w:rPr>
          <w:color w:val="FF0000"/>
          <w:lang w:val="pt-BR"/>
        </w:rPr>
      </w:pPr>
      <w:bookmarkStart w:id="12" w:name="_Toc519113962"/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4</w:t>
      </w:r>
      <w:r w:rsidRPr="000949E3">
        <w:rPr>
          <w:color w:val="FF0000"/>
          <w:lang w:val="pt-BR"/>
        </w:rPr>
        <w:t xml:space="preserve"> = 0 kVA</w:t>
      </w:r>
      <w:bookmarkEnd w:id="12"/>
    </w:p>
    <w:p w:rsidR="00AD6CFD" w:rsidRPr="000949E3" w:rsidRDefault="00152D23" w:rsidP="006F7146">
      <w:pPr>
        <w:pStyle w:val="Corpodetexto"/>
        <w:spacing w:before="117"/>
        <w:ind w:right="484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5</w:t>
      </w:r>
      <w:r w:rsidRPr="000949E3">
        <w:rPr>
          <w:color w:val="FF0000"/>
          <w:lang w:val="pt-BR"/>
        </w:rPr>
        <w:t xml:space="preserve"> (kVA): Demanda dos aparelhos de ar-condicionado tipo janela ou centrais individuais, calculada conforme Tabelas 6, 7 e 8, respectivamente, para as residências e não residências</w:t>
      </w:r>
    </w:p>
    <w:p w:rsidR="00AD6CFD" w:rsidRPr="000949E3" w:rsidRDefault="00152D23" w:rsidP="006F7146">
      <w:pPr>
        <w:pStyle w:val="Ttulo2"/>
        <w:jc w:val="both"/>
        <w:rPr>
          <w:color w:val="FF0000"/>
          <w:lang w:val="pt-BR"/>
        </w:rPr>
      </w:pPr>
      <w:bookmarkStart w:id="13" w:name="_Toc519113963"/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5</w:t>
      </w:r>
      <w:r w:rsidRPr="000949E3">
        <w:rPr>
          <w:color w:val="FF0000"/>
          <w:lang w:val="pt-BR"/>
        </w:rPr>
        <w:t xml:space="preserve"> = 0,65 kVA</w:t>
      </w:r>
      <w:bookmarkEnd w:id="13"/>
    </w:p>
    <w:p w:rsidR="00AD6CFD" w:rsidRPr="000949E3" w:rsidRDefault="00152D23" w:rsidP="006F7146">
      <w:pPr>
        <w:pStyle w:val="Corpodetexto"/>
        <w:spacing w:before="118"/>
        <w:ind w:right="533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6</w:t>
      </w:r>
      <w:r w:rsidRPr="000949E3">
        <w:rPr>
          <w:color w:val="FF0000"/>
          <w:lang w:val="pt-BR"/>
        </w:rPr>
        <w:t xml:space="preserve"> (kVA): Demanda dos motores elétricos e máquinas de solda tipo motor gerador, conforme tabelas 9 e 10. Não serão permitidos, motores com potência maior que 30CV, os métodos de partidas dos motores trifásicos, conforme Tabela 12</w:t>
      </w:r>
    </w:p>
    <w:p w:rsidR="00AD6CFD" w:rsidRPr="000949E3" w:rsidRDefault="00152D23" w:rsidP="006F7146">
      <w:pPr>
        <w:pStyle w:val="Ttulo2"/>
        <w:spacing w:before="122"/>
        <w:jc w:val="both"/>
        <w:rPr>
          <w:color w:val="FF0000"/>
          <w:lang w:val="pt-BR"/>
        </w:rPr>
      </w:pPr>
      <w:bookmarkStart w:id="14" w:name="_Toc519113964"/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6</w:t>
      </w:r>
      <w:r w:rsidRPr="000949E3">
        <w:rPr>
          <w:color w:val="FF0000"/>
          <w:lang w:val="pt-BR"/>
        </w:rPr>
        <w:t xml:space="preserve"> = 0 kVA</w:t>
      </w:r>
      <w:bookmarkEnd w:id="14"/>
    </w:p>
    <w:p w:rsidR="00AD6CFD" w:rsidRPr="000949E3" w:rsidRDefault="00152D23" w:rsidP="006F7146">
      <w:pPr>
        <w:pStyle w:val="Corpodetexto"/>
        <w:spacing w:before="118"/>
        <w:ind w:right="484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7</w:t>
      </w:r>
      <w:r w:rsidRPr="000949E3">
        <w:rPr>
          <w:color w:val="FF0000"/>
          <w:lang w:val="pt-BR"/>
        </w:rPr>
        <w:t xml:space="preserve"> (kVA): Demanda de máquinas de solda a transformador e aparelhos de raios-X, calculadas conforme Tabela 11</w:t>
      </w:r>
    </w:p>
    <w:p w:rsidR="00AD6CFD" w:rsidRPr="000949E3" w:rsidRDefault="00152D23" w:rsidP="006F7146">
      <w:pPr>
        <w:pStyle w:val="Ttulo2"/>
        <w:spacing w:before="122"/>
        <w:jc w:val="both"/>
        <w:rPr>
          <w:color w:val="FF0000"/>
          <w:lang w:val="pt-BR"/>
        </w:rPr>
      </w:pPr>
      <w:bookmarkStart w:id="15" w:name="_Toc519113965"/>
      <w:r w:rsidRPr="000949E3">
        <w:rPr>
          <w:color w:val="FF0000"/>
          <w:lang w:val="pt-BR"/>
        </w:rPr>
        <w:t>d</w:t>
      </w:r>
      <w:r w:rsidRPr="000949E3">
        <w:rPr>
          <w:color w:val="FF0000"/>
          <w:vertAlign w:val="subscript"/>
          <w:lang w:val="pt-BR"/>
        </w:rPr>
        <w:t>7</w:t>
      </w:r>
      <w:r w:rsidRPr="000949E3">
        <w:rPr>
          <w:color w:val="FF0000"/>
          <w:lang w:val="pt-BR"/>
        </w:rPr>
        <w:t xml:space="preserve"> = 0 kVA</w:t>
      </w:r>
      <w:bookmarkEnd w:id="15"/>
    </w:p>
    <w:p w:rsidR="00AD6CFD" w:rsidRPr="000949E3" w:rsidRDefault="00AD6CFD" w:rsidP="006F7146">
      <w:pPr>
        <w:jc w:val="both"/>
        <w:rPr>
          <w:color w:val="FF0000"/>
          <w:lang w:val="pt-BR"/>
        </w:rPr>
        <w:sectPr w:rsidR="00AD6CFD" w:rsidRPr="000949E3">
          <w:footerReference w:type="default" r:id="rId10"/>
          <w:pgSz w:w="11910" w:h="16840"/>
          <w:pgMar w:top="1060" w:right="1020" w:bottom="1240" w:left="1280" w:header="0" w:footer="1056" w:gutter="0"/>
          <w:pgNumType w:start="2"/>
          <w:cols w:space="720"/>
        </w:sectPr>
      </w:pPr>
    </w:p>
    <w:p w:rsidR="00AD6CFD" w:rsidRPr="000949E3" w:rsidRDefault="00152D23" w:rsidP="006F7146">
      <w:pPr>
        <w:spacing w:before="70"/>
        <w:ind w:left="138"/>
        <w:jc w:val="both"/>
        <w:rPr>
          <w:b/>
          <w:color w:val="FF0000"/>
          <w:sz w:val="24"/>
          <w:lang w:val="pt-BR"/>
        </w:rPr>
      </w:pPr>
      <w:r w:rsidRPr="000949E3">
        <w:rPr>
          <w:color w:val="FF0000"/>
          <w:sz w:val="24"/>
          <w:lang w:val="pt-BR"/>
        </w:rPr>
        <w:lastRenderedPageBreak/>
        <w:t xml:space="preserve">Portanto, </w:t>
      </w:r>
      <w:r w:rsidRPr="000949E3">
        <w:rPr>
          <w:b/>
          <w:color w:val="FF0000"/>
          <w:sz w:val="24"/>
          <w:lang w:val="pt-BR"/>
        </w:rPr>
        <w:t>D (kVA) = (d</w:t>
      </w:r>
      <w:r w:rsidRPr="000949E3">
        <w:rPr>
          <w:b/>
          <w:color w:val="FF0000"/>
          <w:sz w:val="24"/>
          <w:vertAlign w:val="subscript"/>
          <w:lang w:val="pt-BR"/>
        </w:rPr>
        <w:t>1</w:t>
      </w:r>
      <w:r w:rsidRPr="000949E3">
        <w:rPr>
          <w:b/>
          <w:color w:val="FF0000"/>
          <w:sz w:val="24"/>
          <w:lang w:val="pt-BR"/>
        </w:rPr>
        <w:t xml:space="preserve"> + d</w:t>
      </w:r>
      <w:r w:rsidRPr="000949E3">
        <w:rPr>
          <w:b/>
          <w:color w:val="FF0000"/>
          <w:sz w:val="24"/>
          <w:vertAlign w:val="subscript"/>
          <w:lang w:val="pt-BR"/>
        </w:rPr>
        <w:t>2</w:t>
      </w:r>
      <w:r w:rsidRPr="000949E3">
        <w:rPr>
          <w:b/>
          <w:color w:val="FF0000"/>
          <w:sz w:val="24"/>
          <w:lang w:val="pt-BR"/>
        </w:rPr>
        <w:t xml:space="preserve"> + d</w:t>
      </w:r>
      <w:r w:rsidRPr="000949E3">
        <w:rPr>
          <w:b/>
          <w:color w:val="FF0000"/>
          <w:sz w:val="24"/>
          <w:vertAlign w:val="subscript"/>
          <w:lang w:val="pt-BR"/>
        </w:rPr>
        <w:t>3</w:t>
      </w:r>
      <w:r w:rsidRPr="000949E3">
        <w:rPr>
          <w:b/>
          <w:color w:val="FF0000"/>
          <w:sz w:val="24"/>
          <w:lang w:val="pt-BR"/>
        </w:rPr>
        <w:t xml:space="preserve"> + d</w:t>
      </w:r>
      <w:r w:rsidRPr="000949E3">
        <w:rPr>
          <w:b/>
          <w:color w:val="FF0000"/>
          <w:sz w:val="24"/>
          <w:vertAlign w:val="subscript"/>
          <w:lang w:val="pt-BR"/>
        </w:rPr>
        <w:t>4</w:t>
      </w:r>
      <w:r w:rsidRPr="000949E3">
        <w:rPr>
          <w:b/>
          <w:color w:val="FF0000"/>
          <w:sz w:val="24"/>
          <w:lang w:val="pt-BR"/>
        </w:rPr>
        <w:t xml:space="preserve"> + d</w:t>
      </w:r>
      <w:r w:rsidRPr="000949E3">
        <w:rPr>
          <w:b/>
          <w:color w:val="FF0000"/>
          <w:sz w:val="24"/>
          <w:vertAlign w:val="subscript"/>
          <w:lang w:val="pt-BR"/>
        </w:rPr>
        <w:t>5</w:t>
      </w:r>
      <w:r w:rsidRPr="000949E3">
        <w:rPr>
          <w:b/>
          <w:color w:val="FF0000"/>
          <w:sz w:val="24"/>
          <w:lang w:val="pt-BR"/>
        </w:rPr>
        <w:t xml:space="preserve"> + d</w:t>
      </w:r>
      <w:r w:rsidRPr="000949E3">
        <w:rPr>
          <w:b/>
          <w:color w:val="FF0000"/>
          <w:sz w:val="24"/>
          <w:vertAlign w:val="subscript"/>
          <w:lang w:val="pt-BR"/>
        </w:rPr>
        <w:t>6</w:t>
      </w:r>
      <w:r w:rsidRPr="000949E3">
        <w:rPr>
          <w:b/>
          <w:color w:val="FF0000"/>
          <w:sz w:val="24"/>
          <w:lang w:val="pt-BR"/>
        </w:rPr>
        <w:t xml:space="preserve"> + d</w:t>
      </w:r>
      <w:r w:rsidRPr="000949E3">
        <w:rPr>
          <w:b/>
          <w:color w:val="FF0000"/>
          <w:sz w:val="24"/>
          <w:vertAlign w:val="subscript"/>
          <w:lang w:val="pt-BR"/>
        </w:rPr>
        <w:t>7</w:t>
      </w:r>
      <w:r w:rsidRPr="000949E3">
        <w:rPr>
          <w:b/>
          <w:color w:val="FF0000"/>
          <w:sz w:val="24"/>
          <w:lang w:val="pt-BR"/>
        </w:rPr>
        <w:t>) = 2,51 + 4,50 + 0,65 = 7,66 kVA</w:t>
      </w:r>
    </w:p>
    <w:p w:rsidR="00AD6CFD" w:rsidRPr="000949E3" w:rsidRDefault="00152D23" w:rsidP="006F7146">
      <w:pPr>
        <w:pStyle w:val="Corpodetexto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Categoria: M2</w:t>
      </w:r>
    </w:p>
    <w:p w:rsidR="00AD6CFD" w:rsidRPr="000949E3" w:rsidRDefault="00152D23" w:rsidP="006F7146">
      <w:pPr>
        <w:pStyle w:val="Corpodetexto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Ramal de Ligação: Cabo de alumínio multiplex M1×1×10+10 mm²</w:t>
      </w:r>
    </w:p>
    <w:p w:rsidR="00AD6CFD" w:rsidRPr="000949E3" w:rsidRDefault="00152D23" w:rsidP="006F7146">
      <w:pPr>
        <w:pStyle w:val="Corpodetexto"/>
        <w:spacing w:before="121"/>
        <w:ind w:right="484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 xml:space="preserve">Poste Auxiliar: Tubo de aço galvanizado Ø80 mm × 6,00 m – tipo pesado NBR 5624 (credenciado pela concessionária (apenas </w:t>
      </w:r>
      <w:proofErr w:type="spellStart"/>
      <w:r w:rsidRPr="000949E3">
        <w:rPr>
          <w:color w:val="FF0000"/>
          <w:lang w:val="pt-BR"/>
        </w:rPr>
        <w:t>Metalosa</w:t>
      </w:r>
      <w:proofErr w:type="spellEnd"/>
      <w:r w:rsidRPr="000949E3">
        <w:rPr>
          <w:color w:val="FF0000"/>
          <w:lang w:val="pt-BR"/>
        </w:rPr>
        <w:t>-ES e Santa Clara-MG)</w:t>
      </w:r>
    </w:p>
    <w:p w:rsidR="00AD6CFD" w:rsidRPr="000949E3" w:rsidRDefault="00152D23" w:rsidP="006F7146">
      <w:pPr>
        <w:pStyle w:val="Corpodetexto"/>
        <w:ind w:right="83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Ramal de Entrada: Cabo de cobre Classe 2 (rígido) 1#10(10)10 mm</w:t>
      </w:r>
      <w:r w:rsidRPr="000949E3">
        <w:rPr>
          <w:color w:val="FF0000"/>
          <w:vertAlign w:val="superscript"/>
          <w:lang w:val="pt-BR"/>
        </w:rPr>
        <w:t>2</w:t>
      </w:r>
      <w:r w:rsidRPr="000949E3">
        <w:rPr>
          <w:color w:val="FF0000"/>
          <w:lang w:val="pt-BR"/>
        </w:rPr>
        <w:t xml:space="preserve"> com isolamento e cobertura à base de composto PVC 0,6/1,0 kV – 70</w:t>
      </w:r>
      <w:r w:rsidRPr="000949E3">
        <w:rPr>
          <w:color w:val="FF0000"/>
          <w:vertAlign w:val="superscript"/>
          <w:lang w:val="pt-BR"/>
        </w:rPr>
        <w:t>o</w:t>
      </w:r>
      <w:r w:rsidRPr="000949E3">
        <w:rPr>
          <w:color w:val="FF0000"/>
          <w:lang w:val="pt-BR"/>
        </w:rPr>
        <w:t>C</w:t>
      </w:r>
    </w:p>
    <w:p w:rsidR="00AD6CFD" w:rsidRPr="000949E3" w:rsidRDefault="00152D23" w:rsidP="006F7146">
      <w:pPr>
        <w:pStyle w:val="Corpodetexto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>Duto: Eletroduto de PVC Ø32 mm</w:t>
      </w:r>
    </w:p>
    <w:p w:rsidR="00AD6CFD" w:rsidRPr="000949E3" w:rsidRDefault="00152D23" w:rsidP="006F7146">
      <w:pPr>
        <w:pStyle w:val="Corpodetexto"/>
        <w:spacing w:line="343" w:lineRule="auto"/>
        <w:ind w:right="1900"/>
        <w:jc w:val="both"/>
        <w:rPr>
          <w:color w:val="FF0000"/>
          <w:lang w:val="pt-BR"/>
        </w:rPr>
      </w:pPr>
      <w:r w:rsidRPr="000949E3">
        <w:rPr>
          <w:color w:val="FF0000"/>
          <w:lang w:val="pt-BR"/>
        </w:rPr>
        <w:t xml:space="preserve">Disjuntor Termomagnético: tipo DIN, </w:t>
      </w:r>
      <w:proofErr w:type="gramStart"/>
      <w:r w:rsidRPr="000949E3">
        <w:rPr>
          <w:color w:val="FF0000"/>
          <w:lang w:val="pt-BR"/>
        </w:rPr>
        <w:t>I</w:t>
      </w:r>
      <w:r w:rsidRPr="000949E3">
        <w:rPr>
          <w:color w:val="FF0000"/>
          <w:vertAlign w:val="subscript"/>
          <w:lang w:val="pt-BR"/>
        </w:rPr>
        <w:t>n</w:t>
      </w:r>
      <w:proofErr w:type="gramEnd"/>
      <w:r w:rsidRPr="000949E3">
        <w:rPr>
          <w:color w:val="FF0000"/>
          <w:lang w:val="pt-BR"/>
        </w:rPr>
        <w:t xml:space="preserve"> = 50 A, </w:t>
      </w:r>
      <w:proofErr w:type="spellStart"/>
      <w:r w:rsidRPr="000949E3">
        <w:rPr>
          <w:color w:val="FF0000"/>
          <w:lang w:val="pt-BR"/>
        </w:rPr>
        <w:t>I</w:t>
      </w:r>
      <w:r w:rsidRPr="000949E3">
        <w:rPr>
          <w:color w:val="FF0000"/>
          <w:vertAlign w:val="subscript"/>
          <w:lang w:val="pt-BR"/>
        </w:rPr>
        <w:t>cc</w:t>
      </w:r>
      <w:proofErr w:type="spellEnd"/>
      <w:r w:rsidRPr="000949E3">
        <w:rPr>
          <w:color w:val="FF0000"/>
          <w:lang w:val="pt-BR"/>
        </w:rPr>
        <w:t xml:space="preserve"> = 5 kA, </w:t>
      </w:r>
      <w:proofErr w:type="spellStart"/>
      <w:r w:rsidRPr="000949E3">
        <w:rPr>
          <w:color w:val="FF0000"/>
          <w:lang w:val="pt-BR"/>
        </w:rPr>
        <w:t>V</w:t>
      </w:r>
      <w:r w:rsidRPr="000949E3">
        <w:rPr>
          <w:color w:val="FF0000"/>
          <w:vertAlign w:val="subscript"/>
          <w:lang w:val="pt-BR"/>
        </w:rPr>
        <w:t>n</w:t>
      </w:r>
      <w:proofErr w:type="spellEnd"/>
      <w:r w:rsidRPr="000949E3">
        <w:rPr>
          <w:color w:val="FF0000"/>
          <w:lang w:val="pt-BR"/>
        </w:rPr>
        <w:t xml:space="preserve"> = 220 V Disjuntor Diferencial Residual: tipo DIN, I</w:t>
      </w:r>
      <w:r w:rsidRPr="000949E3">
        <w:rPr>
          <w:color w:val="FF0000"/>
          <w:vertAlign w:val="subscript"/>
          <w:lang w:val="pt-BR"/>
        </w:rPr>
        <w:t>n</w:t>
      </w:r>
      <w:r w:rsidRPr="000949E3">
        <w:rPr>
          <w:color w:val="FF0000"/>
          <w:lang w:val="pt-BR"/>
        </w:rPr>
        <w:t xml:space="preserve"> = 63 A, </w:t>
      </w:r>
      <w:proofErr w:type="spellStart"/>
      <w:r w:rsidRPr="000949E3">
        <w:rPr>
          <w:color w:val="FF0000"/>
          <w:lang w:val="pt-BR"/>
        </w:rPr>
        <w:t>I</w:t>
      </w:r>
      <w:r w:rsidRPr="000949E3">
        <w:rPr>
          <w:color w:val="FF0000"/>
          <w:vertAlign w:val="subscript"/>
          <w:lang w:val="pt-BR"/>
        </w:rPr>
        <w:t>fuga</w:t>
      </w:r>
      <w:proofErr w:type="spellEnd"/>
      <w:r w:rsidRPr="000949E3">
        <w:rPr>
          <w:color w:val="FF0000"/>
          <w:lang w:val="pt-BR"/>
        </w:rPr>
        <w:t xml:space="preserve"> = 30 </w:t>
      </w:r>
      <w:proofErr w:type="spellStart"/>
      <w:r w:rsidRPr="000949E3">
        <w:rPr>
          <w:color w:val="FF0000"/>
          <w:lang w:val="pt-BR"/>
        </w:rPr>
        <w:t>mA</w:t>
      </w:r>
      <w:proofErr w:type="spellEnd"/>
      <w:r w:rsidRPr="000949E3">
        <w:rPr>
          <w:color w:val="FF0000"/>
          <w:lang w:val="pt-BR"/>
        </w:rPr>
        <w:t xml:space="preserve">, </w:t>
      </w:r>
      <w:proofErr w:type="spellStart"/>
      <w:r w:rsidRPr="000949E3">
        <w:rPr>
          <w:color w:val="FF0000"/>
          <w:lang w:val="pt-BR"/>
        </w:rPr>
        <w:t>V</w:t>
      </w:r>
      <w:r w:rsidRPr="000949E3">
        <w:rPr>
          <w:color w:val="FF0000"/>
          <w:vertAlign w:val="subscript"/>
          <w:lang w:val="pt-BR"/>
        </w:rPr>
        <w:t>n</w:t>
      </w:r>
      <w:proofErr w:type="spellEnd"/>
      <w:r w:rsidRPr="000949E3">
        <w:rPr>
          <w:color w:val="FF0000"/>
          <w:lang w:val="pt-BR"/>
        </w:rPr>
        <w:t xml:space="preserve"> = 220 V</w:t>
      </w:r>
    </w:p>
    <w:p w:rsidR="00AD6CFD" w:rsidRPr="000949E3" w:rsidRDefault="00152D23" w:rsidP="006F7146">
      <w:pPr>
        <w:pStyle w:val="Ttulo1"/>
        <w:numPr>
          <w:ilvl w:val="0"/>
          <w:numId w:val="4"/>
        </w:numPr>
        <w:tabs>
          <w:tab w:val="left" w:pos="846"/>
          <w:tab w:val="left" w:pos="847"/>
        </w:tabs>
        <w:spacing w:before="126"/>
        <w:jc w:val="both"/>
        <w:rPr>
          <w:lang w:val="pt-BR"/>
        </w:rPr>
      </w:pPr>
      <w:bookmarkStart w:id="16" w:name="_Toc519113966"/>
      <w:r w:rsidRPr="000949E3">
        <w:rPr>
          <w:lang w:val="pt-BR"/>
        </w:rPr>
        <w:t>Sistema de</w:t>
      </w:r>
      <w:r w:rsidRPr="000949E3">
        <w:rPr>
          <w:spacing w:val="-3"/>
          <w:lang w:val="pt-BR"/>
        </w:rPr>
        <w:t xml:space="preserve"> </w:t>
      </w:r>
      <w:r w:rsidRPr="000949E3">
        <w:rPr>
          <w:lang w:val="pt-BR"/>
        </w:rPr>
        <w:t>Medição</w:t>
      </w:r>
      <w:bookmarkEnd w:id="16"/>
    </w:p>
    <w:p w:rsidR="00AD6CFD" w:rsidRPr="000949E3" w:rsidRDefault="00152D23" w:rsidP="006F7146">
      <w:pPr>
        <w:pStyle w:val="Corpodetexto"/>
        <w:spacing w:before="116"/>
        <w:ind w:right="108"/>
        <w:jc w:val="both"/>
        <w:rPr>
          <w:lang w:val="pt-BR"/>
        </w:rPr>
      </w:pPr>
      <w:r w:rsidRPr="000949E3">
        <w:rPr>
          <w:lang w:val="pt-BR"/>
        </w:rPr>
        <w:t>A medição será feita na baixa tensão obedecendo às nomenclaturas, normas e recomendações da concessionária, para medidores monofásicos. A mesma ficará na propriedade do consumidor, situada no limite do terreno com a via pública com o visor voltado para a via pública.</w:t>
      </w:r>
    </w:p>
    <w:p w:rsidR="00AD6CFD" w:rsidRPr="000949E3" w:rsidRDefault="00152D23" w:rsidP="006F7146">
      <w:pPr>
        <w:pStyle w:val="Corpodetexto"/>
        <w:jc w:val="both"/>
        <w:rPr>
          <w:lang w:val="pt-BR"/>
        </w:rPr>
      </w:pPr>
      <w:r w:rsidRPr="000949E3">
        <w:rPr>
          <w:lang w:val="pt-BR"/>
        </w:rPr>
        <w:t>Os equipamentos de medição serão instalados e ligados pela concessionária após aprovação e vistoria do padrão de entrada de energia.</w:t>
      </w:r>
    </w:p>
    <w:p w:rsidR="00AD6CFD" w:rsidRPr="000949E3" w:rsidRDefault="00152D23" w:rsidP="006F7146">
      <w:pPr>
        <w:pStyle w:val="Corpodetexto"/>
        <w:ind w:right="168"/>
        <w:jc w:val="both"/>
        <w:rPr>
          <w:lang w:val="pt-BR"/>
        </w:rPr>
      </w:pPr>
      <w:r w:rsidRPr="000949E3">
        <w:rPr>
          <w:lang w:val="pt-BR"/>
        </w:rPr>
        <w:t>O centro do visor da caixa de medição deverá ficar a 1,60 m do piso acabado, a mesma deverá ser confeccionada em</w:t>
      </w:r>
      <w:r w:rsidRPr="000949E3">
        <w:rPr>
          <w:spacing w:val="-2"/>
          <w:lang w:val="pt-BR"/>
        </w:rPr>
        <w:t xml:space="preserve"> </w:t>
      </w:r>
      <w:r w:rsidRPr="000949E3">
        <w:rPr>
          <w:lang w:val="pt-BR"/>
        </w:rPr>
        <w:t>policarbonato.</w:t>
      </w:r>
    </w:p>
    <w:p w:rsidR="00AD6CFD" w:rsidRPr="000949E3" w:rsidRDefault="00152D23" w:rsidP="006F7146">
      <w:pPr>
        <w:pStyle w:val="Corpodetexto"/>
        <w:jc w:val="both"/>
        <w:rPr>
          <w:lang w:val="pt-BR"/>
        </w:rPr>
      </w:pPr>
      <w:r w:rsidRPr="000949E3">
        <w:rPr>
          <w:lang w:val="pt-BR"/>
        </w:rPr>
        <w:t>A caixa de medição deverá ser marcada de maneira clara e indelevelmente na parte frontal da tampa, com as seguintes informações:</w:t>
      </w:r>
    </w:p>
    <w:p w:rsidR="00AD6CFD" w:rsidRPr="000949E3" w:rsidRDefault="00152D23" w:rsidP="006F7146">
      <w:pPr>
        <w:pStyle w:val="PargrafodaLista"/>
        <w:numPr>
          <w:ilvl w:val="0"/>
          <w:numId w:val="2"/>
        </w:numPr>
        <w:tabs>
          <w:tab w:val="left" w:pos="846"/>
          <w:tab w:val="left" w:pos="847"/>
        </w:tabs>
        <w:spacing w:before="121"/>
        <w:jc w:val="both"/>
        <w:rPr>
          <w:sz w:val="24"/>
          <w:lang w:val="pt-BR"/>
        </w:rPr>
      </w:pPr>
      <w:r w:rsidRPr="000949E3">
        <w:rPr>
          <w:sz w:val="24"/>
          <w:lang w:val="pt-BR"/>
        </w:rPr>
        <w:t>Nome e/ou marca comercial do</w:t>
      </w:r>
      <w:r w:rsidRPr="000949E3">
        <w:rPr>
          <w:spacing w:val="-1"/>
          <w:sz w:val="24"/>
          <w:lang w:val="pt-BR"/>
        </w:rPr>
        <w:t xml:space="preserve"> </w:t>
      </w:r>
      <w:r w:rsidRPr="000949E3">
        <w:rPr>
          <w:sz w:val="24"/>
          <w:lang w:val="pt-BR"/>
        </w:rPr>
        <w:t>fabricante;</w:t>
      </w:r>
    </w:p>
    <w:p w:rsidR="00AD6CFD" w:rsidRPr="000949E3" w:rsidRDefault="00152D23" w:rsidP="006F7146">
      <w:pPr>
        <w:pStyle w:val="PargrafodaLista"/>
        <w:numPr>
          <w:ilvl w:val="0"/>
          <w:numId w:val="2"/>
        </w:numPr>
        <w:tabs>
          <w:tab w:val="left" w:pos="846"/>
          <w:tab w:val="left" w:pos="847"/>
        </w:tabs>
        <w:spacing w:before="119"/>
        <w:jc w:val="both"/>
        <w:rPr>
          <w:sz w:val="24"/>
          <w:lang w:val="pt-BR"/>
        </w:rPr>
      </w:pPr>
      <w:r w:rsidRPr="000949E3">
        <w:rPr>
          <w:sz w:val="24"/>
          <w:lang w:val="pt-BR"/>
        </w:rPr>
        <w:t>Ano de fabricação;</w:t>
      </w:r>
    </w:p>
    <w:p w:rsidR="00AD6CFD" w:rsidRPr="000949E3" w:rsidRDefault="00152D23" w:rsidP="006F7146">
      <w:pPr>
        <w:pStyle w:val="PargrafodaLista"/>
        <w:numPr>
          <w:ilvl w:val="0"/>
          <w:numId w:val="2"/>
        </w:numPr>
        <w:tabs>
          <w:tab w:val="left" w:pos="846"/>
          <w:tab w:val="left" w:pos="847"/>
        </w:tabs>
        <w:spacing w:before="120"/>
        <w:jc w:val="both"/>
        <w:rPr>
          <w:sz w:val="24"/>
          <w:lang w:val="pt-BR"/>
        </w:rPr>
      </w:pPr>
      <w:r w:rsidRPr="000949E3">
        <w:rPr>
          <w:sz w:val="24"/>
          <w:lang w:val="pt-BR"/>
        </w:rPr>
        <w:t>Número do lote de</w:t>
      </w:r>
      <w:r w:rsidRPr="000949E3">
        <w:rPr>
          <w:spacing w:val="-2"/>
          <w:sz w:val="24"/>
          <w:lang w:val="pt-BR"/>
        </w:rPr>
        <w:t xml:space="preserve"> </w:t>
      </w:r>
      <w:r w:rsidRPr="000949E3">
        <w:rPr>
          <w:sz w:val="24"/>
          <w:lang w:val="pt-BR"/>
        </w:rPr>
        <w:t>fabricação;</w:t>
      </w:r>
    </w:p>
    <w:p w:rsidR="00AD6CFD" w:rsidRPr="000949E3" w:rsidRDefault="00152D23" w:rsidP="006F7146">
      <w:pPr>
        <w:pStyle w:val="PargrafodaLista"/>
        <w:numPr>
          <w:ilvl w:val="0"/>
          <w:numId w:val="2"/>
        </w:numPr>
        <w:tabs>
          <w:tab w:val="left" w:pos="846"/>
          <w:tab w:val="left" w:pos="847"/>
        </w:tabs>
        <w:spacing w:before="118"/>
        <w:jc w:val="both"/>
        <w:rPr>
          <w:sz w:val="24"/>
          <w:lang w:val="pt-BR"/>
        </w:rPr>
      </w:pPr>
      <w:r w:rsidRPr="000949E3">
        <w:rPr>
          <w:sz w:val="24"/>
          <w:lang w:val="pt-BR"/>
        </w:rPr>
        <w:t>Logomarca da</w:t>
      </w:r>
      <w:r w:rsidRPr="000949E3">
        <w:rPr>
          <w:spacing w:val="-6"/>
          <w:sz w:val="24"/>
          <w:lang w:val="pt-BR"/>
        </w:rPr>
        <w:t xml:space="preserve"> </w:t>
      </w:r>
      <w:r w:rsidRPr="000949E3">
        <w:rPr>
          <w:sz w:val="24"/>
          <w:lang w:val="pt-BR"/>
        </w:rPr>
        <w:t>concessionária.</w:t>
      </w:r>
    </w:p>
    <w:p w:rsidR="00AD6CFD" w:rsidRPr="000949E3" w:rsidRDefault="00152D23" w:rsidP="006F7146">
      <w:pPr>
        <w:pStyle w:val="Ttulo1"/>
        <w:numPr>
          <w:ilvl w:val="0"/>
          <w:numId w:val="4"/>
        </w:numPr>
        <w:tabs>
          <w:tab w:val="left" w:pos="847"/>
        </w:tabs>
        <w:spacing w:before="242"/>
        <w:jc w:val="both"/>
        <w:rPr>
          <w:lang w:val="pt-BR"/>
        </w:rPr>
      </w:pPr>
      <w:bookmarkStart w:id="17" w:name="_Toc519113967"/>
      <w:r w:rsidRPr="000949E3">
        <w:rPr>
          <w:lang w:val="pt-BR"/>
        </w:rPr>
        <w:t>Sistema de</w:t>
      </w:r>
      <w:r w:rsidRPr="000949E3">
        <w:rPr>
          <w:spacing w:val="-7"/>
          <w:lang w:val="pt-BR"/>
        </w:rPr>
        <w:t xml:space="preserve"> </w:t>
      </w:r>
      <w:r w:rsidRPr="000949E3">
        <w:rPr>
          <w:lang w:val="pt-BR"/>
        </w:rPr>
        <w:t>Aterramento</w:t>
      </w:r>
      <w:bookmarkEnd w:id="17"/>
    </w:p>
    <w:p w:rsidR="00AD6CFD" w:rsidRPr="000949E3" w:rsidRDefault="00152D23" w:rsidP="006F7146">
      <w:pPr>
        <w:pStyle w:val="Corpodetexto"/>
        <w:spacing w:before="117"/>
        <w:ind w:right="108"/>
        <w:jc w:val="both"/>
        <w:rPr>
          <w:lang w:val="pt-BR"/>
        </w:rPr>
      </w:pPr>
      <w:r w:rsidRPr="000949E3">
        <w:rPr>
          <w:lang w:val="pt-BR"/>
        </w:rPr>
        <w:t xml:space="preserve">Será instalada 01 (uma) haste cobreada de terra tipo </w:t>
      </w:r>
      <w:proofErr w:type="spellStart"/>
      <w:r w:rsidRPr="000949E3">
        <w:rPr>
          <w:lang w:val="pt-BR"/>
        </w:rPr>
        <w:t>coorperweld</w:t>
      </w:r>
      <w:proofErr w:type="spellEnd"/>
      <w:r w:rsidRPr="000949E3">
        <w:rPr>
          <w:lang w:val="pt-BR"/>
        </w:rPr>
        <w:t xml:space="preserve"> de Ø5/8” × 2,40 m. Todas as partes metálicas não energizadas serão ligadas ao sistema geral de terra com cabo de cobre nu #10 mm</w:t>
      </w:r>
      <w:r w:rsidRPr="000949E3">
        <w:rPr>
          <w:vertAlign w:val="superscript"/>
          <w:lang w:val="pt-BR"/>
        </w:rPr>
        <w:t>2</w:t>
      </w:r>
      <w:r w:rsidRPr="000949E3">
        <w:rPr>
          <w:lang w:val="pt-BR"/>
        </w:rPr>
        <w:t xml:space="preserve"> e haste de terra, os quais fornecerão uma resistência inferior a 20 ohms em qualquer época do ano.</w:t>
      </w:r>
    </w:p>
    <w:p w:rsidR="00AD6CFD" w:rsidRPr="000949E3" w:rsidRDefault="00152D23" w:rsidP="006F7146">
      <w:pPr>
        <w:pStyle w:val="Corpodetexto"/>
        <w:jc w:val="both"/>
        <w:rPr>
          <w:lang w:val="pt-BR"/>
        </w:rPr>
      </w:pPr>
      <w:r w:rsidRPr="000949E3">
        <w:rPr>
          <w:lang w:val="pt-BR"/>
        </w:rPr>
        <w:t>A haste será interligada ao cabo de terra através de conector GTDU (Grampo Terra Duplo) ou conector cunha cabo-haste, após a conexão deverá aplicar massa de calafetar.</w:t>
      </w:r>
    </w:p>
    <w:p w:rsidR="00AD6CFD" w:rsidRPr="000949E3" w:rsidRDefault="00152D23" w:rsidP="006F7146">
      <w:pPr>
        <w:pStyle w:val="Corpodetexto"/>
        <w:spacing w:before="119"/>
        <w:ind w:right="108"/>
        <w:jc w:val="both"/>
        <w:rPr>
          <w:lang w:val="pt-BR"/>
        </w:rPr>
      </w:pPr>
      <w:r w:rsidRPr="000949E3">
        <w:rPr>
          <w:lang w:val="pt-BR"/>
        </w:rPr>
        <w:t>O ponto de conexão do condutor de aterramento a haste deverá ser acessível à inspeção, ser revestido com massa de calafetar, e ser protegido mecanicamente por meio de uma caixa de cimento, alvenaria, PVC ou similar.</w:t>
      </w:r>
    </w:p>
    <w:p w:rsidR="00AD6CFD" w:rsidRPr="000949E3" w:rsidRDefault="00152D23" w:rsidP="006F7146">
      <w:pPr>
        <w:pStyle w:val="Corpodetexto"/>
        <w:ind w:right="168"/>
        <w:jc w:val="both"/>
        <w:rPr>
          <w:lang w:val="pt-BR"/>
        </w:rPr>
      </w:pPr>
      <w:r w:rsidRPr="000949E3">
        <w:rPr>
          <w:lang w:val="pt-BR"/>
        </w:rPr>
        <w:t>O condutor de aterramento deverá ser tão curto e retilíneo quando possível, sem emenda e não ter dispositivo que possa causar sua</w:t>
      </w:r>
      <w:r w:rsidRPr="000949E3">
        <w:rPr>
          <w:spacing w:val="-6"/>
          <w:lang w:val="pt-BR"/>
        </w:rPr>
        <w:t xml:space="preserve"> </w:t>
      </w:r>
      <w:r w:rsidRPr="000949E3">
        <w:rPr>
          <w:lang w:val="pt-BR"/>
        </w:rPr>
        <w:t>interrupção.</w:t>
      </w:r>
    </w:p>
    <w:p w:rsidR="00AD6CFD" w:rsidRPr="000949E3" w:rsidRDefault="00AD6CFD" w:rsidP="006F7146">
      <w:pPr>
        <w:pStyle w:val="Corpodetexto"/>
        <w:spacing w:before="2"/>
        <w:ind w:left="0"/>
        <w:jc w:val="both"/>
        <w:rPr>
          <w:sz w:val="21"/>
          <w:lang w:val="pt-BR"/>
        </w:rPr>
      </w:pPr>
    </w:p>
    <w:p w:rsidR="00AD6CFD" w:rsidRPr="000949E3" w:rsidRDefault="00152D23" w:rsidP="006F7146">
      <w:pPr>
        <w:pStyle w:val="Ttulo1"/>
        <w:numPr>
          <w:ilvl w:val="0"/>
          <w:numId w:val="4"/>
        </w:numPr>
        <w:tabs>
          <w:tab w:val="left" w:pos="846"/>
          <w:tab w:val="left" w:pos="847"/>
        </w:tabs>
        <w:jc w:val="both"/>
        <w:rPr>
          <w:lang w:val="pt-BR"/>
        </w:rPr>
      </w:pPr>
      <w:bookmarkStart w:id="18" w:name="_Toc519113968"/>
      <w:r w:rsidRPr="000949E3">
        <w:rPr>
          <w:lang w:val="pt-BR"/>
        </w:rPr>
        <w:t>Sistema de</w:t>
      </w:r>
      <w:r w:rsidRPr="000949E3">
        <w:rPr>
          <w:spacing w:val="-3"/>
          <w:lang w:val="pt-BR"/>
        </w:rPr>
        <w:t xml:space="preserve"> </w:t>
      </w:r>
      <w:r w:rsidRPr="000949E3">
        <w:rPr>
          <w:lang w:val="pt-BR"/>
        </w:rPr>
        <w:t>Distribuição</w:t>
      </w:r>
      <w:bookmarkEnd w:id="18"/>
    </w:p>
    <w:p w:rsidR="00AD6CFD" w:rsidRPr="000949E3" w:rsidRDefault="00152D23" w:rsidP="006F7146">
      <w:pPr>
        <w:pStyle w:val="Corpodetexto"/>
        <w:spacing w:before="118"/>
        <w:jc w:val="both"/>
        <w:rPr>
          <w:lang w:val="pt-BR"/>
        </w:rPr>
      </w:pPr>
      <w:r w:rsidRPr="000949E3">
        <w:rPr>
          <w:lang w:val="pt-BR"/>
        </w:rPr>
        <w:t>Será instalado 01 (um) centro de distribuição para embutir com capacidade para 12 (doze) disjuntores tipo DIN, fabricado em material termoplástico – resistente a agentes químicos e</w:t>
      </w:r>
    </w:p>
    <w:p w:rsidR="00AD6CFD" w:rsidRPr="000949E3" w:rsidRDefault="00AD6CFD" w:rsidP="006F7146">
      <w:pPr>
        <w:jc w:val="both"/>
        <w:rPr>
          <w:lang w:val="pt-BR"/>
        </w:rPr>
        <w:sectPr w:rsidR="00AD6CFD" w:rsidRPr="000949E3">
          <w:pgSz w:w="11910" w:h="16840"/>
          <w:pgMar w:top="1060" w:right="1020" w:bottom="1240" w:left="1280" w:header="0" w:footer="1056" w:gutter="0"/>
          <w:cols w:space="720"/>
        </w:sectPr>
      </w:pPr>
    </w:p>
    <w:p w:rsidR="00AD6CFD" w:rsidRPr="000949E3" w:rsidRDefault="00152D23" w:rsidP="006F7146">
      <w:pPr>
        <w:pStyle w:val="Corpodetexto"/>
        <w:spacing w:before="70"/>
        <w:jc w:val="both"/>
        <w:rPr>
          <w:lang w:val="pt-BR"/>
        </w:rPr>
      </w:pPr>
      <w:r w:rsidRPr="000949E3">
        <w:rPr>
          <w:lang w:val="pt-BR"/>
        </w:rPr>
        <w:lastRenderedPageBreak/>
        <w:t>atmosféricos (Grau de Proteção: IP40). O mesmo será locado à 1,70 m do piso acabado, na cozinha.</w:t>
      </w:r>
    </w:p>
    <w:p w:rsidR="00AD6CFD" w:rsidRPr="000949E3" w:rsidRDefault="00AD6CFD" w:rsidP="006F7146">
      <w:pPr>
        <w:pStyle w:val="Corpodetexto"/>
        <w:spacing w:before="2"/>
        <w:ind w:left="0"/>
        <w:jc w:val="both"/>
        <w:rPr>
          <w:sz w:val="21"/>
          <w:lang w:val="pt-BR"/>
        </w:rPr>
      </w:pPr>
    </w:p>
    <w:p w:rsidR="00AD6CFD" w:rsidRPr="000949E3" w:rsidRDefault="00152D23" w:rsidP="006F7146">
      <w:pPr>
        <w:pStyle w:val="Ttulo1"/>
        <w:numPr>
          <w:ilvl w:val="0"/>
          <w:numId w:val="4"/>
        </w:numPr>
        <w:tabs>
          <w:tab w:val="left" w:pos="846"/>
          <w:tab w:val="left" w:pos="847"/>
        </w:tabs>
        <w:jc w:val="both"/>
        <w:rPr>
          <w:lang w:val="pt-BR"/>
        </w:rPr>
      </w:pPr>
      <w:bookmarkStart w:id="19" w:name="_Toc519113969"/>
      <w:r w:rsidRPr="000949E3">
        <w:rPr>
          <w:lang w:val="pt-BR"/>
        </w:rPr>
        <w:t>Lista de Materiais e Equipamentos a Serem</w:t>
      </w:r>
      <w:r w:rsidRPr="000949E3">
        <w:rPr>
          <w:spacing w:val="-5"/>
          <w:lang w:val="pt-BR"/>
        </w:rPr>
        <w:t xml:space="preserve"> </w:t>
      </w:r>
      <w:r w:rsidRPr="000949E3">
        <w:rPr>
          <w:lang w:val="pt-BR"/>
        </w:rPr>
        <w:t>Instalados</w:t>
      </w:r>
      <w:bookmarkEnd w:id="19"/>
    </w:p>
    <w:p w:rsidR="00AD6CFD" w:rsidRPr="000949E3" w:rsidRDefault="00152D23" w:rsidP="006F7146">
      <w:pPr>
        <w:pStyle w:val="Corpodetexto"/>
        <w:spacing w:before="117"/>
        <w:jc w:val="both"/>
        <w:rPr>
          <w:lang w:val="pt-BR"/>
        </w:rPr>
      </w:pPr>
      <w:r w:rsidRPr="000949E3">
        <w:rPr>
          <w:lang w:val="pt-BR"/>
        </w:rPr>
        <w:t>A lista de materiais e equipamentos a serem instaladas encontra-se em anexo.</w:t>
      </w:r>
    </w:p>
    <w:p w:rsidR="00AD6CFD" w:rsidRPr="000949E3" w:rsidRDefault="00AD6CFD" w:rsidP="006F7146">
      <w:pPr>
        <w:pStyle w:val="Corpodetexto"/>
        <w:spacing w:before="1"/>
        <w:ind w:left="0"/>
        <w:jc w:val="both"/>
        <w:rPr>
          <w:sz w:val="21"/>
          <w:lang w:val="pt-BR"/>
        </w:rPr>
      </w:pPr>
    </w:p>
    <w:p w:rsidR="00AD6CFD" w:rsidRPr="000949E3" w:rsidRDefault="00152D23" w:rsidP="006F7146">
      <w:pPr>
        <w:pStyle w:val="Ttulo1"/>
        <w:numPr>
          <w:ilvl w:val="0"/>
          <w:numId w:val="4"/>
        </w:numPr>
        <w:tabs>
          <w:tab w:val="left" w:pos="846"/>
          <w:tab w:val="left" w:pos="847"/>
        </w:tabs>
        <w:spacing w:before="1"/>
        <w:jc w:val="both"/>
        <w:rPr>
          <w:lang w:val="pt-BR"/>
        </w:rPr>
      </w:pPr>
      <w:bookmarkStart w:id="20" w:name="_Toc519113970"/>
      <w:r w:rsidRPr="000949E3">
        <w:rPr>
          <w:lang w:val="pt-BR"/>
        </w:rPr>
        <w:t>Métodos</w:t>
      </w:r>
      <w:r w:rsidRPr="000949E3">
        <w:rPr>
          <w:spacing w:val="-2"/>
          <w:lang w:val="pt-BR"/>
        </w:rPr>
        <w:t xml:space="preserve"> </w:t>
      </w:r>
      <w:r w:rsidRPr="000949E3">
        <w:rPr>
          <w:lang w:val="pt-BR"/>
        </w:rPr>
        <w:t>Executivos</w:t>
      </w:r>
      <w:bookmarkEnd w:id="20"/>
    </w:p>
    <w:p w:rsidR="00AD6CFD" w:rsidRPr="000949E3" w:rsidRDefault="00AD6CFD" w:rsidP="006F7146">
      <w:pPr>
        <w:pStyle w:val="Corpodetexto"/>
        <w:spacing w:before="2"/>
        <w:ind w:left="0"/>
        <w:jc w:val="both"/>
        <w:rPr>
          <w:sz w:val="21"/>
          <w:lang w:val="pt-BR"/>
        </w:rPr>
      </w:pPr>
    </w:p>
    <w:p w:rsidR="00AD6CFD" w:rsidRPr="000949E3" w:rsidRDefault="00152D23" w:rsidP="006F7146">
      <w:pPr>
        <w:pStyle w:val="Ttulo1"/>
        <w:numPr>
          <w:ilvl w:val="0"/>
          <w:numId w:val="4"/>
        </w:numPr>
        <w:tabs>
          <w:tab w:val="left" w:pos="846"/>
          <w:tab w:val="left" w:pos="847"/>
        </w:tabs>
        <w:jc w:val="both"/>
        <w:rPr>
          <w:lang w:val="pt-BR"/>
        </w:rPr>
      </w:pPr>
      <w:bookmarkStart w:id="21" w:name="_Toc519113971"/>
      <w:r w:rsidRPr="000949E3">
        <w:rPr>
          <w:lang w:val="pt-BR"/>
        </w:rPr>
        <w:t>Normas</w:t>
      </w:r>
      <w:bookmarkEnd w:id="21"/>
    </w:p>
    <w:p w:rsidR="00AD6CFD" w:rsidRPr="000949E3" w:rsidRDefault="00152D23" w:rsidP="006F7146">
      <w:pPr>
        <w:pStyle w:val="Corpodetexto"/>
        <w:spacing w:before="116"/>
        <w:jc w:val="both"/>
        <w:rPr>
          <w:lang w:val="pt-BR"/>
        </w:rPr>
      </w:pPr>
      <w:r w:rsidRPr="000949E3">
        <w:rPr>
          <w:lang w:val="pt-BR"/>
        </w:rPr>
        <w:t xml:space="preserve">As instalações elétricas </w:t>
      </w:r>
      <w:proofErr w:type="gramStart"/>
      <w:r w:rsidRPr="000949E3">
        <w:rPr>
          <w:lang w:val="pt-BR"/>
        </w:rPr>
        <w:t>obedecerão as</w:t>
      </w:r>
      <w:proofErr w:type="gramEnd"/>
      <w:r w:rsidRPr="000949E3">
        <w:rPr>
          <w:lang w:val="pt-BR"/>
        </w:rPr>
        <w:t xml:space="preserve"> normas:</w:t>
      </w:r>
    </w:p>
    <w:p w:rsidR="00AD6CFD" w:rsidRPr="000949E3" w:rsidRDefault="00152D23" w:rsidP="006F7146">
      <w:pPr>
        <w:pStyle w:val="PargrafodaLista"/>
        <w:numPr>
          <w:ilvl w:val="0"/>
          <w:numId w:val="1"/>
        </w:numPr>
        <w:tabs>
          <w:tab w:val="left" w:pos="846"/>
          <w:tab w:val="left" w:pos="847"/>
        </w:tabs>
        <w:spacing w:before="121"/>
        <w:ind w:right="108" w:hanging="360"/>
        <w:jc w:val="both"/>
        <w:rPr>
          <w:sz w:val="24"/>
          <w:lang w:val="pt-BR"/>
        </w:rPr>
      </w:pPr>
      <w:r w:rsidRPr="000949E3">
        <w:rPr>
          <w:sz w:val="24"/>
          <w:lang w:val="pt-BR"/>
        </w:rPr>
        <w:t xml:space="preserve">NDU 001 – Fornecimento de Energia Elétrica em Tensão Secundária Edificações Individuais ou Agrupadas até 3 Unidades Consumidoras, da </w:t>
      </w:r>
      <w:proofErr w:type="spellStart"/>
      <w:r w:rsidRPr="000949E3">
        <w:rPr>
          <w:sz w:val="24"/>
          <w:lang w:val="pt-BR"/>
        </w:rPr>
        <w:t>Energisa</w:t>
      </w:r>
      <w:proofErr w:type="spellEnd"/>
      <w:r w:rsidRPr="000949E3">
        <w:rPr>
          <w:spacing w:val="-8"/>
          <w:sz w:val="24"/>
          <w:lang w:val="pt-BR"/>
        </w:rPr>
        <w:t xml:space="preserve"> </w:t>
      </w:r>
      <w:r w:rsidRPr="000949E3">
        <w:rPr>
          <w:sz w:val="24"/>
          <w:lang w:val="pt-BR"/>
        </w:rPr>
        <w:t>Borborema.</w:t>
      </w:r>
    </w:p>
    <w:p w:rsidR="00AD6CFD" w:rsidRPr="000949E3" w:rsidRDefault="00152D23" w:rsidP="006F7146">
      <w:pPr>
        <w:pStyle w:val="PargrafodaLista"/>
        <w:numPr>
          <w:ilvl w:val="0"/>
          <w:numId w:val="1"/>
        </w:numPr>
        <w:tabs>
          <w:tab w:val="left" w:pos="846"/>
          <w:tab w:val="left" w:pos="847"/>
        </w:tabs>
        <w:spacing w:before="120"/>
        <w:ind w:right="110" w:hanging="360"/>
        <w:jc w:val="both"/>
        <w:rPr>
          <w:sz w:val="24"/>
          <w:lang w:val="pt-BR"/>
        </w:rPr>
      </w:pPr>
      <w:r w:rsidRPr="000949E3">
        <w:rPr>
          <w:sz w:val="24"/>
          <w:lang w:val="pt-BR"/>
        </w:rPr>
        <w:t>NBR 5410 – Instalações Elétricas de Baixa Tensão, da Associação Brasileira de Normas Técnicas</w:t>
      </w:r>
      <w:r w:rsidRPr="000949E3">
        <w:rPr>
          <w:spacing w:val="-1"/>
          <w:sz w:val="24"/>
          <w:lang w:val="pt-BR"/>
        </w:rPr>
        <w:t xml:space="preserve"> </w:t>
      </w:r>
      <w:r w:rsidRPr="000949E3">
        <w:rPr>
          <w:sz w:val="24"/>
          <w:lang w:val="pt-BR"/>
        </w:rPr>
        <w:t>(ABNT).</w:t>
      </w:r>
    </w:p>
    <w:p w:rsidR="00AD6CFD" w:rsidRPr="000949E3" w:rsidRDefault="00152D23" w:rsidP="006F7146">
      <w:pPr>
        <w:pStyle w:val="PargrafodaLista"/>
        <w:numPr>
          <w:ilvl w:val="0"/>
          <w:numId w:val="1"/>
        </w:numPr>
        <w:tabs>
          <w:tab w:val="left" w:pos="846"/>
          <w:tab w:val="left" w:pos="847"/>
        </w:tabs>
        <w:spacing w:before="119"/>
        <w:ind w:right="109" w:hanging="360"/>
        <w:jc w:val="both"/>
        <w:rPr>
          <w:sz w:val="24"/>
          <w:lang w:val="pt-BR"/>
        </w:rPr>
      </w:pPr>
      <w:r w:rsidRPr="000949E3">
        <w:rPr>
          <w:sz w:val="24"/>
          <w:lang w:val="pt-BR"/>
        </w:rPr>
        <w:t>NR 10 – Segurança em Instalações e Serviços em Eletricidade, Ministro de Estado do Trabalho e</w:t>
      </w:r>
      <w:r w:rsidRPr="000949E3">
        <w:rPr>
          <w:spacing w:val="-3"/>
          <w:sz w:val="24"/>
          <w:lang w:val="pt-BR"/>
        </w:rPr>
        <w:t xml:space="preserve"> </w:t>
      </w:r>
      <w:r w:rsidRPr="000949E3">
        <w:rPr>
          <w:sz w:val="24"/>
          <w:lang w:val="pt-BR"/>
        </w:rPr>
        <w:t>Emprego.</w:t>
      </w:r>
    </w:p>
    <w:p w:rsidR="00AD6CFD" w:rsidRPr="000949E3" w:rsidRDefault="00AD6CFD" w:rsidP="006F7146">
      <w:pPr>
        <w:pStyle w:val="Corpodetexto"/>
        <w:spacing w:before="0"/>
        <w:ind w:left="0"/>
        <w:jc w:val="both"/>
        <w:rPr>
          <w:sz w:val="21"/>
          <w:lang w:val="pt-BR"/>
        </w:rPr>
      </w:pPr>
    </w:p>
    <w:p w:rsidR="00AD6CFD" w:rsidRPr="000949E3" w:rsidRDefault="00152D23" w:rsidP="006F7146">
      <w:pPr>
        <w:pStyle w:val="Ttulo1"/>
        <w:numPr>
          <w:ilvl w:val="0"/>
          <w:numId w:val="4"/>
        </w:numPr>
        <w:tabs>
          <w:tab w:val="left" w:pos="847"/>
        </w:tabs>
        <w:jc w:val="both"/>
        <w:rPr>
          <w:lang w:val="pt-BR"/>
        </w:rPr>
      </w:pPr>
      <w:bookmarkStart w:id="22" w:name="_Toc519113972"/>
      <w:r w:rsidRPr="000949E3">
        <w:rPr>
          <w:lang w:val="pt-BR"/>
        </w:rPr>
        <w:t>Anexos</w:t>
      </w:r>
      <w:bookmarkEnd w:id="22"/>
    </w:p>
    <w:p w:rsidR="00AD6CFD" w:rsidRPr="000949E3" w:rsidRDefault="00152D23" w:rsidP="006F7146">
      <w:pPr>
        <w:pStyle w:val="PargrafodaLista"/>
        <w:numPr>
          <w:ilvl w:val="1"/>
          <w:numId w:val="4"/>
        </w:numPr>
        <w:tabs>
          <w:tab w:val="left" w:pos="1204"/>
        </w:tabs>
        <w:spacing w:before="117"/>
        <w:ind w:left="1204" w:hanging="357"/>
        <w:jc w:val="both"/>
        <w:rPr>
          <w:sz w:val="24"/>
          <w:lang w:val="pt-BR"/>
        </w:rPr>
      </w:pPr>
      <w:r w:rsidRPr="000949E3">
        <w:rPr>
          <w:sz w:val="24"/>
          <w:lang w:val="pt-BR"/>
        </w:rPr>
        <w:t>Relação de</w:t>
      </w:r>
      <w:r w:rsidRPr="000949E3">
        <w:rPr>
          <w:spacing w:val="-2"/>
          <w:sz w:val="24"/>
          <w:lang w:val="pt-BR"/>
        </w:rPr>
        <w:t xml:space="preserve"> </w:t>
      </w:r>
      <w:r w:rsidRPr="000949E3">
        <w:rPr>
          <w:sz w:val="24"/>
          <w:lang w:val="pt-BR"/>
        </w:rPr>
        <w:t>Materiais;</w:t>
      </w:r>
    </w:p>
    <w:p w:rsidR="00AD6CFD" w:rsidRPr="000949E3" w:rsidRDefault="00152D23" w:rsidP="006F7146">
      <w:pPr>
        <w:pStyle w:val="PargrafodaLista"/>
        <w:numPr>
          <w:ilvl w:val="1"/>
          <w:numId w:val="4"/>
        </w:numPr>
        <w:tabs>
          <w:tab w:val="left" w:pos="1204"/>
        </w:tabs>
        <w:spacing w:before="120"/>
        <w:ind w:left="1204" w:hanging="357"/>
        <w:jc w:val="both"/>
        <w:rPr>
          <w:sz w:val="24"/>
          <w:lang w:val="pt-BR"/>
        </w:rPr>
      </w:pPr>
      <w:r w:rsidRPr="000949E3">
        <w:rPr>
          <w:sz w:val="24"/>
          <w:lang w:val="pt-BR"/>
        </w:rPr>
        <w:t>Prancha 01/01.</w:t>
      </w:r>
    </w:p>
    <w:p w:rsidR="00AD6CFD" w:rsidRPr="000949E3" w:rsidRDefault="00AD6CFD" w:rsidP="006F7146">
      <w:pPr>
        <w:jc w:val="both"/>
        <w:rPr>
          <w:sz w:val="24"/>
          <w:lang w:val="pt-BR"/>
        </w:rPr>
        <w:sectPr w:rsidR="00AD6CFD" w:rsidRPr="000949E3">
          <w:pgSz w:w="11910" w:h="16840"/>
          <w:pgMar w:top="1060" w:right="1020" w:bottom="1240" w:left="1280" w:header="0" w:footer="1056" w:gutter="0"/>
          <w:cols w:space="720"/>
        </w:sectPr>
      </w:pPr>
    </w:p>
    <w:p w:rsidR="00AD6CFD" w:rsidRPr="000949E3" w:rsidRDefault="00152D23" w:rsidP="006F7146">
      <w:pPr>
        <w:pStyle w:val="Ttulo1"/>
        <w:numPr>
          <w:ilvl w:val="0"/>
          <w:numId w:val="4"/>
        </w:numPr>
        <w:tabs>
          <w:tab w:val="left" w:pos="845"/>
          <w:tab w:val="left" w:pos="846"/>
        </w:tabs>
        <w:spacing w:before="74"/>
        <w:ind w:left="845" w:hanging="707"/>
        <w:jc w:val="both"/>
        <w:rPr>
          <w:lang w:val="pt-BR"/>
        </w:rPr>
      </w:pPr>
      <w:bookmarkStart w:id="23" w:name="_Toc519113973"/>
      <w:r w:rsidRPr="000949E3">
        <w:rPr>
          <w:lang w:val="pt-BR"/>
        </w:rPr>
        <w:lastRenderedPageBreak/>
        <w:t>Considerações</w:t>
      </w:r>
      <w:r w:rsidRPr="000949E3">
        <w:rPr>
          <w:spacing w:val="-2"/>
          <w:lang w:val="pt-BR"/>
        </w:rPr>
        <w:t xml:space="preserve"> </w:t>
      </w:r>
      <w:r w:rsidRPr="000949E3">
        <w:rPr>
          <w:lang w:val="pt-BR"/>
        </w:rPr>
        <w:t>Finais</w:t>
      </w:r>
      <w:bookmarkEnd w:id="23"/>
    </w:p>
    <w:p w:rsidR="00AD6CFD" w:rsidRPr="000949E3" w:rsidRDefault="00152D23" w:rsidP="006F7146">
      <w:pPr>
        <w:pStyle w:val="Corpodetexto"/>
        <w:spacing w:before="116"/>
        <w:ind w:right="107"/>
        <w:jc w:val="both"/>
        <w:rPr>
          <w:lang w:val="pt-BR"/>
        </w:rPr>
      </w:pPr>
      <w:r w:rsidRPr="000949E3">
        <w:rPr>
          <w:lang w:val="pt-BR"/>
        </w:rPr>
        <w:t>Nos trabalhos em instalações elétricas, quando as medidas de proteção coletiva forem tecnicamente inviáveis ou insuficientes para controlar os riscos, devem ser adotados equipamentos de proteção individual específicos e adequados às atividades desenvolvidas, em atendimento ao disposto na NR 6 (Equipamentos de Proteção Individual).</w:t>
      </w:r>
    </w:p>
    <w:p w:rsidR="00AD6CFD" w:rsidRPr="000949E3" w:rsidRDefault="00152D23" w:rsidP="006F7146">
      <w:pPr>
        <w:pStyle w:val="Corpodetexto"/>
        <w:ind w:right="108"/>
        <w:jc w:val="both"/>
        <w:rPr>
          <w:lang w:val="pt-BR"/>
        </w:rPr>
      </w:pPr>
      <w:r w:rsidRPr="000949E3">
        <w:rPr>
          <w:lang w:val="pt-BR"/>
        </w:rPr>
        <w:t>As responsabilidades quanto ao cumprimento das NR são solidárias aos contratantes e contratados envolvidos.</w:t>
      </w:r>
    </w:p>
    <w:p w:rsidR="00AD6CFD" w:rsidRPr="000949E3" w:rsidRDefault="00152D23" w:rsidP="006F7146">
      <w:pPr>
        <w:pStyle w:val="Corpodetexto"/>
        <w:ind w:right="108"/>
        <w:jc w:val="both"/>
        <w:rPr>
          <w:lang w:val="pt-BR"/>
        </w:rPr>
      </w:pPr>
      <w:r w:rsidRPr="000949E3">
        <w:rPr>
          <w:lang w:val="pt-BR"/>
        </w:rPr>
        <w:t>É de responsabilidade dos contratantes manter os trabalhadores informados sobre os riscos a que estão expostos, instruindo-os quanto aos procedimentos e medidas de controle contra os riscos elétricos a serem adotados.</w:t>
      </w:r>
    </w:p>
    <w:sectPr w:rsidR="00AD6CFD" w:rsidRPr="000949E3">
      <w:pgSz w:w="11910" w:h="16840"/>
      <w:pgMar w:top="1060" w:right="1020" w:bottom="1240" w:left="128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BF0" w:rsidRDefault="00830BF0">
      <w:r>
        <w:separator/>
      </w:r>
    </w:p>
  </w:endnote>
  <w:endnote w:type="continuationSeparator" w:id="0">
    <w:p w:rsidR="00830BF0" w:rsidRDefault="0083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B5A" w:rsidRDefault="00830BF0">
    <w:pPr>
      <w:pStyle w:val="Corpodetexto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6pt;margin-top:778.2pt;width:10pt;height:15.3pt;z-index:-251658752;mso-position-horizontal-relative:page;mso-position-vertical-relative:page" filled="f" stroked="f">
          <v:textbox inset="0,0,0,0">
            <w:txbxContent>
              <w:p w:rsidR="00CB7B5A" w:rsidRDefault="00CB7B5A">
                <w:pPr>
                  <w:pStyle w:val="Corpodetexto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BF0" w:rsidRDefault="00830BF0">
      <w:r>
        <w:separator/>
      </w:r>
    </w:p>
  </w:footnote>
  <w:footnote w:type="continuationSeparator" w:id="0">
    <w:p w:rsidR="00830BF0" w:rsidRDefault="00830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786"/>
    <w:multiLevelType w:val="hybridMultilevel"/>
    <w:tmpl w:val="671885F8"/>
    <w:lvl w:ilvl="0" w:tplc="F372EE08">
      <w:start w:val="1"/>
      <w:numFmt w:val="lowerLetter"/>
      <w:lvlText w:val="%1)"/>
      <w:lvlJc w:val="left"/>
      <w:pPr>
        <w:ind w:left="12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6" w:hanging="360"/>
      </w:pPr>
    </w:lvl>
    <w:lvl w:ilvl="2" w:tplc="0416001B" w:tentative="1">
      <w:start w:val="1"/>
      <w:numFmt w:val="lowerRoman"/>
      <w:lvlText w:val="%3."/>
      <w:lvlJc w:val="right"/>
      <w:pPr>
        <w:ind w:left="2656" w:hanging="180"/>
      </w:pPr>
    </w:lvl>
    <w:lvl w:ilvl="3" w:tplc="0416000F" w:tentative="1">
      <w:start w:val="1"/>
      <w:numFmt w:val="decimal"/>
      <w:lvlText w:val="%4."/>
      <w:lvlJc w:val="left"/>
      <w:pPr>
        <w:ind w:left="3376" w:hanging="360"/>
      </w:pPr>
    </w:lvl>
    <w:lvl w:ilvl="4" w:tplc="04160019" w:tentative="1">
      <w:start w:val="1"/>
      <w:numFmt w:val="lowerLetter"/>
      <w:lvlText w:val="%5."/>
      <w:lvlJc w:val="left"/>
      <w:pPr>
        <w:ind w:left="4096" w:hanging="360"/>
      </w:pPr>
    </w:lvl>
    <w:lvl w:ilvl="5" w:tplc="0416001B" w:tentative="1">
      <w:start w:val="1"/>
      <w:numFmt w:val="lowerRoman"/>
      <w:lvlText w:val="%6."/>
      <w:lvlJc w:val="right"/>
      <w:pPr>
        <w:ind w:left="4816" w:hanging="180"/>
      </w:pPr>
    </w:lvl>
    <w:lvl w:ilvl="6" w:tplc="0416000F" w:tentative="1">
      <w:start w:val="1"/>
      <w:numFmt w:val="decimal"/>
      <w:lvlText w:val="%7."/>
      <w:lvlJc w:val="left"/>
      <w:pPr>
        <w:ind w:left="5536" w:hanging="360"/>
      </w:pPr>
    </w:lvl>
    <w:lvl w:ilvl="7" w:tplc="04160019" w:tentative="1">
      <w:start w:val="1"/>
      <w:numFmt w:val="lowerLetter"/>
      <w:lvlText w:val="%8."/>
      <w:lvlJc w:val="left"/>
      <w:pPr>
        <w:ind w:left="6256" w:hanging="360"/>
      </w:pPr>
    </w:lvl>
    <w:lvl w:ilvl="8" w:tplc="0416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1" w15:restartNumberingAfterBreak="0">
    <w:nsid w:val="0625793D"/>
    <w:multiLevelType w:val="hybridMultilevel"/>
    <w:tmpl w:val="E39EA966"/>
    <w:lvl w:ilvl="0" w:tplc="4D1C9516">
      <w:start w:val="1"/>
      <w:numFmt w:val="decimal"/>
      <w:lvlText w:val="%1."/>
      <w:lvlJc w:val="left"/>
      <w:pPr>
        <w:ind w:left="846" w:hanging="70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1" w:tplc="FD52C1A8">
      <w:start w:val="1"/>
      <w:numFmt w:val="decimal"/>
      <w:lvlText w:val="%2."/>
      <w:lvlJc w:val="left"/>
      <w:pPr>
        <w:ind w:left="846" w:hanging="348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</w:rPr>
    </w:lvl>
    <w:lvl w:ilvl="2" w:tplc="FA924724">
      <w:numFmt w:val="bullet"/>
      <w:lvlText w:val="•"/>
      <w:lvlJc w:val="left"/>
      <w:pPr>
        <w:ind w:left="2133" w:hanging="348"/>
      </w:pPr>
      <w:rPr>
        <w:rFonts w:hint="default"/>
      </w:rPr>
    </w:lvl>
    <w:lvl w:ilvl="3" w:tplc="9BDA71EA">
      <w:numFmt w:val="bullet"/>
      <w:lvlText w:val="•"/>
      <w:lvlJc w:val="left"/>
      <w:pPr>
        <w:ind w:left="3067" w:hanging="348"/>
      </w:pPr>
      <w:rPr>
        <w:rFonts w:hint="default"/>
      </w:rPr>
    </w:lvl>
    <w:lvl w:ilvl="4" w:tplc="A4920E58">
      <w:numFmt w:val="bullet"/>
      <w:lvlText w:val="•"/>
      <w:lvlJc w:val="left"/>
      <w:pPr>
        <w:ind w:left="4001" w:hanging="348"/>
      </w:pPr>
      <w:rPr>
        <w:rFonts w:hint="default"/>
      </w:rPr>
    </w:lvl>
    <w:lvl w:ilvl="5" w:tplc="AA84F9EE">
      <w:numFmt w:val="bullet"/>
      <w:lvlText w:val="•"/>
      <w:lvlJc w:val="left"/>
      <w:pPr>
        <w:ind w:left="4935" w:hanging="348"/>
      </w:pPr>
      <w:rPr>
        <w:rFonts w:hint="default"/>
      </w:rPr>
    </w:lvl>
    <w:lvl w:ilvl="6" w:tplc="B6E4C20E">
      <w:numFmt w:val="bullet"/>
      <w:lvlText w:val="•"/>
      <w:lvlJc w:val="left"/>
      <w:pPr>
        <w:ind w:left="5869" w:hanging="348"/>
      </w:pPr>
      <w:rPr>
        <w:rFonts w:hint="default"/>
      </w:rPr>
    </w:lvl>
    <w:lvl w:ilvl="7" w:tplc="34DAFA28">
      <w:numFmt w:val="bullet"/>
      <w:lvlText w:val="•"/>
      <w:lvlJc w:val="left"/>
      <w:pPr>
        <w:ind w:left="6802" w:hanging="348"/>
      </w:pPr>
      <w:rPr>
        <w:rFonts w:hint="default"/>
      </w:rPr>
    </w:lvl>
    <w:lvl w:ilvl="8" w:tplc="6EC04CDC">
      <w:numFmt w:val="bullet"/>
      <w:lvlText w:val="•"/>
      <w:lvlJc w:val="left"/>
      <w:pPr>
        <w:ind w:left="7736" w:hanging="348"/>
      </w:pPr>
      <w:rPr>
        <w:rFonts w:hint="default"/>
      </w:rPr>
    </w:lvl>
  </w:abstractNum>
  <w:abstractNum w:abstractNumId="2" w15:restartNumberingAfterBreak="0">
    <w:nsid w:val="07C24DED"/>
    <w:multiLevelType w:val="hybridMultilevel"/>
    <w:tmpl w:val="76FC12BE"/>
    <w:lvl w:ilvl="0" w:tplc="7A8CDFFA">
      <w:numFmt w:val="bullet"/>
      <w:lvlText w:val=""/>
      <w:lvlJc w:val="left"/>
      <w:pPr>
        <w:ind w:left="846" w:hanging="348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8F607B8">
      <w:numFmt w:val="bullet"/>
      <w:lvlText w:val="•"/>
      <w:lvlJc w:val="left"/>
      <w:pPr>
        <w:ind w:left="1716" w:hanging="348"/>
      </w:pPr>
      <w:rPr>
        <w:rFonts w:hint="default"/>
      </w:rPr>
    </w:lvl>
    <w:lvl w:ilvl="2" w:tplc="574A4246">
      <w:numFmt w:val="bullet"/>
      <w:lvlText w:val="•"/>
      <w:lvlJc w:val="left"/>
      <w:pPr>
        <w:ind w:left="2592" w:hanging="348"/>
      </w:pPr>
      <w:rPr>
        <w:rFonts w:hint="default"/>
      </w:rPr>
    </w:lvl>
    <w:lvl w:ilvl="3" w:tplc="D268725A">
      <w:numFmt w:val="bullet"/>
      <w:lvlText w:val="•"/>
      <w:lvlJc w:val="left"/>
      <w:pPr>
        <w:ind w:left="3469" w:hanging="348"/>
      </w:pPr>
      <w:rPr>
        <w:rFonts w:hint="default"/>
      </w:rPr>
    </w:lvl>
    <w:lvl w:ilvl="4" w:tplc="799A96DA">
      <w:numFmt w:val="bullet"/>
      <w:lvlText w:val="•"/>
      <w:lvlJc w:val="left"/>
      <w:pPr>
        <w:ind w:left="4345" w:hanging="348"/>
      </w:pPr>
      <w:rPr>
        <w:rFonts w:hint="default"/>
      </w:rPr>
    </w:lvl>
    <w:lvl w:ilvl="5" w:tplc="924037A6">
      <w:numFmt w:val="bullet"/>
      <w:lvlText w:val="•"/>
      <w:lvlJc w:val="left"/>
      <w:pPr>
        <w:ind w:left="5222" w:hanging="348"/>
      </w:pPr>
      <w:rPr>
        <w:rFonts w:hint="default"/>
      </w:rPr>
    </w:lvl>
    <w:lvl w:ilvl="6" w:tplc="2E92E71A">
      <w:numFmt w:val="bullet"/>
      <w:lvlText w:val="•"/>
      <w:lvlJc w:val="left"/>
      <w:pPr>
        <w:ind w:left="6098" w:hanging="348"/>
      </w:pPr>
      <w:rPr>
        <w:rFonts w:hint="default"/>
      </w:rPr>
    </w:lvl>
    <w:lvl w:ilvl="7" w:tplc="7AA2304E">
      <w:numFmt w:val="bullet"/>
      <w:lvlText w:val="•"/>
      <w:lvlJc w:val="left"/>
      <w:pPr>
        <w:ind w:left="6975" w:hanging="348"/>
      </w:pPr>
      <w:rPr>
        <w:rFonts w:hint="default"/>
      </w:rPr>
    </w:lvl>
    <w:lvl w:ilvl="8" w:tplc="6858811A">
      <w:numFmt w:val="bullet"/>
      <w:lvlText w:val="•"/>
      <w:lvlJc w:val="left"/>
      <w:pPr>
        <w:ind w:left="7851" w:hanging="348"/>
      </w:pPr>
      <w:rPr>
        <w:rFonts w:hint="default"/>
      </w:rPr>
    </w:lvl>
  </w:abstractNum>
  <w:abstractNum w:abstractNumId="3" w15:restartNumberingAfterBreak="0">
    <w:nsid w:val="0E561DE2"/>
    <w:multiLevelType w:val="hybridMultilevel"/>
    <w:tmpl w:val="66F4F528"/>
    <w:lvl w:ilvl="0" w:tplc="B62AF8B2">
      <w:start w:val="1"/>
      <w:numFmt w:val="lowerLetter"/>
      <w:lvlText w:val="%1)"/>
      <w:lvlJc w:val="left"/>
      <w:pPr>
        <w:ind w:left="43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40" w:hanging="360"/>
      </w:pPr>
    </w:lvl>
    <w:lvl w:ilvl="2" w:tplc="0416001B" w:tentative="1">
      <w:start w:val="1"/>
      <w:numFmt w:val="lowerRoman"/>
      <w:lvlText w:val="%3."/>
      <w:lvlJc w:val="right"/>
      <w:pPr>
        <w:ind w:left="5760" w:hanging="180"/>
      </w:pPr>
    </w:lvl>
    <w:lvl w:ilvl="3" w:tplc="0416000F" w:tentative="1">
      <w:start w:val="1"/>
      <w:numFmt w:val="decimal"/>
      <w:lvlText w:val="%4."/>
      <w:lvlJc w:val="left"/>
      <w:pPr>
        <w:ind w:left="6480" w:hanging="360"/>
      </w:pPr>
    </w:lvl>
    <w:lvl w:ilvl="4" w:tplc="04160019" w:tentative="1">
      <w:start w:val="1"/>
      <w:numFmt w:val="lowerLetter"/>
      <w:lvlText w:val="%5."/>
      <w:lvlJc w:val="left"/>
      <w:pPr>
        <w:ind w:left="7200" w:hanging="360"/>
      </w:pPr>
    </w:lvl>
    <w:lvl w:ilvl="5" w:tplc="0416001B" w:tentative="1">
      <w:start w:val="1"/>
      <w:numFmt w:val="lowerRoman"/>
      <w:lvlText w:val="%6."/>
      <w:lvlJc w:val="right"/>
      <w:pPr>
        <w:ind w:left="7920" w:hanging="180"/>
      </w:pPr>
    </w:lvl>
    <w:lvl w:ilvl="6" w:tplc="0416000F" w:tentative="1">
      <w:start w:val="1"/>
      <w:numFmt w:val="decimal"/>
      <w:lvlText w:val="%7."/>
      <w:lvlJc w:val="left"/>
      <w:pPr>
        <w:ind w:left="8640" w:hanging="360"/>
      </w:pPr>
    </w:lvl>
    <w:lvl w:ilvl="7" w:tplc="04160019" w:tentative="1">
      <w:start w:val="1"/>
      <w:numFmt w:val="lowerLetter"/>
      <w:lvlText w:val="%8."/>
      <w:lvlJc w:val="left"/>
      <w:pPr>
        <w:ind w:left="9360" w:hanging="360"/>
      </w:pPr>
    </w:lvl>
    <w:lvl w:ilvl="8" w:tplc="0416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1E5D0221"/>
    <w:multiLevelType w:val="multilevel"/>
    <w:tmpl w:val="022242FC"/>
    <w:lvl w:ilvl="0">
      <w:start w:val="3"/>
      <w:numFmt w:val="decimal"/>
      <w:lvlText w:val="%1"/>
      <w:lvlJc w:val="left"/>
      <w:pPr>
        <w:ind w:left="846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6" w:hanging="70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858" w:hanging="348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803" w:hanging="348"/>
      </w:pPr>
      <w:rPr>
        <w:rFonts w:hint="default"/>
      </w:rPr>
    </w:lvl>
    <w:lvl w:ilvl="4">
      <w:numFmt w:val="bullet"/>
      <w:lvlText w:val="•"/>
      <w:lvlJc w:val="left"/>
      <w:pPr>
        <w:ind w:left="3774" w:hanging="348"/>
      </w:pPr>
      <w:rPr>
        <w:rFonts w:hint="default"/>
      </w:rPr>
    </w:lvl>
    <w:lvl w:ilvl="5">
      <w:numFmt w:val="bullet"/>
      <w:lvlText w:val="•"/>
      <w:lvlJc w:val="left"/>
      <w:pPr>
        <w:ind w:left="4746" w:hanging="348"/>
      </w:pPr>
      <w:rPr>
        <w:rFonts w:hint="default"/>
      </w:rPr>
    </w:lvl>
    <w:lvl w:ilvl="6">
      <w:numFmt w:val="bullet"/>
      <w:lvlText w:val="•"/>
      <w:lvlJc w:val="left"/>
      <w:pPr>
        <w:ind w:left="5718" w:hanging="348"/>
      </w:pPr>
      <w:rPr>
        <w:rFonts w:hint="default"/>
      </w:rPr>
    </w:lvl>
    <w:lvl w:ilvl="7">
      <w:numFmt w:val="bullet"/>
      <w:lvlText w:val="•"/>
      <w:lvlJc w:val="left"/>
      <w:pPr>
        <w:ind w:left="6689" w:hanging="348"/>
      </w:pPr>
      <w:rPr>
        <w:rFonts w:hint="default"/>
      </w:rPr>
    </w:lvl>
    <w:lvl w:ilvl="8">
      <w:numFmt w:val="bullet"/>
      <w:lvlText w:val="•"/>
      <w:lvlJc w:val="left"/>
      <w:pPr>
        <w:ind w:left="7661" w:hanging="348"/>
      </w:pPr>
      <w:rPr>
        <w:rFonts w:hint="default"/>
      </w:rPr>
    </w:lvl>
  </w:abstractNum>
  <w:abstractNum w:abstractNumId="5" w15:restartNumberingAfterBreak="0">
    <w:nsid w:val="2D1A7399"/>
    <w:multiLevelType w:val="hybridMultilevel"/>
    <w:tmpl w:val="FD449E3E"/>
    <w:lvl w:ilvl="0" w:tplc="0416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6" w15:restartNumberingAfterBreak="0">
    <w:nsid w:val="35292E54"/>
    <w:multiLevelType w:val="hybridMultilevel"/>
    <w:tmpl w:val="FED03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F759C"/>
    <w:multiLevelType w:val="hybridMultilevel"/>
    <w:tmpl w:val="487AD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21442"/>
    <w:multiLevelType w:val="multilevel"/>
    <w:tmpl w:val="B5FE5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E921569"/>
    <w:multiLevelType w:val="hybridMultilevel"/>
    <w:tmpl w:val="1CC40B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CB41BC"/>
    <w:multiLevelType w:val="hybridMultilevel"/>
    <w:tmpl w:val="F0904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B526B"/>
    <w:multiLevelType w:val="hybridMultilevel"/>
    <w:tmpl w:val="C9E29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E1758"/>
    <w:multiLevelType w:val="hybridMultilevel"/>
    <w:tmpl w:val="237A59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420D3"/>
    <w:multiLevelType w:val="multilevel"/>
    <w:tmpl w:val="CB0C31EC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E4F6202"/>
    <w:multiLevelType w:val="hybridMultilevel"/>
    <w:tmpl w:val="63F630F6"/>
    <w:lvl w:ilvl="0" w:tplc="CD7824FE">
      <w:numFmt w:val="bullet"/>
      <w:lvlText w:val=""/>
      <w:lvlJc w:val="left"/>
      <w:pPr>
        <w:ind w:left="858" w:hanging="348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5DC96A0">
      <w:numFmt w:val="bullet"/>
      <w:lvlText w:val="•"/>
      <w:lvlJc w:val="left"/>
      <w:pPr>
        <w:ind w:left="1734" w:hanging="348"/>
      </w:pPr>
      <w:rPr>
        <w:rFonts w:hint="default"/>
      </w:rPr>
    </w:lvl>
    <w:lvl w:ilvl="2" w:tplc="EFDC4DAA">
      <w:numFmt w:val="bullet"/>
      <w:lvlText w:val="•"/>
      <w:lvlJc w:val="left"/>
      <w:pPr>
        <w:ind w:left="2608" w:hanging="348"/>
      </w:pPr>
      <w:rPr>
        <w:rFonts w:hint="default"/>
      </w:rPr>
    </w:lvl>
    <w:lvl w:ilvl="3" w:tplc="F990BEA0">
      <w:numFmt w:val="bullet"/>
      <w:lvlText w:val="•"/>
      <w:lvlJc w:val="left"/>
      <w:pPr>
        <w:ind w:left="3483" w:hanging="348"/>
      </w:pPr>
      <w:rPr>
        <w:rFonts w:hint="default"/>
      </w:rPr>
    </w:lvl>
    <w:lvl w:ilvl="4" w:tplc="93C8CF74">
      <w:numFmt w:val="bullet"/>
      <w:lvlText w:val="•"/>
      <w:lvlJc w:val="left"/>
      <w:pPr>
        <w:ind w:left="4357" w:hanging="348"/>
      </w:pPr>
      <w:rPr>
        <w:rFonts w:hint="default"/>
      </w:rPr>
    </w:lvl>
    <w:lvl w:ilvl="5" w:tplc="19925286">
      <w:numFmt w:val="bullet"/>
      <w:lvlText w:val="•"/>
      <w:lvlJc w:val="left"/>
      <w:pPr>
        <w:ind w:left="5232" w:hanging="348"/>
      </w:pPr>
      <w:rPr>
        <w:rFonts w:hint="default"/>
      </w:rPr>
    </w:lvl>
    <w:lvl w:ilvl="6" w:tplc="6E90F284">
      <w:numFmt w:val="bullet"/>
      <w:lvlText w:val="•"/>
      <w:lvlJc w:val="left"/>
      <w:pPr>
        <w:ind w:left="6106" w:hanging="348"/>
      </w:pPr>
      <w:rPr>
        <w:rFonts w:hint="default"/>
      </w:rPr>
    </w:lvl>
    <w:lvl w:ilvl="7" w:tplc="4F6EB9C8">
      <w:numFmt w:val="bullet"/>
      <w:lvlText w:val="•"/>
      <w:lvlJc w:val="left"/>
      <w:pPr>
        <w:ind w:left="6981" w:hanging="348"/>
      </w:pPr>
      <w:rPr>
        <w:rFonts w:hint="default"/>
      </w:rPr>
    </w:lvl>
    <w:lvl w:ilvl="8" w:tplc="B72A5F94">
      <w:numFmt w:val="bullet"/>
      <w:lvlText w:val="•"/>
      <w:lvlJc w:val="left"/>
      <w:pPr>
        <w:ind w:left="7855" w:hanging="348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13"/>
  </w:num>
  <w:num w:numId="7">
    <w:abstractNumId w:val="0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6"/>
  </w:num>
  <w:num w:numId="13">
    <w:abstractNumId w:val="9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CFD"/>
    <w:rsid w:val="000949E3"/>
    <w:rsid w:val="00152D23"/>
    <w:rsid w:val="00315233"/>
    <w:rsid w:val="004E64AB"/>
    <w:rsid w:val="005B5798"/>
    <w:rsid w:val="006F7146"/>
    <w:rsid w:val="007413A1"/>
    <w:rsid w:val="00776A9E"/>
    <w:rsid w:val="00797E6F"/>
    <w:rsid w:val="00830BF0"/>
    <w:rsid w:val="009A2DB1"/>
    <w:rsid w:val="00A31EE9"/>
    <w:rsid w:val="00AD6CFD"/>
    <w:rsid w:val="00B33D0C"/>
    <w:rsid w:val="00B34416"/>
    <w:rsid w:val="00B8409E"/>
    <w:rsid w:val="00C25147"/>
    <w:rsid w:val="00CB7B5A"/>
    <w:rsid w:val="00E93AA4"/>
    <w:rsid w:val="00FD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5D398A"/>
  <w15:docId w15:val="{C46835D4-3754-4F60-BFBF-3EBEB8C9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846" w:hanging="70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23"/>
      <w:ind w:left="846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20"/>
      <w:ind w:left="138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46" w:hanging="708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FD215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D21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21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D2158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741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B5485-BDB4-48BE-A9CF-6E0E92D2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1783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Memorial.doc</vt:lpstr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Memorial.doc</dc:title>
  <dc:creator>Celio</dc:creator>
  <cp:lastModifiedBy>J. Pedro Souza</cp:lastModifiedBy>
  <cp:revision>7</cp:revision>
  <dcterms:created xsi:type="dcterms:W3CDTF">2018-07-10T22:48:00Z</dcterms:created>
  <dcterms:modified xsi:type="dcterms:W3CDTF">2018-07-14T02:15:00Z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2018-07-10T00:00:00Z</vt:filetime>
  </property>
</Properties>
</file>