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2EFF" w:rsidRPr="00BB2EFF" w:rsidRDefault="00BB2EFF">
      <w:pPr>
        <w:rPr>
          <w:sz w:val="96"/>
          <w:szCs w:val="96"/>
        </w:rPr>
      </w:pPr>
      <w:r w:rsidRPr="00BB2EFF">
        <w:rPr>
          <w:b/>
          <w:bCs/>
          <w:sz w:val="180"/>
          <w:szCs w:val="180"/>
        </w:rPr>
        <w:t>ZTL</w:t>
      </w:r>
      <w:r w:rsidRPr="00BB2EFF">
        <w:rPr>
          <w:sz w:val="96"/>
          <w:szCs w:val="96"/>
        </w:rPr>
        <w:t>.co2.ampel</w:t>
      </w:r>
    </w:p>
    <w:p w:rsidR="00BB2EFF" w:rsidRPr="0066273B" w:rsidRDefault="0066273B">
      <w:hyperlink r:id="rId5" w:history="1">
        <w:r w:rsidRPr="00BA678E">
          <w:rPr>
            <w:rStyle w:val="Hyperlink"/>
          </w:rPr>
          <w:t>www.ztl.space</w:t>
        </w:r>
      </w:hyperlink>
      <w:r>
        <w:t xml:space="preserve"> - </w:t>
      </w:r>
      <w:r w:rsidR="00BB2EFF" w:rsidRPr="00BB2EFF">
        <w:rPr>
          <w:b/>
          <w:bCs/>
        </w:rPr>
        <w:t>Kurzanleitung</w:t>
      </w:r>
    </w:p>
    <w:p w:rsidR="00BB2EFF" w:rsidRDefault="00BB2EFF"/>
    <w:p w:rsidR="00BB2EFF" w:rsidRDefault="0066273B">
      <w:r>
        <w:br/>
      </w:r>
    </w:p>
    <w:p w:rsidR="00BB2EFF" w:rsidRDefault="00BB2EFF" w:rsidP="00BB2EFF">
      <w:pPr>
        <w:pStyle w:val="Listenabsatz"/>
        <w:numPr>
          <w:ilvl w:val="0"/>
          <w:numId w:val="1"/>
        </w:numPr>
      </w:pPr>
      <w:r>
        <w:t>Entstehung</w:t>
      </w:r>
      <w:r>
        <w:br/>
      </w:r>
      <w:r>
        <w:br/>
        <w:t>ZTL steht für Zentrum für Technikkultur Landau e. V. – wir sind ein junger Verein mit technik</w:t>
      </w:r>
      <w:r w:rsidR="008E38D4">
        <w:t>begeisterten</w:t>
      </w:r>
      <w:r>
        <w:t xml:space="preserve"> Menschen, die gerne eigene Projekte umsetzen und sich hierbei gegenseitig unterstützen.</w:t>
      </w:r>
      <w:r w:rsidR="008E38D4">
        <w:t xml:space="preserve"> Gerade errichten wir in Landau in der Nähe Media-Markt einen MAKERSPACE (offene Werkstatt) – neugierig? Komm vorbei! </w:t>
      </w:r>
      <w:r w:rsidR="008E38D4">
        <w:sym w:font="Wingdings" w:char="F04A"/>
      </w:r>
    </w:p>
    <w:p w:rsidR="00BB2EFF" w:rsidRDefault="00BB2EFF" w:rsidP="00BB2EFF">
      <w:pPr>
        <w:pStyle w:val="Listenabsatz"/>
      </w:pPr>
      <w:r>
        <w:br/>
        <w:t xml:space="preserve">Und mit Covid-19 kam die Idee eine CO2-Ampel zu bauen. Sie misst alle zwei Sekunden den CO2-Gehalt der Luft in ppm = </w:t>
      </w:r>
      <w:proofErr w:type="spellStart"/>
      <w:r>
        <w:t>parts</w:t>
      </w:r>
      <w:proofErr w:type="spellEnd"/>
      <w:r>
        <w:t xml:space="preserve"> per </w:t>
      </w:r>
      <w:proofErr w:type="spellStart"/>
      <w:r>
        <w:t>million</w:t>
      </w:r>
      <w:proofErr w:type="spellEnd"/>
      <w:r>
        <w:t>. Ist die Luft</w:t>
      </w:r>
      <w:r w:rsidR="008E38D4">
        <w:t>qualität</w:t>
      </w:r>
      <w:r>
        <w:t xml:space="preserve"> im Raum „schlecht“, signalisiert die CO2-Ampel anhand ihrer Farbe, dass jetzt bald mal gelüftet werden soll. </w:t>
      </w:r>
      <w:r>
        <w:br/>
      </w:r>
      <w:r>
        <w:br/>
        <w:t xml:space="preserve">Gebaut hatten wir die Ampel eigentlich für unsere Vereinsräume und damit </w:t>
      </w:r>
      <w:proofErr w:type="gramStart"/>
      <w:r>
        <w:t xml:space="preserve">der </w:t>
      </w:r>
      <w:proofErr w:type="spellStart"/>
      <w:r>
        <w:t>Coronavirus</w:t>
      </w:r>
      <w:proofErr w:type="spellEnd"/>
      <w:proofErr w:type="gramEnd"/>
      <w:r>
        <w:t xml:space="preserve"> nicht durch die Aerosole übertragen wird</w:t>
      </w:r>
      <w:r w:rsidR="008E38D4">
        <w:t xml:space="preserve"> - </w:t>
      </w:r>
      <w:r>
        <w:t xml:space="preserve">denn an frischer Luft ist Corona fast kein Problem – davon sind die meisten Forscher überzeugt. </w:t>
      </w:r>
      <w:r>
        <w:br/>
      </w:r>
      <w:r>
        <w:br/>
        <w:t xml:space="preserve">Und so kam die Idee mit dem befreundeten Technologie-Netzwerk Südpfalz e. V. das Projekt </w:t>
      </w:r>
      <w:r w:rsidR="008E38D4">
        <w:t>auf breite Schulter zu s</w:t>
      </w:r>
      <w:r>
        <w:t xml:space="preserve">tellen und dieses auch Schulen und anderen Einrichtungen zur Verfügung zu stellen. </w:t>
      </w:r>
      <w:r w:rsidR="008E38D4">
        <w:t>Die CO2-Ampel wurde von unseren Vereinsmitgliedern ehrenamtlich selbst zusammengebaut und programmiert. Das Gehäuse kommt übrigens aus einem 3D-Drucker!</w:t>
      </w:r>
    </w:p>
    <w:p w:rsidR="00BB2EFF" w:rsidRDefault="00BB2EFF" w:rsidP="00BB2EFF"/>
    <w:p w:rsidR="00BB2EFF" w:rsidRDefault="00BB2EFF" w:rsidP="00BB2EFF"/>
    <w:p w:rsidR="00BB2EFF" w:rsidRDefault="00BB2EFF" w:rsidP="00BB2EFF">
      <w:pPr>
        <w:pStyle w:val="Listenabsatz"/>
        <w:numPr>
          <w:ilvl w:val="0"/>
          <w:numId w:val="1"/>
        </w:numPr>
      </w:pPr>
      <w:r>
        <w:t>Inbetriebnahme</w:t>
      </w:r>
      <w:r>
        <w:br/>
      </w:r>
      <w:r>
        <w:br/>
      </w:r>
      <w:r>
        <w:t xml:space="preserve">Es muss lediglich das Kabel angeschlossen werden und das Netzteil in die Steckdose gesteckt werden. </w:t>
      </w:r>
      <w:r w:rsidR="0066273B">
        <w:t>Am besten stelle die CO2-Ampel an einen freien Ort (z. B. Schreibtisch), oder hänge sie an die Wand – jedoch nicht in die Nähe der Fenster.</w:t>
      </w:r>
      <w:r>
        <w:br/>
      </w:r>
      <w:r>
        <w:br/>
      </w:r>
      <w:r w:rsidR="0066273B">
        <w:t xml:space="preserve">Ist der Strom angeschlossen: </w:t>
      </w:r>
      <w:r>
        <w:t>Beim ersten Mal kann bis zu fünf Minuten dauern, bis der Sensor die Luftqualität messen kann. Solange sieht man entweder Regenbogen-Farben oder pinkfarbene LEDs, die nacheinander anfangen zu leuchten.</w:t>
      </w:r>
    </w:p>
    <w:p w:rsidR="00BB2EFF" w:rsidRDefault="00BB2EFF" w:rsidP="008E38D4">
      <w:pPr>
        <w:pStyle w:val="Listenabsatz"/>
      </w:pPr>
      <w:r>
        <w:br/>
      </w:r>
      <w:r w:rsidR="0066273B">
        <w:t xml:space="preserve">Ist die CO2-Ampel betriebsbereit, leuchten alle LEDs dauerhaft in den Farben rot/gelb/grün – wie eine Ampel eben </w:t>
      </w:r>
      <w:r w:rsidR="0066273B">
        <w:sym w:font="Wingdings" w:char="F04A"/>
      </w:r>
    </w:p>
    <w:p w:rsidR="0066273B" w:rsidRDefault="0066273B">
      <w:r>
        <w:br w:type="page"/>
      </w:r>
    </w:p>
    <w:p w:rsidR="0066273B" w:rsidRDefault="0066273B" w:rsidP="00BB2EFF">
      <w:pPr>
        <w:pStyle w:val="Listenabsatz"/>
        <w:numPr>
          <w:ilvl w:val="0"/>
          <w:numId w:val="1"/>
        </w:numPr>
      </w:pPr>
      <w:r>
        <w:lastRenderedPageBreak/>
        <w:t>Statusfarben und -bedeutung</w:t>
      </w:r>
      <w:r>
        <w:br/>
      </w:r>
      <w:r>
        <w:br/>
        <w:t xml:space="preserve">Alle zwei Sekunden wird der CO2-Gehalt der Luft in ppm gemessen. PPM steht für </w:t>
      </w:r>
      <w:proofErr w:type="spellStart"/>
      <w:r>
        <w:t>parts</w:t>
      </w:r>
      <w:proofErr w:type="spellEnd"/>
      <w:r>
        <w:t xml:space="preserve">-per-million, also Teile pro Million. </w:t>
      </w:r>
      <w:r>
        <w:br/>
      </w:r>
      <w:r>
        <w:br/>
        <w:t>Das Umweltbundesamt hatte bereits im Jahr 2008 Empfehlungen für Grenzwerte festgelegt, die wir in unsere CO2-Ampel übernommen hatten.</w:t>
      </w:r>
      <w:r>
        <w:br/>
      </w:r>
      <w:r>
        <w:br/>
        <w:t xml:space="preserve">Quelle: </w:t>
      </w:r>
      <w:hyperlink r:id="rId6" w:history="1">
        <w:r w:rsidRPr="0066273B">
          <w:rPr>
            <w:rStyle w:val="Hyperlink"/>
            <w:sz w:val="22"/>
            <w:szCs w:val="22"/>
          </w:rPr>
          <w:t>https://www.umweltbundesamt.de/sites/default/files/medien/pdfs/kohlendioxid_2008.pdf</w:t>
        </w:r>
      </w:hyperlink>
      <w:r w:rsidRPr="0066273B">
        <w:rPr>
          <w:sz w:val="22"/>
          <w:szCs w:val="22"/>
        </w:rPr>
        <w:br/>
      </w:r>
      <w:r>
        <w:br/>
        <w:t xml:space="preserve">GRÜN </w:t>
      </w:r>
      <w:r>
        <w:tab/>
      </w:r>
      <w:r>
        <w:tab/>
        <w:t>= bis 700 ppm</w:t>
      </w:r>
      <w:r>
        <w:br/>
        <w:t xml:space="preserve">GELB </w:t>
      </w:r>
      <w:r>
        <w:tab/>
      </w:r>
      <w:r>
        <w:tab/>
        <w:t>= bis 1.000 ppm</w:t>
      </w:r>
      <w:r>
        <w:br/>
        <w:t xml:space="preserve">ROT </w:t>
      </w:r>
      <w:r>
        <w:tab/>
      </w:r>
      <w:r>
        <w:tab/>
        <w:t>= bis 2.000 ppm</w:t>
      </w:r>
      <w:r>
        <w:br/>
        <w:t>ROT blinkend</w:t>
      </w:r>
      <w:r>
        <w:tab/>
        <w:t>= über 2.000 ppm</w:t>
      </w:r>
      <w:r>
        <w:br/>
      </w:r>
      <w:r>
        <w:br/>
        <w:t xml:space="preserve">Bei der Farbe rot bzw. rot-blinkend wäre es dann wirklich an der Zeit zu lüften! </w:t>
      </w:r>
      <w:r>
        <w:sym w:font="Wingdings" w:char="F04A"/>
      </w:r>
    </w:p>
    <w:p w:rsidR="0066273B" w:rsidRDefault="0066273B" w:rsidP="0066273B">
      <w:pPr>
        <w:pStyle w:val="Listenabsatz"/>
      </w:pPr>
      <w:r>
        <w:br/>
      </w:r>
    </w:p>
    <w:p w:rsidR="008E38D4" w:rsidRDefault="00BB2EFF" w:rsidP="00BB2EFF">
      <w:pPr>
        <w:pStyle w:val="Listenabsatz"/>
        <w:numPr>
          <w:ilvl w:val="0"/>
          <w:numId w:val="1"/>
        </w:numPr>
      </w:pPr>
      <w:r>
        <w:t>Fehlersuche</w:t>
      </w:r>
      <w:r w:rsidR="0066273B">
        <w:br/>
      </w:r>
      <w:r w:rsidR="0066273B">
        <w:br/>
      </w:r>
      <w:r w:rsidR="008E38D4">
        <w:t>a) d</w:t>
      </w:r>
      <w:r w:rsidR="0066273B">
        <w:t>ie CO2-Ampel tut gar nichts</w:t>
      </w:r>
      <w:r w:rsidR="008E38D4">
        <w:br/>
      </w:r>
      <w:r w:rsidR="008E38D4">
        <w:br/>
        <w:t>Bitte prüfe, ob das Kabel richtig in die CO2-Ampel und in das Netzteil eingesteckt sind. Bitte schließe keine weiteren Geräte an dem USB-Netzteil an, wie Handy o.ä. Es könnte nämlich sein, dass der Strom für die CO2-Messung dann nicht ausreicht.</w:t>
      </w:r>
      <w:r w:rsidR="0066273B">
        <w:br/>
      </w:r>
      <w:r w:rsidR="008E38D4">
        <w:br/>
        <w:t>b) es werden nacheinander pinkfarbene LEDs im Uhrzeigersinn angezeigt</w:t>
      </w:r>
      <w:r w:rsidR="008E38D4">
        <w:br/>
      </w:r>
      <w:r w:rsidR="008E38D4">
        <w:br/>
        <w:t xml:space="preserve">Der eingebaute CO2-Sensor kalibriert sich gerade, dies kann bis zu fünf Minuten dauern. Einfach abwarten </w:t>
      </w:r>
      <w:r w:rsidR="008E38D4">
        <w:sym w:font="Wingdings" w:char="F04A"/>
      </w:r>
      <w:r w:rsidR="008E38D4">
        <w:t xml:space="preserve"> </w:t>
      </w:r>
    </w:p>
    <w:p w:rsidR="00BB2EFF" w:rsidRDefault="0066273B" w:rsidP="008E38D4">
      <w:pPr>
        <w:pStyle w:val="Listenabsatz"/>
      </w:pPr>
      <w:r>
        <w:br/>
      </w:r>
      <w:r w:rsidR="008E38D4">
        <w:t>c) d</w:t>
      </w:r>
      <w:r>
        <w:t xml:space="preserve">ie </w:t>
      </w:r>
      <w:r w:rsidR="008E38D4">
        <w:t>CO2-Ampel leuchtet pink dauerhaft</w:t>
      </w:r>
      <w:r w:rsidR="008E38D4">
        <w:br/>
      </w:r>
      <w:r w:rsidR="008E38D4">
        <w:br/>
        <w:t>Dann liegt ein Verbindungsproblem zwischen CO2-Sensor und der restlichen Technik vor. Hier kann Dir nur das ZTL helfen, siehe Punkt 5. In der Anleitung.</w:t>
      </w:r>
      <w:r w:rsidR="008E38D4">
        <w:br/>
      </w:r>
      <w:r>
        <w:br/>
      </w:r>
    </w:p>
    <w:p w:rsidR="00BB2EFF" w:rsidRDefault="008E38D4" w:rsidP="008E38D4">
      <w:pPr>
        <w:pStyle w:val="Listenabsatz"/>
        <w:numPr>
          <w:ilvl w:val="0"/>
          <w:numId w:val="1"/>
        </w:numPr>
      </w:pPr>
      <w:r>
        <w:t xml:space="preserve">Support? </w:t>
      </w:r>
      <w:r w:rsidR="0066273B">
        <w:t>Mitmachen</w:t>
      </w:r>
      <w:r>
        <w:t>!</w:t>
      </w:r>
      <w:r w:rsidR="0066273B">
        <w:br/>
      </w:r>
      <w:r w:rsidR="0066273B">
        <w:br/>
        <w:t>Du möchtest in unserem Verein mitmachen? Oder hast eine Frage zu unserem Projekt? Dann komm melde Dich einfach in unserem Chat an unter</w:t>
      </w:r>
      <w:r w:rsidR="0066273B">
        <w:br/>
      </w:r>
      <w:r w:rsidR="0066273B">
        <w:br/>
      </w:r>
      <w:hyperlink r:id="rId7" w:history="1">
        <w:r w:rsidR="0066273B" w:rsidRPr="00BA678E">
          <w:rPr>
            <w:rStyle w:val="Hyperlink"/>
          </w:rPr>
          <w:t>https://chat.ztl.space</w:t>
        </w:r>
      </w:hyperlink>
      <w:r w:rsidR="0066273B">
        <w:br/>
      </w:r>
      <w:r w:rsidR="0066273B">
        <w:br/>
        <w:t xml:space="preserve">Wir freuen uns auf Dich! </w:t>
      </w:r>
      <w:r w:rsidR="0066273B">
        <w:sym w:font="Wingdings" w:char="F04A"/>
      </w:r>
      <w:r w:rsidR="0066273B">
        <w:t xml:space="preserve"> </w:t>
      </w:r>
    </w:p>
    <w:sectPr w:rsidR="00BB2EFF" w:rsidSect="001109A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A5EDF"/>
    <w:multiLevelType w:val="hybridMultilevel"/>
    <w:tmpl w:val="065EAF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FF"/>
    <w:rsid w:val="001109AE"/>
    <w:rsid w:val="005E7133"/>
    <w:rsid w:val="0066273B"/>
    <w:rsid w:val="008E38D4"/>
    <w:rsid w:val="00962514"/>
    <w:rsid w:val="00B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F887D7"/>
  <w15:chartTrackingRefBased/>
  <w15:docId w15:val="{58E0C708-C2BA-7647-98D5-11587B37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2EF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6273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2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ztl.sp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weltbundesamt.de/sites/default/files/medien/pdfs/kohlendioxid_2008.pdf" TargetMode="External"/><Relationship Id="rId5" Type="http://schemas.openxmlformats.org/officeDocument/2006/relationships/hyperlink" Target="http://www.ztl.spa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Simon</dc:creator>
  <cp:keywords/>
  <dc:description/>
  <cp:lastModifiedBy>Dominik Simon</cp:lastModifiedBy>
  <cp:revision>1</cp:revision>
  <cp:lastPrinted>2020-11-07T18:21:00Z</cp:lastPrinted>
  <dcterms:created xsi:type="dcterms:W3CDTF">2020-11-07T17:50:00Z</dcterms:created>
  <dcterms:modified xsi:type="dcterms:W3CDTF">2020-11-07T18:22:00Z</dcterms:modified>
</cp:coreProperties>
</file>