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14013" w14:textId="55CD072B" w:rsidR="00826F14" w:rsidRDefault="00826F14" w:rsidP="00826F14">
      <w:pPr>
        <w:pStyle w:val="1"/>
      </w:pPr>
      <w:r>
        <w:rPr>
          <w:rFonts w:hint="eastAsia"/>
        </w:rPr>
        <w:t>镜头语言</w:t>
      </w:r>
    </w:p>
    <w:p w14:paraId="7D3E1A09" w14:textId="77777777" w:rsidR="001C053E" w:rsidRPr="001C053E" w:rsidRDefault="001C053E" w:rsidP="001C053E">
      <w:pPr>
        <w:rPr>
          <w:b/>
          <w:bCs/>
        </w:rPr>
      </w:pPr>
      <w:r w:rsidRPr="001C053E">
        <w:rPr>
          <w:b/>
          <w:bCs/>
        </w:rPr>
        <w:t>景别运用</w:t>
      </w:r>
    </w:p>
    <w:p w14:paraId="5279CC5F" w14:textId="77777777" w:rsidR="001C053E" w:rsidRPr="001C053E" w:rsidRDefault="001C053E" w:rsidP="001C053E">
      <w:r w:rsidRPr="001C053E">
        <w:br/>
      </w:r>
    </w:p>
    <w:p w14:paraId="25A23127" w14:textId="77777777" w:rsidR="001C053E" w:rsidRPr="001C053E" w:rsidRDefault="001C053E" w:rsidP="001C053E">
      <w:pPr>
        <w:numPr>
          <w:ilvl w:val="0"/>
          <w:numId w:val="1"/>
        </w:numPr>
      </w:pPr>
      <w:r w:rsidRPr="001C053E">
        <w:rPr>
          <w:b/>
          <w:bCs/>
        </w:rPr>
        <w:t>全景与远景</w:t>
      </w:r>
      <w:r w:rsidRPr="001C053E">
        <w:t>：在展现一些宏大的战争场面时，常运用全景和远景镜头。比如南昌起义中，采用俯视的镜头视角，俯瞰叶挺军队进入南昌城的场景，通过全景展现出革命军队伍的壮大，同时将南昌城的整体风貌以及百姓夹道欢迎的画面囊括其中，呈现出共产党军队深得人心的景象，营造出一种磅礴宏大的气势，让观众能够从宏观角度去感受这一具有重大历史意义的时刻，体会到革命力量的崛起与发展。又如三河坝战役的远景镜头，将战场的全貌、双方对峙的局势清晰地呈现出来，</w:t>
      </w:r>
      <w:proofErr w:type="gramStart"/>
      <w:r w:rsidRPr="001C053E">
        <w:t>凸</w:t>
      </w:r>
      <w:proofErr w:type="gramEnd"/>
      <w:r w:rsidRPr="001C053E">
        <w:t>显出起义军以少对多的艰难处境，增强了画面的悲壮感和感染力。</w:t>
      </w:r>
    </w:p>
    <w:p w14:paraId="5A447A6F" w14:textId="77777777" w:rsidR="001C053E" w:rsidRPr="001C053E" w:rsidRDefault="001C053E" w:rsidP="001C053E">
      <w:pPr>
        <w:numPr>
          <w:ilvl w:val="0"/>
          <w:numId w:val="1"/>
        </w:numPr>
      </w:pPr>
      <w:r w:rsidRPr="001C053E">
        <w:rPr>
          <w:b/>
          <w:bCs/>
        </w:rPr>
        <w:t>中景与近景</w:t>
      </w:r>
      <w:r w:rsidRPr="001C053E">
        <w:t>：在刻画人物对话、交流以及人物情绪表达方面，中景和近景镜头运用频繁。例如周恩来走出斯烈住所后，对周恩来的神情与面容采用了特写镜头，将他悲痛的神情清晰地展现给观众，通过近距离的呈现，让观众能够深刻感受到周恩来因工人运动失败而产生的痛苦与悲愤，拉近了观众与角色之间的情感距离，使观众更能共情角色的心境。在表现贺龙见到陈峰尸体后行军礼等情节时，中景镜头恰到好处地展现出人物的动作以及周围的环境氛围，</w:t>
      </w:r>
      <w:proofErr w:type="gramStart"/>
      <w:r w:rsidRPr="001C053E">
        <w:t>凸</w:t>
      </w:r>
      <w:proofErr w:type="gramEnd"/>
      <w:r w:rsidRPr="001C053E">
        <w:t>显出即使处于不同阵营，但军人之间惺惺相惜、尊重对手的复杂情感，使人物形象更加立体丰满。</w:t>
      </w:r>
    </w:p>
    <w:p w14:paraId="1019E94A" w14:textId="77777777" w:rsidR="001C053E" w:rsidRPr="001C053E" w:rsidRDefault="001C053E" w:rsidP="001C053E">
      <w:pPr>
        <w:numPr>
          <w:ilvl w:val="0"/>
          <w:numId w:val="1"/>
        </w:numPr>
      </w:pPr>
      <w:r w:rsidRPr="001C053E">
        <w:rPr>
          <w:b/>
          <w:bCs/>
        </w:rPr>
        <w:t>特写镜头</w:t>
      </w:r>
      <w:r w:rsidRPr="001C053E">
        <w:t>：影片中特写镜头的运用对突出细节、渲染情感起到了关键作用。像展现伤员的画面时，特写镜头聚焦在血淋淋的断肢、皮肉烧焦的部位，逼真</w:t>
      </w:r>
      <w:proofErr w:type="gramStart"/>
      <w:r w:rsidRPr="001C053E">
        <w:t>的服化加上</w:t>
      </w:r>
      <w:proofErr w:type="gramEnd"/>
      <w:r w:rsidRPr="001C053E">
        <w:t>特写的呈现，极具视觉冲击力，让观众真切地感受到战争的残酷与血腥，对革命斗争的艰难有更直观深刻的认识。还有在一些体现重要物件的地方，比如革命军中领口的红巾、袖上的白毛巾等，特写镜头突出了这些元素，强化了它们所象征的意义，即共产党军队在黑暗局势中代表的希望与纯洁，使影片的表意更加明确、深刻。</w:t>
      </w:r>
    </w:p>
    <w:p w14:paraId="4D17841D" w14:textId="77777777" w:rsidR="001C053E" w:rsidRPr="001C053E" w:rsidRDefault="001C053E" w:rsidP="001C053E">
      <w:pPr>
        <w:rPr>
          <w:b/>
          <w:bCs/>
        </w:rPr>
      </w:pPr>
      <w:r w:rsidRPr="001C053E">
        <w:rPr>
          <w:b/>
          <w:bCs/>
        </w:rPr>
        <w:t>拍摄角度</w:t>
      </w:r>
    </w:p>
    <w:p w14:paraId="1A342A46" w14:textId="77777777" w:rsidR="001C053E" w:rsidRPr="001C053E" w:rsidRDefault="001C053E" w:rsidP="001C053E">
      <w:r w:rsidRPr="001C053E">
        <w:br/>
      </w:r>
    </w:p>
    <w:p w14:paraId="5E467BD2" w14:textId="77777777" w:rsidR="001C053E" w:rsidRPr="001C053E" w:rsidRDefault="001C053E" w:rsidP="001C053E">
      <w:pPr>
        <w:numPr>
          <w:ilvl w:val="0"/>
          <w:numId w:val="2"/>
        </w:numPr>
      </w:pPr>
      <w:r w:rsidRPr="001C053E">
        <w:rPr>
          <w:b/>
          <w:bCs/>
        </w:rPr>
        <w:t>俯拍</w:t>
      </w:r>
      <w:r w:rsidRPr="001C053E">
        <w:t>：俯拍镜头除了用于展现宏大战争场面和队伍行进情况外，在一些特定场景中也有着独特的表意作用。如在呈现 “412” 惨案后工人运动失败的画面时，采用俯视的镜头角度，从鸟瞰的角度去呈现出一片狼藉的场景，尸体堆积、鲜血与旗帜宣传单在雨水中混乱不堪，这种</w:t>
      </w:r>
      <w:proofErr w:type="gramStart"/>
      <w:r w:rsidRPr="001C053E">
        <w:t>俯拍让</w:t>
      </w:r>
      <w:proofErr w:type="gramEnd"/>
      <w:r w:rsidRPr="001C053E">
        <w:t>观众能够全面地看到灾难后的惨烈景象，有一种宏观上的震撼，强化了 “412” 惨案的悲剧性和对整个革命形势的沉重打击，也营造出一种压抑、悲痛的氛围。</w:t>
      </w:r>
    </w:p>
    <w:p w14:paraId="51091090" w14:textId="77777777" w:rsidR="001C053E" w:rsidRPr="001C053E" w:rsidRDefault="001C053E" w:rsidP="001C053E">
      <w:pPr>
        <w:numPr>
          <w:ilvl w:val="0"/>
          <w:numId w:val="2"/>
        </w:numPr>
      </w:pPr>
      <w:r w:rsidRPr="001C053E">
        <w:rPr>
          <w:b/>
          <w:bCs/>
        </w:rPr>
        <w:t>仰拍</w:t>
      </w:r>
      <w:r w:rsidRPr="001C053E">
        <w:t>：仰拍多用来塑造人物形象，增强人物的威严感、高大感。比如毛泽东站在井冈山上的画面运用仰拍，将毛泽东的身姿衬托得更加挺拔、豪迈，结合当时的光影效果，使他仿佛站在历史的高处，</w:t>
      </w:r>
      <w:proofErr w:type="gramStart"/>
      <w:r w:rsidRPr="001C053E">
        <w:t>怀揣着</w:t>
      </w:r>
      <w:proofErr w:type="gramEnd"/>
      <w:r w:rsidRPr="001C053E">
        <w:t>对革命未来的坚定信念，</w:t>
      </w:r>
      <w:proofErr w:type="gramStart"/>
      <w:r w:rsidRPr="001C053E">
        <w:t>引领着</w:t>
      </w:r>
      <w:proofErr w:type="gramEnd"/>
      <w:r w:rsidRPr="001C053E">
        <w:t>革命的方向，突出了毛泽东在革命进程中的重要地位和领袖风范，让观众心生崇敬之情。</w:t>
      </w:r>
    </w:p>
    <w:p w14:paraId="63CD4604" w14:textId="77777777" w:rsidR="001C053E" w:rsidRPr="001C053E" w:rsidRDefault="001C053E" w:rsidP="001C053E">
      <w:pPr>
        <w:numPr>
          <w:ilvl w:val="0"/>
          <w:numId w:val="2"/>
        </w:numPr>
      </w:pPr>
      <w:r w:rsidRPr="001C053E">
        <w:rPr>
          <w:b/>
          <w:bCs/>
        </w:rPr>
        <w:t>平视</w:t>
      </w:r>
      <w:r w:rsidRPr="001C053E">
        <w:t>：在人物对话、日常场景中常采用平视角度，给人一种客观、平实的感觉，有助于观众自然地融入故事情节，更真实地去观察人物的状态和情感变化。例如周恩来在办公室踱步思考的场景，平视镜头让观众仿佛置身于那个空间之中，能够近距离地感受到周恩来的忧虑与沉思，使角色的塑造更加贴近生活、真实可感。</w:t>
      </w:r>
    </w:p>
    <w:p w14:paraId="55040242" w14:textId="77777777" w:rsidR="001C053E" w:rsidRPr="001C053E" w:rsidRDefault="001C053E" w:rsidP="001C053E">
      <w:pPr>
        <w:rPr>
          <w:b/>
          <w:bCs/>
        </w:rPr>
      </w:pPr>
      <w:r w:rsidRPr="001C053E">
        <w:rPr>
          <w:b/>
          <w:bCs/>
        </w:rPr>
        <w:lastRenderedPageBreak/>
        <w:t>镜头运动</w:t>
      </w:r>
    </w:p>
    <w:p w14:paraId="15D79304" w14:textId="77777777" w:rsidR="001C053E" w:rsidRPr="001C053E" w:rsidRDefault="001C053E" w:rsidP="001C053E">
      <w:r w:rsidRPr="001C053E">
        <w:br/>
      </w:r>
    </w:p>
    <w:p w14:paraId="0A2FCFA8" w14:textId="77777777" w:rsidR="001C053E" w:rsidRPr="001C053E" w:rsidRDefault="001C053E" w:rsidP="001C053E">
      <w:pPr>
        <w:numPr>
          <w:ilvl w:val="0"/>
          <w:numId w:val="3"/>
        </w:numPr>
      </w:pPr>
      <w:r w:rsidRPr="001C053E">
        <w:rPr>
          <w:b/>
          <w:bCs/>
        </w:rPr>
        <w:t>推镜头</w:t>
      </w:r>
      <w:r w:rsidRPr="001C053E">
        <w:t>：在一些关键情节中，推镜头能够引导观众的注意力，强调重要元素。比如在展现炮弹从射出、飞行到击中目标的过程中，镜头一直追踪炮弹进行推近，突出了这一细节的刻画，让观众聚焦于炮弹的轨迹，增强了画面的紧张感和视觉冲击力，也体现了影片在细节呈现上的用心，使观众更深入地感受到战争场景的真实与激烈。</w:t>
      </w:r>
    </w:p>
    <w:p w14:paraId="673E1348" w14:textId="77777777" w:rsidR="001C053E" w:rsidRPr="001C053E" w:rsidRDefault="001C053E" w:rsidP="001C053E">
      <w:pPr>
        <w:numPr>
          <w:ilvl w:val="0"/>
          <w:numId w:val="3"/>
        </w:numPr>
      </w:pPr>
      <w:r w:rsidRPr="001C053E">
        <w:rPr>
          <w:b/>
          <w:bCs/>
        </w:rPr>
        <w:t>拉镜头</w:t>
      </w:r>
      <w:r w:rsidRPr="001C053E">
        <w:t>：拉镜头常用于展现环境与人物的关系，或是结束一个段落时营造出一种余韵。例如在三河坝战役部分情节结束后，镜头缓缓拉远，展示出战场上的硝烟渐散、留下的残垣断壁以及战士们的身影，让观众从局部的战斗场景中抽离出来，看到整个战场的战后状态，更深刻地体会到这场战役的悲壮和惨烈，给观众留下回味和思考的空间。</w:t>
      </w:r>
    </w:p>
    <w:p w14:paraId="53769449" w14:textId="77777777" w:rsidR="001C053E" w:rsidRPr="001C053E" w:rsidRDefault="001C053E" w:rsidP="001C053E">
      <w:pPr>
        <w:numPr>
          <w:ilvl w:val="0"/>
          <w:numId w:val="3"/>
        </w:numPr>
      </w:pPr>
      <w:r w:rsidRPr="001C053E">
        <w:rPr>
          <w:b/>
          <w:bCs/>
        </w:rPr>
        <w:t>摇镜头</w:t>
      </w:r>
      <w:r w:rsidRPr="001C053E">
        <w:t>：摇镜头用于展现宏大的场景或者扫描人物所处的环境。像拍摄南昌城的风貌时，通过摇镜头依次展示城门、街道、百姓等元素，让观众仿佛置身于当时的南昌城之中，感受到这座城市的氛围以及革命到来时的热闹与希望，同时也为后续起义的爆发做了很好的环境铺垫，使整个故事的背景更加丰满、立体。</w:t>
      </w:r>
    </w:p>
    <w:p w14:paraId="07239A47" w14:textId="77777777" w:rsidR="001C053E" w:rsidRPr="001C053E" w:rsidRDefault="001C053E" w:rsidP="001C053E">
      <w:pPr>
        <w:numPr>
          <w:ilvl w:val="0"/>
          <w:numId w:val="3"/>
        </w:numPr>
      </w:pPr>
      <w:r w:rsidRPr="001C053E">
        <w:rPr>
          <w:b/>
          <w:bCs/>
        </w:rPr>
        <w:t>移镜头</w:t>
      </w:r>
      <w:r w:rsidRPr="001C053E">
        <w:t>：移镜头能够跟随人物的运动或者展现场景的动态变化，增加画面的流畅感和动感。比如在展现军队行军的过程中，镜头跟随战士们一起移动，让观众仿佛也在队伍之中，真切地体验到行军的状态以及战士们的精神面貌，使观众更有身临其境之感，增强了影片的代入感和叙事的连贯性。</w:t>
      </w:r>
    </w:p>
    <w:p w14:paraId="3598DFC1" w14:textId="77777777" w:rsidR="004B350C" w:rsidRPr="001C053E" w:rsidRDefault="004B350C" w:rsidP="004B350C">
      <w:pPr>
        <w:rPr>
          <w:rFonts w:hint="eastAsia"/>
        </w:rPr>
      </w:pPr>
    </w:p>
    <w:p w14:paraId="4B2260D8" w14:textId="7BA4A7F7" w:rsidR="00EA2E5A" w:rsidRDefault="00826F14" w:rsidP="00826F14">
      <w:pPr>
        <w:pStyle w:val="1"/>
      </w:pPr>
      <w:r>
        <w:rPr>
          <w:rFonts w:hint="eastAsia"/>
        </w:rPr>
        <w:t>光影</w:t>
      </w:r>
    </w:p>
    <w:p w14:paraId="6D41FA7C" w14:textId="77777777" w:rsidR="00A7601C" w:rsidRPr="00A7601C" w:rsidRDefault="00A7601C" w:rsidP="00A7601C">
      <w:pPr>
        <w:rPr>
          <w:b/>
          <w:bCs/>
        </w:rPr>
      </w:pPr>
      <w:r w:rsidRPr="00A7601C">
        <w:rPr>
          <w:b/>
          <w:bCs/>
        </w:rPr>
        <w:t>明暗对比塑造情境与心境</w:t>
      </w:r>
    </w:p>
    <w:p w14:paraId="173369BA" w14:textId="77777777" w:rsidR="00A7601C" w:rsidRPr="00A7601C" w:rsidRDefault="00A7601C" w:rsidP="00A7601C"/>
    <w:p w14:paraId="2A6BAFA8" w14:textId="77777777" w:rsidR="00A7601C" w:rsidRPr="00A7601C" w:rsidRDefault="00A7601C" w:rsidP="00A7601C">
      <w:r w:rsidRPr="00A7601C">
        <w:t>影片在光影处理上，巧妙地运用明暗对比来强化叙事效果和情感氛围。例如在三河坝战役的场景中，战场上硝烟弥漫，烈火熊熊燃烧，强光从侧上方打下来，照亮了战士们坚毅的面庞和冲锋的身影，而背景则陷入深深的黑暗之中。这种强烈的明暗反差，不仅清晰地勾勒出战斗的激烈与残酷，凸显了战士们在绝境中奋勇抗争的英勇无畏，同时也暗示了革命事业在黑暗中艰难摸索前行的处境。观众的视线被明亮处的人物吸引，进而深刻感受到他们所承载的希望与使命，以及随时可能被黑暗吞噬的危险，增强了紧张感和情感共鸣。</w:t>
      </w:r>
    </w:p>
    <w:p w14:paraId="003E8485" w14:textId="77777777" w:rsidR="00A7601C" w:rsidRPr="00A7601C" w:rsidRDefault="00A7601C" w:rsidP="00A7601C">
      <w:pPr>
        <w:rPr>
          <w:b/>
          <w:bCs/>
        </w:rPr>
      </w:pPr>
      <w:r w:rsidRPr="00A7601C">
        <w:rPr>
          <w:b/>
          <w:bCs/>
        </w:rPr>
        <w:t>侧光凸显人物轮廓与内心挣扎</w:t>
      </w:r>
    </w:p>
    <w:p w14:paraId="796E968A" w14:textId="77777777" w:rsidR="00A7601C" w:rsidRPr="00A7601C" w:rsidRDefault="00A7601C" w:rsidP="00A7601C"/>
    <w:p w14:paraId="22921D21" w14:textId="77777777" w:rsidR="00A7601C" w:rsidRPr="00A7601C" w:rsidRDefault="00A7601C" w:rsidP="00A7601C">
      <w:r w:rsidRPr="00A7601C">
        <w:t>在周恩来的办公室场景里，侧光的运用极为精妙。暖黄色的侧光从窗户斜射进来，照亮了周恩来的半边脸，另一半则隐匿在阴影之中。当他在室内踱步沉思时，光线随着他的身形移动，清晰地刻画出他紧锁的眉头、忧虑的眼神以及紧抿的嘴角，展现出他对起义军未来命运的深深担忧和内心的挣扎。这种光影效果使人物形象更加立体丰满，让观众仿佛能够透过屏幕触摸到他内心复杂的情绪，进一步拉近了与角色的距离，使观众能够更加深入地理解角色在历史洪流中的艰难抉择和沉重责任。</w:t>
      </w:r>
    </w:p>
    <w:p w14:paraId="5A74398D" w14:textId="77777777" w:rsidR="00A7601C" w:rsidRPr="00A7601C" w:rsidRDefault="00A7601C" w:rsidP="00A7601C">
      <w:pPr>
        <w:rPr>
          <w:b/>
          <w:bCs/>
        </w:rPr>
      </w:pPr>
      <w:r w:rsidRPr="00A7601C">
        <w:rPr>
          <w:b/>
          <w:bCs/>
        </w:rPr>
        <w:t>逆光营造神圣与希望氛围</w:t>
      </w:r>
    </w:p>
    <w:p w14:paraId="37D0C9C3" w14:textId="77777777" w:rsidR="00A7601C" w:rsidRPr="00A7601C" w:rsidRDefault="00A7601C" w:rsidP="00A7601C"/>
    <w:p w14:paraId="5FD91B20" w14:textId="77777777" w:rsidR="00A7601C" w:rsidRPr="00A7601C" w:rsidRDefault="00A7601C" w:rsidP="00A7601C">
      <w:r w:rsidRPr="00A7601C">
        <w:t>毛泽东站在井冈山上的画面，采用了逆光的手法。强烈的光线从毛泽东身后射来，勾勒出他</w:t>
      </w:r>
      <w:r w:rsidRPr="00A7601C">
        <w:lastRenderedPageBreak/>
        <w:t>伟岸的身姿，使他仿佛被一层金色的光辉所笼罩，如同革命的先知与引路人。逆光将他面前的云海照亮，营造出一种神秘而神圣的氛围，与他 “星星之火，可以燎原” 的豪迈情怀相得益彰。这束光象征着革命的希望之光，穿透重重黑暗，照亮了中国革命的前行道路，让观众感受到一种超越现实的精神力量和对未来的坚定信念。同时，逆光也使得毛泽东的面部细节相对模糊，增强了他的领袖气质和历史使命感，仿佛他已经超越了个体的存在，成为了革命精神的化身，</w:t>
      </w:r>
      <w:proofErr w:type="gramStart"/>
      <w:r w:rsidRPr="00A7601C">
        <w:t>引领着</w:t>
      </w:r>
      <w:proofErr w:type="gramEnd"/>
      <w:r w:rsidRPr="00A7601C">
        <w:t>广大革命者走向胜利的彼岸。</w:t>
      </w:r>
    </w:p>
    <w:p w14:paraId="76CCB36D" w14:textId="77777777" w:rsidR="00FF6FC0" w:rsidRPr="00A7601C" w:rsidRDefault="00FF6FC0" w:rsidP="00FF6FC0">
      <w:pPr>
        <w:rPr>
          <w:rFonts w:hint="eastAsia"/>
        </w:rPr>
      </w:pPr>
    </w:p>
    <w:p w14:paraId="1D1306FA" w14:textId="25BDDB72" w:rsidR="00826F14" w:rsidRDefault="00826F14" w:rsidP="00826F14">
      <w:pPr>
        <w:pStyle w:val="1"/>
      </w:pPr>
      <w:r>
        <w:rPr>
          <w:rFonts w:hint="eastAsia"/>
        </w:rPr>
        <w:t>影视声音</w:t>
      </w:r>
    </w:p>
    <w:p w14:paraId="3210BF1E" w14:textId="77777777" w:rsidR="00C2207D" w:rsidRPr="00C2207D" w:rsidRDefault="00C2207D" w:rsidP="00C2207D">
      <w:pPr>
        <w:rPr>
          <w:b/>
          <w:bCs/>
        </w:rPr>
      </w:pPr>
      <w:r w:rsidRPr="00C2207D">
        <w:rPr>
          <w:b/>
          <w:bCs/>
        </w:rPr>
        <w:t>一、背景音乐：情感与氛围的烘托者</w:t>
      </w:r>
    </w:p>
    <w:p w14:paraId="4780A602" w14:textId="77777777" w:rsidR="00C2207D" w:rsidRPr="00C2207D" w:rsidRDefault="00C2207D" w:rsidP="00C2207D">
      <w:r w:rsidRPr="00C2207D">
        <w:br/>
      </w:r>
    </w:p>
    <w:p w14:paraId="2D6D78D7" w14:textId="77777777" w:rsidR="00C2207D" w:rsidRPr="00C2207D" w:rsidRDefault="00C2207D" w:rsidP="00C2207D">
      <w:pPr>
        <w:numPr>
          <w:ilvl w:val="0"/>
          <w:numId w:val="4"/>
        </w:numPr>
      </w:pPr>
      <w:r w:rsidRPr="00C2207D">
        <w:rPr>
          <w:b/>
          <w:bCs/>
        </w:rPr>
        <w:t>情绪渲染的深度与广度</w:t>
      </w:r>
    </w:p>
    <w:p w14:paraId="5BC188FA" w14:textId="77777777" w:rsidR="00C2207D" w:rsidRPr="00C2207D" w:rsidRDefault="00C2207D" w:rsidP="00C2207D">
      <w:pPr>
        <w:numPr>
          <w:ilvl w:val="1"/>
          <w:numId w:val="4"/>
        </w:numPr>
      </w:pPr>
      <w:r w:rsidRPr="00C2207D">
        <w:t>电影中的背景音乐如同一条情感的纽带，贯穿于各个重要场景之中。以香港歌剧社合唱团演奏的《黑日来临》为例，在 “412” 惨案相关情节里，它的旋律低沉压抑，音符如同沉重的叹息，随着画面中工人被屠杀的惨状，音乐节奏逐渐加快，紧张感层层递进。这种音乐与画面的紧密配合，将观众带入了一个充满血腥与绝望的情境之中，让观众深刻感受到当时革命形势的黑暗和残酷，情绪上产生强烈的共鸣。</w:t>
      </w:r>
    </w:p>
    <w:p w14:paraId="2AB0B37E" w14:textId="77777777" w:rsidR="00C2207D" w:rsidRPr="00C2207D" w:rsidRDefault="00C2207D" w:rsidP="00C2207D">
      <w:pPr>
        <w:numPr>
          <w:ilvl w:val="1"/>
          <w:numId w:val="4"/>
        </w:numPr>
      </w:pPr>
      <w:r w:rsidRPr="00C2207D">
        <w:t>而在南昌起义的高潮部分，《南昌之战》的背景音乐则展现出完全不同的风格。其旋律激昂澎湃，节奏紧凑有力，仿佛是战士们冲锋的脚步声和呐喊声的音乐化呈现。强烈的鼓点和激昂的管弦乐交织在一起，激发起观众内心的热血和激情，使观众仿佛置身于起义的战场之上，与革命军同仇敌忾，充分展现了南昌起义的豪迈与壮烈，增强了影片的感染力和振奋人心的力量。</w:t>
      </w:r>
    </w:p>
    <w:p w14:paraId="57E2A5FD" w14:textId="77777777" w:rsidR="00C2207D" w:rsidRPr="00C2207D" w:rsidRDefault="00C2207D" w:rsidP="00C2207D">
      <w:pPr>
        <w:numPr>
          <w:ilvl w:val="0"/>
          <w:numId w:val="4"/>
        </w:numPr>
      </w:pPr>
      <w:r w:rsidRPr="00C2207D">
        <w:rPr>
          <w:b/>
          <w:bCs/>
        </w:rPr>
        <w:t>主题升华的巧妙助力</w:t>
      </w:r>
    </w:p>
    <w:p w14:paraId="2D06C41C" w14:textId="77777777" w:rsidR="00C2207D" w:rsidRPr="00C2207D" w:rsidRDefault="00C2207D" w:rsidP="00C2207D">
      <w:pPr>
        <w:numPr>
          <w:ilvl w:val="1"/>
          <w:numId w:val="4"/>
        </w:numPr>
      </w:pPr>
      <w:r w:rsidRPr="00C2207D">
        <w:t>背景音乐还在主题升华方面发挥了重要作用。在影片的关键节点，如朱毛井冈山会师时，音乐的旋律可能会变得宏大而庄严。舒缓但充满力量的音符，如同涓涓细流汇聚成奔腾的江河，象征着革命力量的凝聚和希望的汇聚。这种音乐风格的转变，配合画面中人物坚定的神情和会师的宏大场景，将影片的主题 —— 革命信念的坚守和革命力量的发展升华到一个新的高度，让观众深刻体会到革命事业从星星之火发展为燎原之势的伟大历程。</w:t>
      </w:r>
    </w:p>
    <w:p w14:paraId="779E40E8" w14:textId="77777777" w:rsidR="00C2207D" w:rsidRPr="00C2207D" w:rsidRDefault="00C2207D" w:rsidP="00C2207D">
      <w:pPr>
        <w:rPr>
          <w:b/>
          <w:bCs/>
        </w:rPr>
      </w:pPr>
      <w:r w:rsidRPr="00C2207D">
        <w:rPr>
          <w:b/>
          <w:bCs/>
        </w:rPr>
        <w:t>二、音效：真实感与紧张感的营造者</w:t>
      </w:r>
    </w:p>
    <w:p w14:paraId="0D2D0337" w14:textId="77777777" w:rsidR="00C2207D" w:rsidRPr="00C2207D" w:rsidRDefault="00C2207D" w:rsidP="00C2207D">
      <w:r w:rsidRPr="00C2207D">
        <w:br/>
      </w:r>
    </w:p>
    <w:p w14:paraId="12E0FD12" w14:textId="77777777" w:rsidR="00C2207D" w:rsidRPr="00C2207D" w:rsidRDefault="00C2207D" w:rsidP="00C2207D">
      <w:pPr>
        <w:numPr>
          <w:ilvl w:val="0"/>
          <w:numId w:val="5"/>
        </w:numPr>
      </w:pPr>
      <w:r w:rsidRPr="00C2207D">
        <w:rPr>
          <w:b/>
          <w:bCs/>
        </w:rPr>
        <w:t>战争音效的身临其境之感</w:t>
      </w:r>
    </w:p>
    <w:p w14:paraId="5C5955D5" w14:textId="77777777" w:rsidR="00C2207D" w:rsidRPr="00C2207D" w:rsidRDefault="00C2207D" w:rsidP="00C2207D">
      <w:pPr>
        <w:numPr>
          <w:ilvl w:val="1"/>
          <w:numId w:val="5"/>
        </w:numPr>
      </w:pPr>
      <w:r w:rsidRPr="00C2207D">
        <w:t>战争场景中的音效是影片真实感的重要来源。在三河坝战役和南昌起义等战斗场景中，枪炮声、爆炸声此起彼伏。枪炮声的音色逼真，仿佛能让观众感受到子弹从耳边呼啸而过的惊险。爆炸音效更是震撼人心，巨大的轰鸣声伴随着火光和碎片的视觉呈现，让观众仿佛置身于硝烟弥漫的战场之中。同时，士兵们的呐喊声、厮杀声交织在一起，营造出一种混乱而激烈的战斗氛围。例如，在凌晨四点的南昌起义作战场景中，伤员的呻吟声、武器的碰撞声等细节音效都被清晰地呈现出来，这种多维度的音效组合使观众能够真切地体</w:t>
      </w:r>
      <w:r w:rsidRPr="00C2207D">
        <w:lastRenderedPageBreak/>
        <w:t>验到战争的残酷和血腥，增强了影片的代入感。</w:t>
      </w:r>
    </w:p>
    <w:p w14:paraId="6A3EB25B" w14:textId="77777777" w:rsidR="00C2207D" w:rsidRPr="00C2207D" w:rsidRDefault="00C2207D" w:rsidP="00C2207D">
      <w:pPr>
        <w:numPr>
          <w:ilvl w:val="0"/>
          <w:numId w:val="5"/>
        </w:numPr>
      </w:pPr>
      <w:r w:rsidRPr="00C2207D">
        <w:rPr>
          <w:b/>
          <w:bCs/>
        </w:rPr>
        <w:t>细节音效的叙事张力增强</w:t>
      </w:r>
    </w:p>
    <w:p w14:paraId="024D2F12" w14:textId="77777777" w:rsidR="00C2207D" w:rsidRPr="00C2207D" w:rsidRDefault="00C2207D" w:rsidP="00C2207D">
      <w:pPr>
        <w:numPr>
          <w:ilvl w:val="1"/>
          <w:numId w:val="5"/>
        </w:numPr>
      </w:pPr>
      <w:r w:rsidRPr="00C2207D">
        <w:t>影片在细节音效上也十分用心。如炮弹的追踪镜头中，炮弹飞行时的呼啸声，以及手榴弹落地瞬间的引信</w:t>
      </w:r>
      <w:proofErr w:type="gramStart"/>
      <w:r w:rsidRPr="00C2207D">
        <w:t>燃烧声</w:t>
      </w:r>
      <w:proofErr w:type="gramEnd"/>
      <w:r w:rsidRPr="00C2207D">
        <w:t>和随后的爆炸音效，这些细节音效不仅增强了画面的紧张感，还在一定程度上推动了叙事的发展。它们就像一个个小钩子，紧紧地抓住观众的注意力，使观众的情绪随着音效和画面的变化而起伏。而且，这些音效的空间感处理得当，根据画面中物体的远近和方向，声音的大小和方向也有所变化，进一步增强了影片的真实感和立体感。</w:t>
      </w:r>
    </w:p>
    <w:p w14:paraId="7F98697F" w14:textId="77777777" w:rsidR="00C2207D" w:rsidRPr="00C2207D" w:rsidRDefault="00C2207D" w:rsidP="00C2207D">
      <w:pPr>
        <w:rPr>
          <w:rFonts w:hint="eastAsia"/>
        </w:rPr>
      </w:pPr>
    </w:p>
    <w:p w14:paraId="6D046D69" w14:textId="2481C173" w:rsidR="00826F14" w:rsidRDefault="00826F14" w:rsidP="00826F14">
      <w:pPr>
        <w:pStyle w:val="1"/>
      </w:pPr>
      <w:r>
        <w:rPr>
          <w:rFonts w:hint="eastAsia"/>
        </w:rPr>
        <w:t>色彩</w:t>
      </w:r>
    </w:p>
    <w:p w14:paraId="741EC05E" w14:textId="77777777" w:rsidR="00C26BAA" w:rsidRPr="00C26BAA" w:rsidRDefault="00C26BAA" w:rsidP="00C26BAA">
      <w:pPr>
        <w:rPr>
          <w:b/>
          <w:bCs/>
        </w:rPr>
      </w:pPr>
      <w:r w:rsidRPr="00C26BAA">
        <w:rPr>
          <w:b/>
          <w:bCs/>
        </w:rPr>
        <w:t>一、色彩的象征意义</w:t>
      </w:r>
    </w:p>
    <w:p w14:paraId="5AC6BB86" w14:textId="77777777" w:rsidR="00C26BAA" w:rsidRPr="00C26BAA" w:rsidRDefault="00C26BAA" w:rsidP="00C26BAA">
      <w:r w:rsidRPr="00C26BAA">
        <w:br/>
      </w:r>
    </w:p>
    <w:p w14:paraId="1514FABE" w14:textId="77777777" w:rsidR="00C26BAA" w:rsidRPr="00C26BAA" w:rsidRDefault="00C26BAA" w:rsidP="00C26BAA">
      <w:pPr>
        <w:numPr>
          <w:ilvl w:val="0"/>
          <w:numId w:val="6"/>
        </w:numPr>
      </w:pPr>
      <w:r w:rsidRPr="00C26BAA">
        <w:rPr>
          <w:b/>
          <w:bCs/>
        </w:rPr>
        <w:t>黑、白、红在 “412” 惨案中的表意</w:t>
      </w:r>
    </w:p>
    <w:p w14:paraId="60E4168D" w14:textId="77777777" w:rsidR="00C26BAA" w:rsidRPr="00C26BAA" w:rsidRDefault="00C26BAA" w:rsidP="00C26BAA">
      <w:pPr>
        <w:numPr>
          <w:ilvl w:val="1"/>
          <w:numId w:val="6"/>
        </w:numPr>
      </w:pPr>
      <w:r w:rsidRPr="00C26BAA">
        <w:t>在 “412” 惨案的画面呈现中，黑、白、红三种主色调被运用得淋漓尽致。黑色占据主导地位，它象征着国民党反动派的黑暗与邪恶，代表着这场血腥屠杀背后的反动势力。在画面中，黑色可能体现在反动派的服装、阴影部分或者弥漫的硝烟之中，这些黑色元素如同黑暗的触手，无情地吞噬着正义的力量。</w:t>
      </w:r>
    </w:p>
    <w:p w14:paraId="2941FCA9" w14:textId="77777777" w:rsidR="00C26BAA" w:rsidRPr="00C26BAA" w:rsidRDefault="00C26BAA" w:rsidP="00C26BAA">
      <w:pPr>
        <w:numPr>
          <w:ilvl w:val="1"/>
          <w:numId w:val="6"/>
        </w:numPr>
      </w:pPr>
      <w:r w:rsidRPr="00C26BAA">
        <w:t>白色与黑色形成鲜明对比，它代表着工人运动的正义与公平。白色可能出现在工人的白色旗帜、宣传单或者他们纯洁坚定的眼神之中。白色在黑色的压迫下显得脆弱但又不屈，凸显了工人阶级为正义而战的高尚品质。</w:t>
      </w:r>
    </w:p>
    <w:p w14:paraId="6386A646" w14:textId="77777777" w:rsidR="00C26BAA" w:rsidRPr="00C26BAA" w:rsidRDefault="00C26BAA" w:rsidP="00C26BAA">
      <w:pPr>
        <w:numPr>
          <w:ilvl w:val="1"/>
          <w:numId w:val="6"/>
        </w:numPr>
      </w:pPr>
      <w:r w:rsidRPr="00C26BAA">
        <w:t>红色则是鲜血的颜色，是惨案中最触目惊心的色彩。它象征着牺牲与残酷，大片的红色在画面中流淌，如同一股股愤怒的洪流，诉说着工人阶级所遭受的惨痛迫害。这种色彩组合强烈地冲击着观众的视觉感官，让观众深刻理解 “412” 惨案的血腥本质和其对革命进程的巨大打击。</w:t>
      </w:r>
    </w:p>
    <w:p w14:paraId="3FA5C530" w14:textId="77777777" w:rsidR="00C26BAA" w:rsidRPr="00C26BAA" w:rsidRDefault="00C26BAA" w:rsidP="00C26BAA">
      <w:pPr>
        <w:numPr>
          <w:ilvl w:val="0"/>
          <w:numId w:val="6"/>
        </w:numPr>
      </w:pPr>
      <w:r w:rsidRPr="00C26BAA">
        <w:rPr>
          <w:b/>
          <w:bCs/>
        </w:rPr>
        <w:t>灰蓝与红、白在南昌起义中的寓意</w:t>
      </w:r>
    </w:p>
    <w:p w14:paraId="558AA2A5" w14:textId="77777777" w:rsidR="00C26BAA" w:rsidRPr="00C26BAA" w:rsidRDefault="00C26BAA" w:rsidP="00C26BAA">
      <w:pPr>
        <w:numPr>
          <w:ilvl w:val="1"/>
          <w:numId w:val="6"/>
        </w:numPr>
      </w:pPr>
      <w:r w:rsidRPr="00C26BAA">
        <w:t>在南昌起义的场景里，整体的灰蓝色调奠定了故事的背景氛围。灰蓝色象征着当时黑暗压抑的社会环境和艰难的革命局势。在这种色调的笼罩下，共产党军队领口上的红巾和</w:t>
      </w:r>
      <w:proofErr w:type="gramStart"/>
      <w:r w:rsidRPr="00C26BAA">
        <w:t>袖上</w:t>
      </w:r>
      <w:proofErr w:type="gramEnd"/>
      <w:r w:rsidRPr="00C26BAA">
        <w:t>的白毛巾显得格外醒目。</w:t>
      </w:r>
    </w:p>
    <w:p w14:paraId="428E7679" w14:textId="77777777" w:rsidR="00C26BAA" w:rsidRPr="00C26BAA" w:rsidRDefault="00C26BAA" w:rsidP="00C26BAA">
      <w:pPr>
        <w:numPr>
          <w:ilvl w:val="1"/>
          <w:numId w:val="6"/>
        </w:numPr>
      </w:pPr>
      <w:r w:rsidRPr="00C26BAA">
        <w:t>红色在这里代表着革命的热血与激情，是共产党军队反抗精神的象征。红巾如同燃烧的火焰，在黑暗中闪耀，</w:t>
      </w:r>
      <w:proofErr w:type="gramStart"/>
      <w:r w:rsidRPr="00C26BAA">
        <w:t>寓意着</w:t>
      </w:r>
      <w:proofErr w:type="gramEnd"/>
      <w:r w:rsidRPr="00C26BAA">
        <w:t>共产党军队的不屈意志和为革命事业献身的精神。</w:t>
      </w:r>
    </w:p>
    <w:p w14:paraId="6E63D453" w14:textId="77777777" w:rsidR="00C26BAA" w:rsidRPr="00C26BAA" w:rsidRDefault="00C26BAA" w:rsidP="00C26BAA">
      <w:pPr>
        <w:numPr>
          <w:ilvl w:val="1"/>
          <w:numId w:val="6"/>
        </w:numPr>
      </w:pPr>
      <w:r w:rsidRPr="00C26BAA">
        <w:t>白色则象征着纯洁和希望，代表着共产党军队的正义性和对未来的美好期望。这些色彩的对比和交织，展现了共产党军队在黑暗势力中脱颖而出的形象，也暗示了革命的曙光即将在这片黑暗中破晓而出。</w:t>
      </w:r>
    </w:p>
    <w:p w14:paraId="06D5623A" w14:textId="77777777" w:rsidR="00C26BAA" w:rsidRPr="00C26BAA" w:rsidRDefault="00C26BAA" w:rsidP="00C26BAA">
      <w:pPr>
        <w:rPr>
          <w:b/>
          <w:bCs/>
        </w:rPr>
      </w:pPr>
      <w:r w:rsidRPr="00C26BAA">
        <w:rPr>
          <w:b/>
          <w:bCs/>
        </w:rPr>
        <w:t>二、色彩的氛围营造</w:t>
      </w:r>
    </w:p>
    <w:p w14:paraId="4325F81A" w14:textId="77777777" w:rsidR="00C26BAA" w:rsidRPr="00C26BAA" w:rsidRDefault="00C26BAA" w:rsidP="00C26BAA">
      <w:r w:rsidRPr="00C26BAA">
        <w:br/>
      </w:r>
    </w:p>
    <w:p w14:paraId="22ABDDA8" w14:textId="77777777" w:rsidR="00C26BAA" w:rsidRPr="00C26BAA" w:rsidRDefault="00C26BAA" w:rsidP="00C26BAA">
      <w:pPr>
        <w:numPr>
          <w:ilvl w:val="0"/>
          <w:numId w:val="7"/>
        </w:numPr>
      </w:pPr>
      <w:r w:rsidRPr="00C26BAA">
        <w:rPr>
          <w:b/>
          <w:bCs/>
        </w:rPr>
        <w:t>暖色调与冷色调的情感导向</w:t>
      </w:r>
    </w:p>
    <w:p w14:paraId="36633233" w14:textId="77777777" w:rsidR="00C26BAA" w:rsidRPr="00C26BAA" w:rsidRDefault="00C26BAA" w:rsidP="00C26BAA">
      <w:pPr>
        <w:numPr>
          <w:ilvl w:val="1"/>
          <w:numId w:val="7"/>
        </w:numPr>
      </w:pPr>
      <w:r w:rsidRPr="00C26BAA">
        <w:t>影片中，暖色调和冷色调的运用对氛围营造起到了关键作用。在周恩来与斯</w:t>
      </w:r>
      <w:r w:rsidRPr="00C26BAA">
        <w:lastRenderedPageBreak/>
        <w:t>烈谈判的场景中，谈判桌的暖黄色调给人一种相对平和的感觉，仿佛在这紧张的局势下还保留着一丝理性的交流。然而，当画面切换到 “412” 惨案时，黑、白、红为主的冷色调瞬间打破了这种短暂的平静，将观众带入一个残酷冰冷的世界，这种冷暖色调的强烈反差增强了故事的紧张感和戏剧性。</w:t>
      </w:r>
    </w:p>
    <w:p w14:paraId="1689A2E6" w14:textId="77777777" w:rsidR="00C26BAA" w:rsidRPr="00C26BAA" w:rsidRDefault="00C26BAA" w:rsidP="00C26BAA">
      <w:pPr>
        <w:numPr>
          <w:ilvl w:val="1"/>
          <w:numId w:val="7"/>
        </w:numPr>
      </w:pPr>
      <w:r w:rsidRPr="00C26BAA">
        <w:t>而在一些表现国民党阵营的场景中，如蒋介石在火车里的画面，可能采用了冷色调的处理。这种冷色调暗示了国民党内部的冷漠和反动本质，与共产党阵营所展现出的温暖希望（如南昌起义中百姓欢迎军队的暖色调场景）形成鲜明对比，从而引导观众在情感上更倾向于正义的一方，同时也清晰地划分了两个阵营在色彩表意上的界限。</w:t>
      </w:r>
    </w:p>
    <w:p w14:paraId="393B1943" w14:textId="77777777" w:rsidR="00C26BAA" w:rsidRPr="00C26BAA" w:rsidRDefault="00C26BAA" w:rsidP="00C26BAA">
      <w:pPr>
        <w:numPr>
          <w:ilvl w:val="0"/>
          <w:numId w:val="7"/>
        </w:numPr>
      </w:pPr>
      <w:r w:rsidRPr="00C26BAA">
        <w:rPr>
          <w:b/>
          <w:bCs/>
        </w:rPr>
        <w:t>色彩的变化与情节发展</w:t>
      </w:r>
    </w:p>
    <w:p w14:paraId="2B44F2A9" w14:textId="77777777" w:rsidR="00C26BAA" w:rsidRPr="00C26BAA" w:rsidRDefault="00C26BAA" w:rsidP="00C26BAA">
      <w:pPr>
        <w:numPr>
          <w:ilvl w:val="1"/>
          <w:numId w:val="7"/>
        </w:numPr>
      </w:pPr>
      <w:r w:rsidRPr="00C26BAA">
        <w:t>随着情节的发展，色彩也在不断变化，以适应故事的节奏。例如在影片的高潮部分，如南昌起义和三河坝战役，色彩的运用更加鲜明和强烈。在战斗的激烈场景中，金黄色的火焰在灰蓝色的背景中燃烧，这种色彩的碰撞不仅增强了画面的视觉冲击力，也体现了战争的悲壮和革命力量的不屈。而在一些相对缓和的情节，如毛泽东与家人告别的场景，色彩可能会相对柔和，更注重人物情感的表达，使观众能够在紧张的战斗情节之间得到情感的缓冲，更好地理解人物的内心世界和故事的发展脉络。</w:t>
      </w:r>
    </w:p>
    <w:p w14:paraId="20E72D39" w14:textId="77777777" w:rsidR="00C26BAA" w:rsidRPr="00C26BAA" w:rsidRDefault="00C26BAA" w:rsidP="00C26BAA">
      <w:pPr>
        <w:rPr>
          <w:rFonts w:hint="eastAsia"/>
        </w:rPr>
      </w:pPr>
    </w:p>
    <w:p w14:paraId="2A4922B3" w14:textId="5CCCF23E" w:rsidR="00826F14" w:rsidRDefault="00826F14" w:rsidP="00826F14">
      <w:pPr>
        <w:pStyle w:val="1"/>
      </w:pPr>
      <w:r>
        <w:rPr>
          <w:rFonts w:hint="eastAsia"/>
        </w:rPr>
        <w:t>蒙太奇</w:t>
      </w:r>
    </w:p>
    <w:p w14:paraId="31832E1B" w14:textId="77777777" w:rsidR="007D2F48" w:rsidRPr="007D2F48" w:rsidRDefault="007D2F48" w:rsidP="007D2F48">
      <w:pPr>
        <w:rPr>
          <w:b/>
          <w:bCs/>
        </w:rPr>
      </w:pPr>
      <w:r w:rsidRPr="007D2F48">
        <w:rPr>
          <w:b/>
          <w:bCs/>
        </w:rPr>
        <w:t>一、平行蒙太奇</w:t>
      </w:r>
    </w:p>
    <w:p w14:paraId="108C9E59" w14:textId="77777777" w:rsidR="007D2F48" w:rsidRPr="007D2F48" w:rsidRDefault="007D2F48" w:rsidP="007D2F48">
      <w:r w:rsidRPr="007D2F48">
        <w:br/>
      </w:r>
    </w:p>
    <w:p w14:paraId="7DA37C51" w14:textId="77777777" w:rsidR="007D2F48" w:rsidRPr="007D2F48" w:rsidRDefault="007D2F48" w:rsidP="007D2F48">
      <w:pPr>
        <w:numPr>
          <w:ilvl w:val="0"/>
          <w:numId w:val="8"/>
        </w:numPr>
      </w:pPr>
      <w:r w:rsidRPr="007D2F48">
        <w:rPr>
          <w:b/>
          <w:bCs/>
        </w:rPr>
        <w:t>强化叙事张力与隐喻</w:t>
      </w:r>
    </w:p>
    <w:p w14:paraId="03E53447" w14:textId="77777777" w:rsidR="007D2F48" w:rsidRPr="007D2F48" w:rsidRDefault="007D2F48" w:rsidP="007D2F48">
      <w:pPr>
        <w:numPr>
          <w:ilvl w:val="1"/>
          <w:numId w:val="8"/>
        </w:numPr>
      </w:pPr>
      <w:r w:rsidRPr="007D2F48">
        <w:t>在影片高潮部分，通过平行蒙太奇将朱德在三河坝战役、周恩来在广州办公室、蒋介石在火车上以及毛泽东在井冈山这四个不同空间的场景交织在一起。这种手法在同一时间维度上展现了不同人物的状态和心境，极大地强化了叙事张力。没有人物对白或解说的情况下，观众能够直观地感受到革命斗争中各方力量的复杂态势。</w:t>
      </w:r>
    </w:p>
    <w:p w14:paraId="0B133D38" w14:textId="77777777" w:rsidR="007D2F48" w:rsidRPr="007D2F48" w:rsidRDefault="007D2F48" w:rsidP="007D2F48">
      <w:pPr>
        <w:numPr>
          <w:ilvl w:val="1"/>
          <w:numId w:val="8"/>
        </w:numPr>
      </w:pPr>
      <w:r w:rsidRPr="007D2F48">
        <w:t>从隐喻意义来讲，它象征着历史的洪流中不同势力的不同走向。朱德的战场硝烟弥漫，展现出革命武装力量的顽强抵抗和牺牲精神；周恩来的踱步沉思体现了领导者对革命前途的深沉忧虑和战略思考；蒋介石的冷漠则暗示了国民党反动势力的孤立和对未来的迷茫；毛泽东的豪迈凝望象征着对革命前景的坚定信念和高瞻远瞩。这些场景的平行剪辑使观众深刻理解到革命是一个多维度、多力量相互博弈的过程，为影片增添了丰富的内涵。</w:t>
      </w:r>
    </w:p>
    <w:p w14:paraId="7C20545F" w14:textId="77777777" w:rsidR="007D2F48" w:rsidRPr="007D2F48" w:rsidRDefault="007D2F48" w:rsidP="007D2F48">
      <w:pPr>
        <w:numPr>
          <w:ilvl w:val="0"/>
          <w:numId w:val="8"/>
        </w:numPr>
      </w:pPr>
      <w:r w:rsidRPr="007D2F48">
        <w:rPr>
          <w:b/>
          <w:bCs/>
        </w:rPr>
        <w:t>节奏把控与情感共鸣</w:t>
      </w:r>
    </w:p>
    <w:p w14:paraId="7F51C834" w14:textId="77777777" w:rsidR="007D2F48" w:rsidRPr="007D2F48" w:rsidRDefault="007D2F48" w:rsidP="007D2F48">
      <w:pPr>
        <w:numPr>
          <w:ilvl w:val="1"/>
          <w:numId w:val="8"/>
        </w:numPr>
      </w:pPr>
      <w:r w:rsidRPr="007D2F48">
        <w:t>平行蒙太奇还巧妙地</w:t>
      </w:r>
      <w:proofErr w:type="gramStart"/>
      <w:r w:rsidRPr="007D2F48">
        <w:t>把控了影片</w:t>
      </w:r>
      <w:proofErr w:type="gramEnd"/>
      <w:r w:rsidRPr="007D2F48">
        <w:t>的节奏。四个场景的快速切换，如同交响曲中的不同乐章相互交织，既有三河坝战役的紧张激烈，又有周恩来思考的深沉静谧，还有蒋介石的冷漠压抑以及毛泽东的豪情满怀。这种节奏的变化使观众的情绪在紧张与舒缓、悲愤与激昂之间来回切换，增强了观众对影片的情感共鸣。观众在这种节奏的引导下，更加深入地融入到历史情境之中，感受到每个角色在关键历史时刻的重要性。</w:t>
      </w:r>
    </w:p>
    <w:p w14:paraId="7F7A714B" w14:textId="77777777" w:rsidR="007D2F48" w:rsidRPr="007D2F48" w:rsidRDefault="007D2F48" w:rsidP="007D2F48">
      <w:pPr>
        <w:rPr>
          <w:b/>
          <w:bCs/>
        </w:rPr>
      </w:pPr>
      <w:r w:rsidRPr="007D2F48">
        <w:rPr>
          <w:b/>
          <w:bCs/>
        </w:rPr>
        <w:lastRenderedPageBreak/>
        <w:t>二、交叉蒙太奇</w:t>
      </w:r>
    </w:p>
    <w:p w14:paraId="17593492" w14:textId="77777777" w:rsidR="007D2F48" w:rsidRPr="007D2F48" w:rsidRDefault="007D2F48" w:rsidP="007D2F48">
      <w:r w:rsidRPr="007D2F48">
        <w:br/>
      </w:r>
    </w:p>
    <w:p w14:paraId="54429549" w14:textId="77777777" w:rsidR="007D2F48" w:rsidRPr="007D2F48" w:rsidRDefault="007D2F48" w:rsidP="007D2F48">
      <w:pPr>
        <w:numPr>
          <w:ilvl w:val="0"/>
          <w:numId w:val="9"/>
        </w:numPr>
      </w:pPr>
      <w:r w:rsidRPr="007D2F48">
        <w:rPr>
          <w:b/>
          <w:bCs/>
        </w:rPr>
        <w:t>制造戏剧冲突与情感碰撞</w:t>
      </w:r>
    </w:p>
    <w:p w14:paraId="1965FFF7" w14:textId="77777777" w:rsidR="007D2F48" w:rsidRPr="007D2F48" w:rsidRDefault="007D2F48" w:rsidP="007D2F48">
      <w:pPr>
        <w:numPr>
          <w:ilvl w:val="1"/>
          <w:numId w:val="9"/>
        </w:numPr>
      </w:pPr>
      <w:r w:rsidRPr="007D2F48">
        <w:t>在周恩来与斯烈谈判桌场景和 “412” 惨案画面的交叉剪辑中，制造了强烈的戏剧冲突。谈判桌上相对平静的暖黄色调与 “412” 惨案中黑、白、红主色调的血腥惨烈形成鲜明对比。这种交叉蒙太奇使观众在情感上产生巨大的碰撞，一边是谈判的紧张与不确定性，另一边是工人运动的残酷迫害。</w:t>
      </w:r>
    </w:p>
    <w:p w14:paraId="79197687" w14:textId="77777777" w:rsidR="007D2F48" w:rsidRPr="007D2F48" w:rsidRDefault="007D2F48" w:rsidP="007D2F48">
      <w:pPr>
        <w:numPr>
          <w:ilvl w:val="1"/>
          <w:numId w:val="9"/>
        </w:numPr>
      </w:pPr>
      <w:r w:rsidRPr="007D2F48">
        <w:t>这种剪辑手法不仅凸显了国共两党矛盾的尖锐性，也深刻地表现了周恩来内心的挣扎和愤怒。观众在观看过程中，情绪被这种冲突不断地激发和引导，更加深刻地理解了当时革命形势的复杂性和紧迫性，以及共产党面对反动势力的艰难抉择。</w:t>
      </w:r>
    </w:p>
    <w:p w14:paraId="60E5040A" w14:textId="77777777" w:rsidR="007D2F48" w:rsidRPr="007D2F48" w:rsidRDefault="007D2F48" w:rsidP="007D2F48">
      <w:pPr>
        <w:numPr>
          <w:ilvl w:val="0"/>
          <w:numId w:val="9"/>
        </w:numPr>
      </w:pPr>
      <w:r w:rsidRPr="007D2F48">
        <w:rPr>
          <w:b/>
          <w:bCs/>
        </w:rPr>
        <w:t>深化主题表达与叙事连贯</w:t>
      </w:r>
    </w:p>
    <w:p w14:paraId="4CD8DC28" w14:textId="77777777" w:rsidR="007D2F48" w:rsidRPr="007D2F48" w:rsidRDefault="007D2F48" w:rsidP="007D2F48">
      <w:pPr>
        <w:numPr>
          <w:ilvl w:val="1"/>
          <w:numId w:val="9"/>
        </w:numPr>
      </w:pPr>
      <w:r w:rsidRPr="007D2F48">
        <w:t>通过交叉蒙太奇，影片深化了主题表达。谈判场景象征着共产党试图通过和平方式解决问题的努力，而 “412” 惨案则表明了国民党反动派对革命力量的血腥镇压。这两个场景的交叉剪辑揭示了革命不能单纯依靠谈判和妥协，必须拿起武器进行武装斗争的主题。</w:t>
      </w:r>
    </w:p>
    <w:p w14:paraId="3682D348" w14:textId="77777777" w:rsidR="007D2F48" w:rsidRPr="007D2F48" w:rsidRDefault="007D2F48" w:rsidP="007D2F48">
      <w:pPr>
        <w:numPr>
          <w:ilvl w:val="1"/>
          <w:numId w:val="9"/>
        </w:numPr>
      </w:pPr>
      <w:r w:rsidRPr="007D2F48">
        <w:t>同时，这种剪辑方式在叙事上保持了连贯性。“412” 惨案的画面作为谈判场景的补充，为周恩来在谈判中的情绪变化和最终的决策提供了背景支持。观众能够清晰地理解故事的发展脉络，从和平谈判的希望到残酷现实的打击，再到最终走向武装起义的必然性，使影片的叙事更加紧凑、连贯且富有逻辑性。</w:t>
      </w:r>
    </w:p>
    <w:p w14:paraId="3D761D20" w14:textId="77777777" w:rsidR="007D2F48" w:rsidRPr="007D2F48" w:rsidRDefault="007D2F48" w:rsidP="007D2F48">
      <w:pPr>
        <w:rPr>
          <w:rFonts w:hint="eastAsia"/>
        </w:rPr>
      </w:pPr>
    </w:p>
    <w:p w14:paraId="22961150" w14:textId="77777777" w:rsidR="00826F14" w:rsidRDefault="00826F14" w:rsidP="00826F14">
      <w:pPr>
        <w:pStyle w:val="1"/>
      </w:pPr>
      <w:r>
        <w:rPr>
          <w:rFonts w:hint="eastAsia"/>
        </w:rPr>
        <w:t>长镜头</w:t>
      </w:r>
    </w:p>
    <w:p w14:paraId="6C70E703" w14:textId="77777777" w:rsidR="00AE3C1B" w:rsidRPr="00AE3C1B" w:rsidRDefault="00AE3C1B" w:rsidP="00AE3C1B">
      <w:pPr>
        <w:rPr>
          <w:b/>
          <w:bCs/>
        </w:rPr>
      </w:pPr>
      <w:r w:rsidRPr="00AE3C1B">
        <w:rPr>
          <w:b/>
          <w:bCs/>
        </w:rPr>
        <w:t>一、场景完整性与真实感的呈现</w:t>
      </w:r>
    </w:p>
    <w:p w14:paraId="425B3ED3" w14:textId="77777777" w:rsidR="00AE3C1B" w:rsidRPr="00AE3C1B" w:rsidRDefault="00AE3C1B" w:rsidP="00AE3C1B">
      <w:r w:rsidRPr="00AE3C1B">
        <w:br/>
      </w:r>
    </w:p>
    <w:p w14:paraId="4185EB4F" w14:textId="77777777" w:rsidR="00AE3C1B" w:rsidRPr="00AE3C1B" w:rsidRDefault="00AE3C1B" w:rsidP="00AE3C1B">
      <w:pPr>
        <w:numPr>
          <w:ilvl w:val="0"/>
          <w:numId w:val="10"/>
        </w:numPr>
      </w:pPr>
      <w:r w:rsidRPr="00AE3C1B">
        <w:rPr>
          <w:b/>
          <w:bCs/>
        </w:rPr>
        <w:t>战争场景的长镜头运用</w:t>
      </w:r>
    </w:p>
    <w:p w14:paraId="49A11A8D" w14:textId="77777777" w:rsidR="00AE3C1B" w:rsidRPr="00AE3C1B" w:rsidRDefault="00AE3C1B" w:rsidP="00AE3C1B">
      <w:pPr>
        <w:numPr>
          <w:ilvl w:val="1"/>
          <w:numId w:val="10"/>
        </w:numPr>
      </w:pPr>
      <w:r w:rsidRPr="00AE3C1B">
        <w:t>在影片的一些战争场景中，长镜头发挥了独特的作用。例如在南昌起义的战斗场景里，使用长镜头来展现凌晨四点的夜间作战过程。从革命军发起冲锋开始，镜头跟随战士们的身影穿梭于街道、房屋之间，完整地记录了爆炸场景、士兵们的搏斗以及炮火纷飞的过程。</w:t>
      </w:r>
    </w:p>
    <w:p w14:paraId="44847FCB" w14:textId="77777777" w:rsidR="00AE3C1B" w:rsidRPr="00AE3C1B" w:rsidRDefault="00AE3C1B" w:rsidP="00AE3C1B">
      <w:pPr>
        <w:numPr>
          <w:ilvl w:val="1"/>
          <w:numId w:val="10"/>
        </w:numPr>
      </w:pPr>
      <w:r w:rsidRPr="00AE3C1B">
        <w:t>这种长镜头让观众仿佛身临其境，感受到战争的连贯性和真实性。观众能够看到战士们在枪林弹雨中的真实反应，如躲避子弹、投掷手榴弹等动作，而不是通过碎片化的剪辑来拼凑战斗画面。长镜头中的场景转换自然流畅，观众的视线随着镜头移动，仿佛自己就是战场上的一名观察者，增强了观众对战争残酷性的直观感受。</w:t>
      </w:r>
    </w:p>
    <w:p w14:paraId="2A277028" w14:textId="77777777" w:rsidR="00AE3C1B" w:rsidRPr="00AE3C1B" w:rsidRDefault="00AE3C1B" w:rsidP="00AE3C1B">
      <w:pPr>
        <w:numPr>
          <w:ilvl w:val="0"/>
          <w:numId w:val="10"/>
        </w:numPr>
      </w:pPr>
      <w:r w:rsidRPr="00AE3C1B">
        <w:rPr>
          <w:b/>
          <w:bCs/>
        </w:rPr>
        <w:t>人物情感交流场景的长镜头效果</w:t>
      </w:r>
    </w:p>
    <w:p w14:paraId="4606671A" w14:textId="77777777" w:rsidR="00AE3C1B" w:rsidRPr="00AE3C1B" w:rsidRDefault="00AE3C1B" w:rsidP="00AE3C1B">
      <w:pPr>
        <w:numPr>
          <w:ilvl w:val="1"/>
          <w:numId w:val="10"/>
        </w:numPr>
      </w:pPr>
      <w:r w:rsidRPr="00AE3C1B">
        <w:t>在人物情感交流场景中，长镜头也有出色的表现。比如毛泽东与杨开慧告别的场景，长镜头从远处慢慢拉近，将杨开慧抱着孩子、满脸不舍，毛泽东眼神中既有对家人的眷恋又有对革命事业的坚定等复杂情感完整地呈现出来。</w:t>
      </w:r>
    </w:p>
    <w:p w14:paraId="7EAE2F9A" w14:textId="77777777" w:rsidR="00AE3C1B" w:rsidRPr="00AE3C1B" w:rsidRDefault="00AE3C1B" w:rsidP="00AE3C1B">
      <w:pPr>
        <w:numPr>
          <w:ilvl w:val="1"/>
          <w:numId w:val="10"/>
        </w:numPr>
      </w:pPr>
      <w:r w:rsidRPr="00AE3C1B">
        <w:lastRenderedPageBreak/>
        <w:t>长镜头在这里没有打断人物之间的情感交流和情绪氛围，观众可以看到他们的细微表情变化、肢体语言以及周围环境的衬托。这种完整的场景记录使得人物之间的情感更加真实可感，让观众能够深刻体会到革命者在面对家庭和革命抉择时的复杂心境，增强了情感的感染力。</w:t>
      </w:r>
    </w:p>
    <w:p w14:paraId="7B651B02" w14:textId="77777777" w:rsidR="00AE3C1B" w:rsidRPr="00AE3C1B" w:rsidRDefault="00AE3C1B" w:rsidP="00AE3C1B">
      <w:pPr>
        <w:rPr>
          <w:b/>
          <w:bCs/>
        </w:rPr>
      </w:pPr>
      <w:r w:rsidRPr="00AE3C1B">
        <w:rPr>
          <w:b/>
          <w:bCs/>
        </w:rPr>
        <w:t>二、时空连贯性与叙事深度</w:t>
      </w:r>
    </w:p>
    <w:p w14:paraId="70CA0380" w14:textId="77777777" w:rsidR="00AE3C1B" w:rsidRPr="00AE3C1B" w:rsidRDefault="00AE3C1B" w:rsidP="00AE3C1B">
      <w:r w:rsidRPr="00AE3C1B">
        <w:br/>
      </w:r>
    </w:p>
    <w:p w14:paraId="10F5355F" w14:textId="77777777" w:rsidR="00AE3C1B" w:rsidRPr="00AE3C1B" w:rsidRDefault="00AE3C1B" w:rsidP="00AE3C1B">
      <w:pPr>
        <w:numPr>
          <w:ilvl w:val="0"/>
          <w:numId w:val="11"/>
        </w:numPr>
      </w:pPr>
      <w:r w:rsidRPr="00AE3C1B">
        <w:rPr>
          <w:b/>
          <w:bCs/>
        </w:rPr>
        <w:t>历史场景的时空延续</w:t>
      </w:r>
    </w:p>
    <w:p w14:paraId="2A0D3855" w14:textId="77777777" w:rsidR="00AE3C1B" w:rsidRPr="00AE3C1B" w:rsidRDefault="00AE3C1B" w:rsidP="00AE3C1B">
      <w:pPr>
        <w:numPr>
          <w:ilvl w:val="1"/>
          <w:numId w:val="11"/>
        </w:numPr>
      </w:pPr>
      <w:r w:rsidRPr="00AE3C1B">
        <w:t>长镜头在展现一些重要的历史场景时，能够体现时空的连贯性。例如在朱毛井冈山会师的场景中，长镜头从远处的山峦开始，慢慢移动到会师的队伍，展示了会师的全景。接着镜头跟随人物的动作，记录他们握手、拥抱、欢呼的过程。</w:t>
      </w:r>
    </w:p>
    <w:p w14:paraId="5836DEE8" w14:textId="77777777" w:rsidR="00AE3C1B" w:rsidRPr="00AE3C1B" w:rsidRDefault="00AE3C1B" w:rsidP="00AE3C1B">
      <w:pPr>
        <w:numPr>
          <w:ilvl w:val="1"/>
          <w:numId w:val="11"/>
        </w:numPr>
      </w:pPr>
      <w:r w:rsidRPr="00AE3C1B">
        <w:t>这种长镜头使得观众能够在一个连续的时空里感受历史事件的发生，仿佛穿越时空见证了这一伟大的时刻。它将会师的地点、人物、氛围等元素有机地结合在一起，不仅展现了会师的壮观场面，还通过人物的表情和动作传达出他们的喜悦、激动和对未来的信心，深化了叙事深度，让观众更加深刻地理解这一事件对中国革命的深远意义。</w:t>
      </w:r>
    </w:p>
    <w:p w14:paraId="4C1255CE" w14:textId="77777777" w:rsidR="00AE3C1B" w:rsidRPr="00AE3C1B" w:rsidRDefault="00AE3C1B" w:rsidP="00AE3C1B">
      <w:pPr>
        <w:numPr>
          <w:ilvl w:val="0"/>
          <w:numId w:val="11"/>
        </w:numPr>
      </w:pPr>
      <w:r w:rsidRPr="00AE3C1B">
        <w:rPr>
          <w:b/>
          <w:bCs/>
        </w:rPr>
        <w:t>叙事节奏的把握与引导</w:t>
      </w:r>
    </w:p>
    <w:p w14:paraId="76728C69" w14:textId="77777777" w:rsidR="00AE3C1B" w:rsidRPr="00AE3C1B" w:rsidRDefault="00AE3C1B" w:rsidP="00AE3C1B">
      <w:pPr>
        <w:numPr>
          <w:ilvl w:val="1"/>
          <w:numId w:val="11"/>
        </w:numPr>
      </w:pPr>
      <w:r w:rsidRPr="00AE3C1B">
        <w:t>长镜头还可以用于把握和引导叙事节奏。在一些情节较为舒缓的场景中，如革命者们的会议讨论场景，长镜头可以长时间地停留在室内，记录人物的发言、争论、思考等过程。这种相对缓慢的长镜头运用使得叙事节奏变得沉稳，让观众有足够的时间去理解人物的观点、矛盾冲突以及决策过程。</w:t>
      </w:r>
    </w:p>
    <w:p w14:paraId="23818A6A" w14:textId="77777777" w:rsidR="00AE3C1B" w:rsidRPr="00AE3C1B" w:rsidRDefault="00AE3C1B" w:rsidP="00AE3C1B">
      <w:pPr>
        <w:numPr>
          <w:ilvl w:val="1"/>
          <w:numId w:val="11"/>
        </w:numPr>
      </w:pPr>
      <w:r w:rsidRPr="00AE3C1B">
        <w:t>长镜头在这里就像是一个冷静的旁观者，不急于推进情节，而是通过完整的场景记录引导观众深入思考，为后续的情节发展和高潮部分的到来做好铺垫，使得整个叙事节奏张弛有度。</w:t>
      </w:r>
    </w:p>
    <w:p w14:paraId="694658DB" w14:textId="77777777" w:rsidR="00826F14" w:rsidRPr="00AE3C1B" w:rsidRDefault="00826F14">
      <w:pPr>
        <w:rPr>
          <w:rFonts w:hint="eastAsia"/>
        </w:rPr>
      </w:pPr>
    </w:p>
    <w:sectPr w:rsidR="00826F14" w:rsidRPr="00AE3C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B9B79" w14:textId="77777777" w:rsidR="005724ED" w:rsidRDefault="005724ED" w:rsidP="00826F14">
      <w:r>
        <w:separator/>
      </w:r>
    </w:p>
  </w:endnote>
  <w:endnote w:type="continuationSeparator" w:id="0">
    <w:p w14:paraId="43ADE43F" w14:textId="77777777" w:rsidR="005724ED" w:rsidRDefault="005724ED" w:rsidP="00826F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B69A4" w14:textId="77777777" w:rsidR="005724ED" w:rsidRDefault="005724ED" w:rsidP="00826F14">
      <w:r>
        <w:separator/>
      </w:r>
    </w:p>
  </w:footnote>
  <w:footnote w:type="continuationSeparator" w:id="0">
    <w:p w14:paraId="4557B2D3" w14:textId="77777777" w:rsidR="005724ED" w:rsidRDefault="005724ED" w:rsidP="00826F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968"/>
    <w:multiLevelType w:val="multilevel"/>
    <w:tmpl w:val="D34EC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9337F"/>
    <w:multiLevelType w:val="multilevel"/>
    <w:tmpl w:val="B7863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2A519E"/>
    <w:multiLevelType w:val="multilevel"/>
    <w:tmpl w:val="D654E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746BE"/>
    <w:multiLevelType w:val="multilevel"/>
    <w:tmpl w:val="68E24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EC5ABB"/>
    <w:multiLevelType w:val="multilevel"/>
    <w:tmpl w:val="191EF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295125"/>
    <w:multiLevelType w:val="multilevel"/>
    <w:tmpl w:val="63D66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8623C"/>
    <w:multiLevelType w:val="multilevel"/>
    <w:tmpl w:val="E6EA3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360671"/>
    <w:multiLevelType w:val="multilevel"/>
    <w:tmpl w:val="80BE8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662B61"/>
    <w:multiLevelType w:val="multilevel"/>
    <w:tmpl w:val="C9F43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0C0F65"/>
    <w:multiLevelType w:val="multilevel"/>
    <w:tmpl w:val="8954D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415EF1"/>
    <w:multiLevelType w:val="multilevel"/>
    <w:tmpl w:val="FA5C5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4"/>
  </w:num>
  <w:num w:numId="4">
    <w:abstractNumId w:val="1"/>
  </w:num>
  <w:num w:numId="5">
    <w:abstractNumId w:val="8"/>
  </w:num>
  <w:num w:numId="6">
    <w:abstractNumId w:val="7"/>
  </w:num>
  <w:num w:numId="7">
    <w:abstractNumId w:val="2"/>
  </w:num>
  <w:num w:numId="8">
    <w:abstractNumId w:val="0"/>
  </w:num>
  <w:num w:numId="9">
    <w:abstractNumId w:val="6"/>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E5A"/>
    <w:rsid w:val="001C053E"/>
    <w:rsid w:val="00311B15"/>
    <w:rsid w:val="004B350C"/>
    <w:rsid w:val="005724ED"/>
    <w:rsid w:val="007D2F48"/>
    <w:rsid w:val="00826F14"/>
    <w:rsid w:val="00A7601C"/>
    <w:rsid w:val="00AE3C1B"/>
    <w:rsid w:val="00C2207D"/>
    <w:rsid w:val="00C26BAA"/>
    <w:rsid w:val="00EA2E5A"/>
    <w:rsid w:val="00FF6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9A2644"/>
  <w15:chartTrackingRefBased/>
  <w15:docId w15:val="{21A668F4-61DB-4751-82F4-77D6F16E4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26F1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FF6FC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311B1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26F1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26F14"/>
    <w:rPr>
      <w:sz w:val="18"/>
      <w:szCs w:val="18"/>
    </w:rPr>
  </w:style>
  <w:style w:type="paragraph" w:styleId="a5">
    <w:name w:val="footer"/>
    <w:basedOn w:val="a"/>
    <w:link w:val="a6"/>
    <w:uiPriority w:val="99"/>
    <w:unhideWhenUsed/>
    <w:rsid w:val="00826F14"/>
    <w:pPr>
      <w:tabs>
        <w:tab w:val="center" w:pos="4153"/>
        <w:tab w:val="right" w:pos="8306"/>
      </w:tabs>
      <w:snapToGrid w:val="0"/>
      <w:jc w:val="left"/>
    </w:pPr>
    <w:rPr>
      <w:sz w:val="18"/>
      <w:szCs w:val="18"/>
    </w:rPr>
  </w:style>
  <w:style w:type="character" w:customStyle="1" w:styleId="a6">
    <w:name w:val="页脚 字符"/>
    <w:basedOn w:val="a0"/>
    <w:link w:val="a5"/>
    <w:uiPriority w:val="99"/>
    <w:rsid w:val="00826F14"/>
    <w:rPr>
      <w:sz w:val="18"/>
      <w:szCs w:val="18"/>
    </w:rPr>
  </w:style>
  <w:style w:type="character" w:customStyle="1" w:styleId="10">
    <w:name w:val="标题 1 字符"/>
    <w:basedOn w:val="a0"/>
    <w:link w:val="1"/>
    <w:uiPriority w:val="9"/>
    <w:rsid w:val="00826F14"/>
    <w:rPr>
      <w:b/>
      <w:bCs/>
      <w:kern w:val="44"/>
      <w:sz w:val="44"/>
      <w:szCs w:val="44"/>
    </w:rPr>
  </w:style>
  <w:style w:type="character" w:customStyle="1" w:styleId="40">
    <w:name w:val="标题 4 字符"/>
    <w:basedOn w:val="a0"/>
    <w:link w:val="4"/>
    <w:uiPriority w:val="9"/>
    <w:semiHidden/>
    <w:rsid w:val="00311B15"/>
    <w:rPr>
      <w:rFonts w:asciiTheme="majorHAnsi" w:eastAsiaTheme="majorEastAsia" w:hAnsiTheme="majorHAnsi" w:cstheme="majorBidi"/>
      <w:b/>
      <w:bCs/>
      <w:sz w:val="28"/>
      <w:szCs w:val="28"/>
    </w:rPr>
  </w:style>
  <w:style w:type="character" w:customStyle="1" w:styleId="20">
    <w:name w:val="标题 2 字符"/>
    <w:basedOn w:val="a0"/>
    <w:link w:val="2"/>
    <w:uiPriority w:val="9"/>
    <w:semiHidden/>
    <w:rsid w:val="00FF6FC0"/>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799598">
      <w:bodyDiv w:val="1"/>
      <w:marLeft w:val="0"/>
      <w:marRight w:val="0"/>
      <w:marTop w:val="0"/>
      <w:marBottom w:val="0"/>
      <w:divBdr>
        <w:top w:val="none" w:sz="0" w:space="0" w:color="auto"/>
        <w:left w:val="none" w:sz="0" w:space="0" w:color="auto"/>
        <w:bottom w:val="none" w:sz="0" w:space="0" w:color="auto"/>
        <w:right w:val="none" w:sz="0" w:space="0" w:color="auto"/>
      </w:divBdr>
      <w:divsChild>
        <w:div w:id="484859669">
          <w:marLeft w:val="0"/>
          <w:marRight w:val="0"/>
          <w:marTop w:val="0"/>
          <w:marBottom w:val="0"/>
          <w:divBdr>
            <w:top w:val="none" w:sz="0" w:space="0" w:color="auto"/>
            <w:left w:val="none" w:sz="0" w:space="0" w:color="auto"/>
            <w:bottom w:val="none" w:sz="0" w:space="0" w:color="auto"/>
            <w:right w:val="none" w:sz="0" w:space="0" w:color="auto"/>
          </w:divBdr>
        </w:div>
        <w:div w:id="1031497267">
          <w:marLeft w:val="0"/>
          <w:marRight w:val="0"/>
          <w:marTop w:val="0"/>
          <w:marBottom w:val="0"/>
          <w:divBdr>
            <w:top w:val="none" w:sz="0" w:space="0" w:color="auto"/>
            <w:left w:val="none" w:sz="0" w:space="0" w:color="auto"/>
            <w:bottom w:val="none" w:sz="0" w:space="0" w:color="auto"/>
            <w:right w:val="none" w:sz="0" w:space="0" w:color="auto"/>
          </w:divBdr>
        </w:div>
        <w:div w:id="1270621768">
          <w:marLeft w:val="0"/>
          <w:marRight w:val="0"/>
          <w:marTop w:val="0"/>
          <w:marBottom w:val="0"/>
          <w:divBdr>
            <w:top w:val="none" w:sz="0" w:space="0" w:color="auto"/>
            <w:left w:val="none" w:sz="0" w:space="0" w:color="auto"/>
            <w:bottom w:val="none" w:sz="0" w:space="0" w:color="auto"/>
            <w:right w:val="none" w:sz="0" w:space="0" w:color="auto"/>
          </w:divBdr>
        </w:div>
      </w:divsChild>
    </w:div>
    <w:div w:id="1072970278">
      <w:bodyDiv w:val="1"/>
      <w:marLeft w:val="0"/>
      <w:marRight w:val="0"/>
      <w:marTop w:val="0"/>
      <w:marBottom w:val="0"/>
      <w:divBdr>
        <w:top w:val="none" w:sz="0" w:space="0" w:color="auto"/>
        <w:left w:val="none" w:sz="0" w:space="0" w:color="auto"/>
        <w:bottom w:val="none" w:sz="0" w:space="0" w:color="auto"/>
        <w:right w:val="none" w:sz="0" w:space="0" w:color="auto"/>
      </w:divBdr>
      <w:divsChild>
        <w:div w:id="425351279">
          <w:marLeft w:val="0"/>
          <w:marRight w:val="0"/>
          <w:marTop w:val="0"/>
          <w:marBottom w:val="0"/>
          <w:divBdr>
            <w:top w:val="none" w:sz="0" w:space="0" w:color="auto"/>
            <w:left w:val="none" w:sz="0" w:space="0" w:color="auto"/>
            <w:bottom w:val="none" w:sz="0" w:space="0" w:color="auto"/>
            <w:right w:val="none" w:sz="0" w:space="0" w:color="auto"/>
          </w:divBdr>
          <w:divsChild>
            <w:div w:id="1880967827">
              <w:marLeft w:val="0"/>
              <w:marRight w:val="0"/>
              <w:marTop w:val="0"/>
              <w:marBottom w:val="0"/>
              <w:divBdr>
                <w:top w:val="none" w:sz="0" w:space="0" w:color="auto"/>
                <w:left w:val="none" w:sz="0" w:space="0" w:color="auto"/>
                <w:bottom w:val="none" w:sz="0" w:space="0" w:color="auto"/>
                <w:right w:val="none" w:sz="0" w:space="0" w:color="auto"/>
              </w:divBdr>
              <w:divsChild>
                <w:div w:id="1082141382">
                  <w:marLeft w:val="0"/>
                  <w:marRight w:val="0"/>
                  <w:marTop w:val="0"/>
                  <w:marBottom w:val="0"/>
                  <w:divBdr>
                    <w:top w:val="none" w:sz="0" w:space="0" w:color="auto"/>
                    <w:left w:val="none" w:sz="0" w:space="0" w:color="auto"/>
                    <w:bottom w:val="none" w:sz="0" w:space="0" w:color="auto"/>
                    <w:right w:val="none" w:sz="0" w:space="0" w:color="auto"/>
                  </w:divBdr>
                  <w:divsChild>
                    <w:div w:id="875503353">
                      <w:marLeft w:val="0"/>
                      <w:marRight w:val="0"/>
                      <w:marTop w:val="0"/>
                      <w:marBottom w:val="0"/>
                      <w:divBdr>
                        <w:top w:val="none" w:sz="0" w:space="0" w:color="auto"/>
                        <w:left w:val="none" w:sz="0" w:space="0" w:color="auto"/>
                        <w:bottom w:val="none" w:sz="0" w:space="0" w:color="auto"/>
                        <w:right w:val="none" w:sz="0" w:space="0" w:color="auto"/>
                      </w:divBdr>
                      <w:divsChild>
                        <w:div w:id="805706608">
                          <w:marLeft w:val="0"/>
                          <w:marRight w:val="0"/>
                          <w:marTop w:val="180"/>
                          <w:marBottom w:val="0"/>
                          <w:divBdr>
                            <w:top w:val="none" w:sz="0" w:space="0" w:color="auto"/>
                            <w:left w:val="none" w:sz="0" w:space="0" w:color="auto"/>
                            <w:bottom w:val="none" w:sz="0" w:space="0" w:color="auto"/>
                            <w:right w:val="none" w:sz="0" w:space="0" w:color="auto"/>
                          </w:divBdr>
                          <w:divsChild>
                            <w:div w:id="2056851028">
                              <w:marLeft w:val="0"/>
                              <w:marRight w:val="0"/>
                              <w:marTop w:val="0"/>
                              <w:marBottom w:val="0"/>
                              <w:divBdr>
                                <w:top w:val="none" w:sz="0" w:space="0" w:color="auto"/>
                                <w:left w:val="none" w:sz="0" w:space="0" w:color="auto"/>
                                <w:bottom w:val="none" w:sz="0" w:space="0" w:color="auto"/>
                                <w:right w:val="none" w:sz="0" w:space="0" w:color="auto"/>
                              </w:divBdr>
                              <w:divsChild>
                                <w:div w:id="1447232635">
                                  <w:marLeft w:val="0"/>
                                  <w:marRight w:val="0"/>
                                  <w:marTop w:val="0"/>
                                  <w:marBottom w:val="0"/>
                                  <w:divBdr>
                                    <w:top w:val="none" w:sz="0" w:space="0" w:color="auto"/>
                                    <w:left w:val="none" w:sz="0" w:space="0" w:color="auto"/>
                                    <w:bottom w:val="none" w:sz="0" w:space="0" w:color="auto"/>
                                    <w:right w:val="none" w:sz="0" w:space="0" w:color="auto"/>
                                  </w:divBdr>
                                  <w:divsChild>
                                    <w:div w:id="1145663528">
                                      <w:marLeft w:val="0"/>
                                      <w:marRight w:val="0"/>
                                      <w:marTop w:val="0"/>
                                      <w:marBottom w:val="0"/>
                                      <w:divBdr>
                                        <w:top w:val="none" w:sz="0" w:space="0" w:color="auto"/>
                                        <w:left w:val="none" w:sz="0" w:space="0" w:color="auto"/>
                                        <w:bottom w:val="none" w:sz="0" w:space="0" w:color="auto"/>
                                        <w:right w:val="none" w:sz="0" w:space="0" w:color="auto"/>
                                      </w:divBdr>
                                      <w:divsChild>
                                        <w:div w:id="886793472">
                                          <w:marLeft w:val="0"/>
                                          <w:marRight w:val="0"/>
                                          <w:marTop w:val="0"/>
                                          <w:marBottom w:val="0"/>
                                          <w:divBdr>
                                            <w:top w:val="none" w:sz="0" w:space="0" w:color="auto"/>
                                            <w:left w:val="none" w:sz="0" w:space="0" w:color="auto"/>
                                            <w:bottom w:val="none" w:sz="0" w:space="0" w:color="auto"/>
                                            <w:right w:val="none" w:sz="0" w:space="0" w:color="auto"/>
                                          </w:divBdr>
                                          <w:divsChild>
                                            <w:div w:id="104028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0679106">
      <w:bodyDiv w:val="1"/>
      <w:marLeft w:val="0"/>
      <w:marRight w:val="0"/>
      <w:marTop w:val="0"/>
      <w:marBottom w:val="0"/>
      <w:divBdr>
        <w:top w:val="none" w:sz="0" w:space="0" w:color="auto"/>
        <w:left w:val="none" w:sz="0" w:space="0" w:color="auto"/>
        <w:bottom w:val="none" w:sz="0" w:space="0" w:color="auto"/>
        <w:right w:val="none" w:sz="0" w:space="0" w:color="auto"/>
      </w:divBdr>
      <w:divsChild>
        <w:div w:id="944265149">
          <w:marLeft w:val="0"/>
          <w:marRight w:val="0"/>
          <w:marTop w:val="0"/>
          <w:marBottom w:val="0"/>
          <w:divBdr>
            <w:top w:val="none" w:sz="0" w:space="0" w:color="auto"/>
            <w:left w:val="none" w:sz="0" w:space="0" w:color="auto"/>
            <w:bottom w:val="none" w:sz="0" w:space="0" w:color="auto"/>
            <w:right w:val="none" w:sz="0" w:space="0" w:color="auto"/>
          </w:divBdr>
          <w:divsChild>
            <w:div w:id="951207308">
              <w:marLeft w:val="0"/>
              <w:marRight w:val="0"/>
              <w:marTop w:val="0"/>
              <w:marBottom w:val="0"/>
              <w:divBdr>
                <w:top w:val="none" w:sz="0" w:space="0" w:color="auto"/>
                <w:left w:val="none" w:sz="0" w:space="0" w:color="auto"/>
                <w:bottom w:val="none" w:sz="0" w:space="0" w:color="auto"/>
                <w:right w:val="none" w:sz="0" w:space="0" w:color="auto"/>
              </w:divBdr>
              <w:divsChild>
                <w:div w:id="331764920">
                  <w:marLeft w:val="0"/>
                  <w:marRight w:val="0"/>
                  <w:marTop w:val="0"/>
                  <w:marBottom w:val="0"/>
                  <w:divBdr>
                    <w:top w:val="none" w:sz="0" w:space="0" w:color="auto"/>
                    <w:left w:val="none" w:sz="0" w:space="0" w:color="auto"/>
                    <w:bottom w:val="none" w:sz="0" w:space="0" w:color="auto"/>
                    <w:right w:val="none" w:sz="0" w:space="0" w:color="auto"/>
                  </w:divBdr>
                  <w:divsChild>
                    <w:div w:id="105121990">
                      <w:marLeft w:val="0"/>
                      <w:marRight w:val="0"/>
                      <w:marTop w:val="0"/>
                      <w:marBottom w:val="0"/>
                      <w:divBdr>
                        <w:top w:val="none" w:sz="0" w:space="0" w:color="auto"/>
                        <w:left w:val="none" w:sz="0" w:space="0" w:color="auto"/>
                        <w:bottom w:val="none" w:sz="0" w:space="0" w:color="auto"/>
                        <w:right w:val="none" w:sz="0" w:space="0" w:color="auto"/>
                      </w:divBdr>
                      <w:divsChild>
                        <w:div w:id="1584342512">
                          <w:marLeft w:val="0"/>
                          <w:marRight w:val="0"/>
                          <w:marTop w:val="180"/>
                          <w:marBottom w:val="0"/>
                          <w:divBdr>
                            <w:top w:val="none" w:sz="0" w:space="0" w:color="auto"/>
                            <w:left w:val="none" w:sz="0" w:space="0" w:color="auto"/>
                            <w:bottom w:val="none" w:sz="0" w:space="0" w:color="auto"/>
                            <w:right w:val="none" w:sz="0" w:space="0" w:color="auto"/>
                          </w:divBdr>
                          <w:divsChild>
                            <w:div w:id="197856626">
                              <w:marLeft w:val="0"/>
                              <w:marRight w:val="0"/>
                              <w:marTop w:val="0"/>
                              <w:marBottom w:val="0"/>
                              <w:divBdr>
                                <w:top w:val="none" w:sz="0" w:space="0" w:color="auto"/>
                                <w:left w:val="none" w:sz="0" w:space="0" w:color="auto"/>
                                <w:bottom w:val="none" w:sz="0" w:space="0" w:color="auto"/>
                                <w:right w:val="none" w:sz="0" w:space="0" w:color="auto"/>
                              </w:divBdr>
                              <w:divsChild>
                                <w:div w:id="1959793138">
                                  <w:marLeft w:val="0"/>
                                  <w:marRight w:val="0"/>
                                  <w:marTop w:val="0"/>
                                  <w:marBottom w:val="0"/>
                                  <w:divBdr>
                                    <w:top w:val="none" w:sz="0" w:space="0" w:color="auto"/>
                                    <w:left w:val="none" w:sz="0" w:space="0" w:color="auto"/>
                                    <w:bottom w:val="none" w:sz="0" w:space="0" w:color="auto"/>
                                    <w:right w:val="none" w:sz="0" w:space="0" w:color="auto"/>
                                  </w:divBdr>
                                  <w:divsChild>
                                    <w:div w:id="1533691812">
                                      <w:marLeft w:val="0"/>
                                      <w:marRight w:val="0"/>
                                      <w:marTop w:val="0"/>
                                      <w:marBottom w:val="0"/>
                                      <w:divBdr>
                                        <w:top w:val="none" w:sz="0" w:space="0" w:color="auto"/>
                                        <w:left w:val="none" w:sz="0" w:space="0" w:color="auto"/>
                                        <w:bottom w:val="none" w:sz="0" w:space="0" w:color="auto"/>
                                        <w:right w:val="none" w:sz="0" w:space="0" w:color="auto"/>
                                      </w:divBdr>
                                      <w:divsChild>
                                        <w:div w:id="479343612">
                                          <w:marLeft w:val="0"/>
                                          <w:marRight w:val="0"/>
                                          <w:marTop w:val="0"/>
                                          <w:marBottom w:val="0"/>
                                          <w:divBdr>
                                            <w:top w:val="none" w:sz="0" w:space="0" w:color="auto"/>
                                            <w:left w:val="none" w:sz="0" w:space="0" w:color="auto"/>
                                            <w:bottom w:val="none" w:sz="0" w:space="0" w:color="auto"/>
                                            <w:right w:val="none" w:sz="0" w:space="0" w:color="auto"/>
                                          </w:divBdr>
                                          <w:divsChild>
                                            <w:div w:id="204690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9570741">
      <w:bodyDiv w:val="1"/>
      <w:marLeft w:val="0"/>
      <w:marRight w:val="0"/>
      <w:marTop w:val="0"/>
      <w:marBottom w:val="0"/>
      <w:divBdr>
        <w:top w:val="none" w:sz="0" w:space="0" w:color="auto"/>
        <w:left w:val="none" w:sz="0" w:space="0" w:color="auto"/>
        <w:bottom w:val="none" w:sz="0" w:space="0" w:color="auto"/>
        <w:right w:val="none" w:sz="0" w:space="0" w:color="auto"/>
      </w:divBdr>
    </w:div>
    <w:div w:id="1536847938">
      <w:bodyDiv w:val="1"/>
      <w:marLeft w:val="0"/>
      <w:marRight w:val="0"/>
      <w:marTop w:val="0"/>
      <w:marBottom w:val="0"/>
      <w:divBdr>
        <w:top w:val="none" w:sz="0" w:space="0" w:color="auto"/>
        <w:left w:val="none" w:sz="0" w:space="0" w:color="auto"/>
        <w:bottom w:val="none" w:sz="0" w:space="0" w:color="auto"/>
        <w:right w:val="none" w:sz="0" w:space="0" w:color="auto"/>
      </w:divBdr>
    </w:div>
    <w:div w:id="1836414747">
      <w:bodyDiv w:val="1"/>
      <w:marLeft w:val="0"/>
      <w:marRight w:val="0"/>
      <w:marTop w:val="0"/>
      <w:marBottom w:val="0"/>
      <w:divBdr>
        <w:top w:val="none" w:sz="0" w:space="0" w:color="auto"/>
        <w:left w:val="none" w:sz="0" w:space="0" w:color="auto"/>
        <w:bottom w:val="none" w:sz="0" w:space="0" w:color="auto"/>
        <w:right w:val="none" w:sz="0" w:space="0" w:color="auto"/>
      </w:divBdr>
    </w:div>
    <w:div w:id="1840466815">
      <w:bodyDiv w:val="1"/>
      <w:marLeft w:val="0"/>
      <w:marRight w:val="0"/>
      <w:marTop w:val="0"/>
      <w:marBottom w:val="0"/>
      <w:divBdr>
        <w:top w:val="none" w:sz="0" w:space="0" w:color="auto"/>
        <w:left w:val="none" w:sz="0" w:space="0" w:color="auto"/>
        <w:bottom w:val="none" w:sz="0" w:space="0" w:color="auto"/>
        <w:right w:val="none" w:sz="0" w:space="0" w:color="auto"/>
      </w:divBdr>
    </w:div>
    <w:div w:id="1902248910">
      <w:bodyDiv w:val="1"/>
      <w:marLeft w:val="0"/>
      <w:marRight w:val="0"/>
      <w:marTop w:val="0"/>
      <w:marBottom w:val="0"/>
      <w:divBdr>
        <w:top w:val="none" w:sz="0" w:space="0" w:color="auto"/>
        <w:left w:val="none" w:sz="0" w:space="0" w:color="auto"/>
        <w:bottom w:val="none" w:sz="0" w:space="0" w:color="auto"/>
        <w:right w:val="none" w:sz="0" w:space="0" w:color="auto"/>
      </w:divBdr>
      <w:divsChild>
        <w:div w:id="671102071">
          <w:marLeft w:val="0"/>
          <w:marRight w:val="0"/>
          <w:marTop w:val="0"/>
          <w:marBottom w:val="0"/>
          <w:divBdr>
            <w:top w:val="none" w:sz="0" w:space="0" w:color="auto"/>
            <w:left w:val="none" w:sz="0" w:space="0" w:color="auto"/>
            <w:bottom w:val="none" w:sz="0" w:space="0" w:color="auto"/>
            <w:right w:val="none" w:sz="0" w:space="0" w:color="auto"/>
          </w:divBdr>
        </w:div>
        <w:div w:id="1084690946">
          <w:marLeft w:val="0"/>
          <w:marRight w:val="0"/>
          <w:marTop w:val="0"/>
          <w:marBottom w:val="0"/>
          <w:divBdr>
            <w:top w:val="none" w:sz="0" w:space="0" w:color="auto"/>
            <w:left w:val="none" w:sz="0" w:space="0" w:color="auto"/>
            <w:bottom w:val="none" w:sz="0" w:space="0" w:color="auto"/>
            <w:right w:val="none" w:sz="0" w:space="0" w:color="auto"/>
          </w:divBdr>
        </w:div>
        <w:div w:id="1549604448">
          <w:marLeft w:val="0"/>
          <w:marRight w:val="0"/>
          <w:marTop w:val="0"/>
          <w:marBottom w:val="0"/>
          <w:divBdr>
            <w:top w:val="none" w:sz="0" w:space="0" w:color="auto"/>
            <w:left w:val="none" w:sz="0" w:space="0" w:color="auto"/>
            <w:bottom w:val="none" w:sz="0" w:space="0" w:color="auto"/>
            <w:right w:val="none" w:sz="0" w:space="0" w:color="auto"/>
          </w:divBdr>
        </w:div>
      </w:divsChild>
    </w:div>
    <w:div w:id="1960530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1043</Words>
  <Characters>5950</Characters>
  <Application>Microsoft Office Word</Application>
  <DocSecurity>0</DocSecurity>
  <Lines>49</Lines>
  <Paragraphs>13</Paragraphs>
  <ScaleCrop>false</ScaleCrop>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gkq2414774255@163.com</dc:creator>
  <cp:keywords/>
  <dc:description/>
  <cp:lastModifiedBy>gkq2414774255@163.com</cp:lastModifiedBy>
  <cp:revision>10</cp:revision>
  <dcterms:created xsi:type="dcterms:W3CDTF">2024-12-24T14:48:00Z</dcterms:created>
  <dcterms:modified xsi:type="dcterms:W3CDTF">2024-12-24T15:43:00Z</dcterms:modified>
</cp:coreProperties>
</file>