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672"/>
        <w:rPr>
          <w:rFonts w:ascii="Times New Roman"/>
          <w:sz w:val="20"/>
        </w:rPr>
      </w:pPr>
      <w:r>
        <w:rPr>
          <w:rFonts w:ascii="Times New Roman"/>
          <w:sz w:val="20"/>
        </w:rPr>
        <w:drawing>
          <wp:inline distT="0" distB="0" distL="0" distR="0">
            <wp:extent cx="4389268" cy="131159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389268" cy="1311592"/>
                    </a:xfrm>
                    <a:prstGeom prst="rect">
                      <a:avLst/>
                    </a:prstGeom>
                  </pic:spPr>
                </pic:pic>
              </a:graphicData>
            </a:graphic>
          </wp:inline>
        </w:drawing>
      </w:r>
      <w:r>
        <w:rPr>
          <w:rFonts w:ascii="Times New Roman"/>
          <w:sz w:val="20"/>
        </w:rPr>
      </w:r>
    </w:p>
    <w:p>
      <w:pPr>
        <w:pStyle w:val="BodyText"/>
        <w:rPr>
          <w:rFonts w:ascii="Times New Roman"/>
          <w:sz w:val="42"/>
        </w:rPr>
      </w:pPr>
    </w:p>
    <w:p>
      <w:pPr>
        <w:pStyle w:val="BodyText"/>
        <w:rPr>
          <w:rFonts w:ascii="Times New Roman"/>
          <w:sz w:val="42"/>
        </w:rPr>
      </w:pPr>
    </w:p>
    <w:p>
      <w:pPr>
        <w:pStyle w:val="BodyText"/>
        <w:rPr>
          <w:rFonts w:ascii="Times New Roman"/>
          <w:sz w:val="42"/>
        </w:rPr>
      </w:pPr>
    </w:p>
    <w:p>
      <w:pPr>
        <w:pStyle w:val="BodyText"/>
        <w:spacing w:before="192"/>
        <w:rPr>
          <w:rFonts w:ascii="Times New Roman"/>
          <w:sz w:val="42"/>
        </w:rPr>
      </w:pPr>
    </w:p>
    <w:p>
      <w:pPr>
        <w:spacing w:before="1"/>
        <w:ind w:left="1228" w:right="0" w:firstLine="0"/>
        <w:jc w:val="left"/>
        <w:rPr>
          <w:rFonts w:ascii="Noto Sans CJK HK" w:eastAsia="Noto Sans CJK HK" w:hint="eastAsia"/>
          <w:b/>
          <w:sz w:val="42"/>
        </w:rPr>
      </w:pPr>
      <w:r>
        <w:rPr>
          <w:rFonts w:ascii="Noto Sans CJK HK" w:eastAsia="Noto Sans CJK HK" w:hint="eastAsia"/>
          <w:b/>
          <w:spacing w:val="3"/>
          <w:sz w:val="42"/>
        </w:rPr>
        <w:t>资源回收 </w:t>
      </w:r>
      <w:r>
        <w:rPr>
          <w:rFonts w:ascii="Verdana" w:eastAsia="Verdana"/>
          <w:b/>
          <w:sz w:val="42"/>
        </w:rPr>
        <w:t>O2O</w:t>
      </w:r>
      <w:r>
        <w:rPr>
          <w:rFonts w:ascii="Verdana" w:eastAsia="Verdana"/>
          <w:b/>
          <w:spacing w:val="-32"/>
          <w:sz w:val="42"/>
        </w:rPr>
        <w:t> </w:t>
      </w:r>
      <w:r>
        <w:rPr>
          <w:rFonts w:ascii="Noto Sans CJK HK" w:eastAsia="Noto Sans CJK HK" w:hint="eastAsia"/>
          <w:b/>
          <w:spacing w:val="-2"/>
          <w:sz w:val="42"/>
        </w:rPr>
        <w:t>平台需求分析报告</w:t>
      </w:r>
    </w:p>
    <w:p>
      <w:pPr>
        <w:pStyle w:val="BodyText"/>
        <w:spacing w:before="202"/>
        <w:rPr>
          <w:rFonts w:ascii="Noto Sans CJK HK"/>
          <w:b/>
          <w:sz w:val="42"/>
        </w:rPr>
      </w:pPr>
    </w:p>
    <w:p>
      <w:pPr>
        <w:tabs>
          <w:tab w:pos="3169" w:val="left" w:leader="none"/>
          <w:tab w:pos="4467" w:val="left" w:leader="none"/>
          <w:tab w:pos="5763" w:val="left" w:leader="none"/>
          <w:tab w:pos="7203" w:val="left" w:leader="none"/>
        </w:tabs>
        <w:spacing w:before="1"/>
        <w:ind w:left="1376" w:right="0" w:firstLine="0"/>
        <w:jc w:val="left"/>
        <w:rPr>
          <w:sz w:val="28"/>
        </w:rPr>
      </w:pPr>
      <w:r>
        <w:rPr/>
        <mc:AlternateContent>
          <mc:Choice Requires="wps">
            <w:drawing>
              <wp:anchor distT="0" distB="0" distL="0" distR="0" allowOverlap="1" layoutInCell="1" locked="0" behindDoc="1" simplePos="0" relativeHeight="487587840">
                <wp:simplePos x="0" y="0"/>
                <wp:positionH relativeFrom="page">
                  <wp:posOffset>2870200</wp:posOffset>
                </wp:positionH>
                <wp:positionV relativeFrom="paragraph">
                  <wp:posOffset>398620</wp:posOffset>
                </wp:positionV>
                <wp:extent cx="32988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298825" cy="1270"/>
                        </a:xfrm>
                        <a:custGeom>
                          <a:avLst/>
                          <a:gdLst/>
                          <a:ahLst/>
                          <a:cxnLst/>
                          <a:rect l="l" t="t" r="r" b="b"/>
                          <a:pathLst>
                            <a:path w="3298825" h="0">
                              <a:moveTo>
                                <a:pt x="0" y="0"/>
                              </a:moveTo>
                              <a:lnTo>
                                <a:pt x="329882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6pt;margin-top:31.387403pt;width:259.75pt;height:.1pt;mso-position-horizontal-relative:page;mso-position-vertical-relative:paragraph;z-index:-15728640;mso-wrap-distance-left:0;mso-wrap-distance-right:0" id="docshape2" coordorigin="4520,628" coordsize="5195,0" path="m4520,628l9715,628e" filled="false" stroked="true" strokeweight=".48pt" strokecolor="#000000">
                <v:path arrowok="t"/>
                <v:stroke dashstyle="solid"/>
                <w10:wrap type="topAndBottom"/>
              </v:shape>
            </w:pict>
          </mc:Fallback>
        </mc:AlternateContent>
      </w:r>
      <w:r>
        <w:rPr>
          <w:rFonts w:ascii="Noto Sans CJK HK" w:eastAsia="Noto Sans CJK HK" w:hint="eastAsia"/>
          <w:b/>
          <w:spacing w:val="-2"/>
          <w:sz w:val="32"/>
        </w:rPr>
        <w:t>姓名</w:t>
      </w:r>
      <w:r>
        <w:rPr>
          <w:rFonts w:ascii="Noto Sans CJK HK" w:eastAsia="Noto Sans CJK HK" w:hint="eastAsia"/>
          <w:b/>
          <w:spacing w:val="-10"/>
          <w:sz w:val="32"/>
        </w:rPr>
        <w:t>：</w:t>
      </w:r>
      <w:r>
        <w:rPr>
          <w:rFonts w:ascii="Noto Sans CJK HK" w:eastAsia="Noto Sans CJK HK" w:hint="eastAsia"/>
          <w:b/>
          <w:sz w:val="32"/>
        </w:rPr>
        <w:tab/>
      </w:r>
      <w:r>
        <w:rPr>
          <w:spacing w:val="-2"/>
          <w:position w:val="1"/>
          <w:sz w:val="28"/>
        </w:rPr>
        <w:t>陈俊</w:t>
      </w:r>
      <w:r>
        <w:rPr>
          <w:spacing w:val="-10"/>
          <w:position w:val="1"/>
          <w:sz w:val="28"/>
        </w:rPr>
        <w:t>初</w:t>
      </w:r>
      <w:r>
        <w:rPr>
          <w:position w:val="1"/>
          <w:sz w:val="28"/>
        </w:rPr>
        <w:tab/>
      </w:r>
      <w:r>
        <w:rPr>
          <w:spacing w:val="-2"/>
          <w:position w:val="1"/>
          <w:sz w:val="28"/>
        </w:rPr>
        <w:t>朱文</w:t>
      </w:r>
      <w:r>
        <w:rPr>
          <w:spacing w:val="-10"/>
          <w:position w:val="1"/>
          <w:sz w:val="28"/>
        </w:rPr>
        <w:t>超</w:t>
      </w:r>
      <w:r>
        <w:rPr>
          <w:position w:val="1"/>
          <w:sz w:val="28"/>
        </w:rPr>
        <w:tab/>
      </w:r>
      <w:r>
        <w:rPr>
          <w:spacing w:val="-2"/>
          <w:position w:val="1"/>
          <w:sz w:val="28"/>
        </w:rPr>
        <w:t>王多</w:t>
      </w:r>
      <w:r>
        <w:rPr>
          <w:spacing w:val="-10"/>
          <w:position w:val="1"/>
          <w:sz w:val="28"/>
        </w:rPr>
        <w:t>英</w:t>
      </w:r>
      <w:r>
        <w:rPr>
          <w:position w:val="1"/>
          <w:sz w:val="28"/>
        </w:rPr>
        <w:tab/>
      </w:r>
      <w:r>
        <w:rPr>
          <w:spacing w:val="-2"/>
          <w:position w:val="1"/>
          <w:sz w:val="28"/>
        </w:rPr>
        <w:t>唐</w:t>
      </w:r>
      <w:r>
        <w:rPr>
          <w:spacing w:val="-10"/>
          <w:position w:val="1"/>
          <w:sz w:val="28"/>
        </w:rPr>
        <w:t>浩</w:t>
      </w:r>
    </w:p>
    <w:p>
      <w:pPr>
        <w:pStyle w:val="BodyText"/>
        <w:tabs>
          <w:tab w:pos="3049" w:val="left" w:leader="none"/>
          <w:tab w:pos="6951" w:val="left" w:leader="none"/>
        </w:tabs>
        <w:spacing w:before="32" w:after="38"/>
        <w:ind w:left="1376"/>
        <w:rPr>
          <w:rFonts w:ascii="Times New Roman" w:eastAsia="Times New Roman"/>
        </w:rPr>
      </w:pPr>
      <w:r>
        <w:rPr>
          <w:rFonts w:ascii="Noto Sans CJK HK" w:eastAsia="Noto Sans CJK HK" w:hint="eastAsia"/>
          <w:b/>
          <w:spacing w:val="-2"/>
          <w:position w:val="-2"/>
          <w:sz w:val="32"/>
        </w:rPr>
        <w:t>学号</w:t>
      </w:r>
      <w:r>
        <w:rPr>
          <w:rFonts w:ascii="Noto Sans CJK HK" w:eastAsia="Noto Sans CJK HK" w:hint="eastAsia"/>
          <w:b/>
          <w:spacing w:val="-10"/>
          <w:position w:val="-2"/>
          <w:sz w:val="32"/>
        </w:rPr>
        <w:t>：</w:t>
      </w:r>
      <w:r>
        <w:rPr>
          <w:rFonts w:ascii="Noto Sans CJK HK" w:eastAsia="Noto Sans CJK HK" w:hint="eastAsia"/>
          <w:b/>
          <w:position w:val="-2"/>
          <w:sz w:val="32"/>
        </w:rPr>
        <w:tab/>
      </w:r>
      <w:r>
        <w:rPr/>
        <w:t>196001656</w:t>
      </w:r>
      <w:r>
        <w:rPr>
          <w:spacing w:val="38"/>
          <w:w w:val="150"/>
        </w:rPr>
        <w:t> </w:t>
      </w:r>
      <w:r>
        <w:rPr/>
        <w:t>206003873</w:t>
      </w:r>
      <w:r>
        <w:rPr>
          <w:spacing w:val="45"/>
          <w:w w:val="150"/>
        </w:rPr>
        <w:t> </w:t>
      </w:r>
      <w:r>
        <w:rPr>
          <w:rFonts w:ascii="Times New Roman" w:eastAsia="Times New Roman"/>
          <w:spacing w:val="-2"/>
        </w:rPr>
        <w:t>216004335</w:t>
      </w:r>
      <w:r>
        <w:rPr>
          <w:rFonts w:ascii="Times New Roman" w:eastAsia="Times New Roman"/>
        </w:rPr>
        <w:tab/>
      </w:r>
      <w:r>
        <w:rPr>
          <w:rFonts w:ascii="Times New Roman" w:eastAsia="Times New Roman"/>
          <w:spacing w:val="-2"/>
        </w:rPr>
        <w:t>216001926</w:t>
      </w:r>
    </w:p>
    <w:p>
      <w:pPr>
        <w:pStyle w:val="BodyText"/>
        <w:spacing w:line="20" w:lineRule="exact"/>
        <w:ind w:left="2940"/>
        <w:rPr>
          <w:rFonts w:ascii="Times New Roman"/>
          <w:sz w:val="2"/>
        </w:rPr>
      </w:pPr>
      <w:r>
        <w:rPr>
          <w:rFonts w:ascii="Times New Roman"/>
          <w:sz w:val="2"/>
        </w:rPr>
        <mc:AlternateContent>
          <mc:Choice Requires="wps">
            <w:drawing>
              <wp:inline distT="0" distB="0" distL="0" distR="0">
                <wp:extent cx="3298825" cy="6350"/>
                <wp:effectExtent l="9525" t="0" r="0" b="3175"/>
                <wp:docPr id="4" name="Group 4"/>
                <wp:cNvGraphicFramePr>
                  <a:graphicFrameLocks/>
                </wp:cNvGraphicFramePr>
                <a:graphic>
                  <a:graphicData uri="http://schemas.microsoft.com/office/word/2010/wordprocessingGroup">
                    <wpg:wgp>
                      <wpg:cNvPr id="4" name="Group 4"/>
                      <wpg:cNvGrpSpPr/>
                      <wpg:grpSpPr>
                        <a:xfrm>
                          <a:off x="0" y="0"/>
                          <a:ext cx="3298825" cy="6350"/>
                          <a:chExt cx="3298825" cy="6350"/>
                        </a:xfrm>
                      </wpg:grpSpPr>
                      <wps:wsp>
                        <wps:cNvPr id="5" name="Graphic 5"/>
                        <wps:cNvSpPr/>
                        <wps:spPr>
                          <a:xfrm>
                            <a:off x="0" y="3047"/>
                            <a:ext cx="3298825" cy="1270"/>
                          </a:xfrm>
                          <a:custGeom>
                            <a:avLst/>
                            <a:gdLst/>
                            <a:ahLst/>
                            <a:cxnLst/>
                            <a:rect l="l" t="t" r="r" b="b"/>
                            <a:pathLst>
                              <a:path w="3298825" h="0">
                                <a:moveTo>
                                  <a:pt x="0" y="0"/>
                                </a:moveTo>
                                <a:lnTo>
                                  <a:pt x="329882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9.75pt;height:.5pt;mso-position-horizontal-relative:char;mso-position-vertical-relative:line" id="docshapegroup3" coordorigin="0,0" coordsize="5195,10">
                <v:line style="position:absolute" from="0,5" to="5195,5" stroked="true" strokeweight=".48pt" strokecolor="#000000">
                  <v:stroke dashstyle="solid"/>
                </v:line>
              </v:group>
            </w:pict>
          </mc:Fallback>
        </mc:AlternateContent>
      </w:r>
      <w:r>
        <w:rPr>
          <w:rFonts w:ascii="Times New Roman"/>
          <w:sz w:val="2"/>
        </w:rPr>
      </w:r>
    </w:p>
    <w:p>
      <w:pPr>
        <w:tabs>
          <w:tab w:pos="4897" w:val="left" w:leader="none"/>
        </w:tabs>
        <w:spacing w:before="15"/>
        <w:ind w:left="1055" w:right="0" w:firstLine="0"/>
        <w:jc w:val="left"/>
        <w:rPr>
          <w:sz w:val="32"/>
        </w:rPr>
      </w:pPr>
      <w:r>
        <w:rPr/>
        <mc:AlternateContent>
          <mc:Choice Requires="wps">
            <w:drawing>
              <wp:anchor distT="0" distB="0" distL="0" distR="0" allowOverlap="1" layoutInCell="1" locked="0" behindDoc="1" simplePos="0" relativeHeight="487588864">
                <wp:simplePos x="0" y="0"/>
                <wp:positionH relativeFrom="page">
                  <wp:posOffset>2870200</wp:posOffset>
                </wp:positionH>
                <wp:positionV relativeFrom="paragraph">
                  <wp:posOffset>417194</wp:posOffset>
                </wp:positionV>
                <wp:extent cx="329882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3298825" cy="1270"/>
                        </a:xfrm>
                        <a:custGeom>
                          <a:avLst/>
                          <a:gdLst/>
                          <a:ahLst/>
                          <a:cxnLst/>
                          <a:rect l="l" t="t" r="r" b="b"/>
                          <a:pathLst>
                            <a:path w="3298825" h="0">
                              <a:moveTo>
                                <a:pt x="0" y="0"/>
                              </a:moveTo>
                              <a:lnTo>
                                <a:pt x="329882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6pt;margin-top:32.849998pt;width:259.75pt;height:.1pt;mso-position-horizontal-relative:page;mso-position-vertical-relative:paragraph;z-index:-15727616;mso-wrap-distance-left:0;mso-wrap-distance-right:0" id="docshape4" coordorigin="4520,657" coordsize="5195,0" path="m4520,657l9715,657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2870200</wp:posOffset>
                </wp:positionH>
                <wp:positionV relativeFrom="paragraph">
                  <wp:posOffset>847089</wp:posOffset>
                </wp:positionV>
                <wp:extent cx="329882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298825" cy="1270"/>
                        </a:xfrm>
                        <a:custGeom>
                          <a:avLst/>
                          <a:gdLst/>
                          <a:ahLst/>
                          <a:cxnLst/>
                          <a:rect l="l" t="t" r="r" b="b"/>
                          <a:pathLst>
                            <a:path w="3298825" h="0">
                              <a:moveTo>
                                <a:pt x="0" y="0"/>
                              </a:moveTo>
                              <a:lnTo>
                                <a:pt x="329882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226pt,66.699997pt" to="485.75pt,66.699997pt" stroked="true" strokeweight=".48pt" strokecolor="#000000">
                <v:stroke dashstyle="solid"/>
                <w10:wrap type="none"/>
              </v:line>
            </w:pict>
          </mc:Fallback>
        </mc:AlternateContent>
      </w:r>
      <w:r>
        <w:rPr>
          <w:rFonts w:ascii="Noto Sans CJK HK" w:eastAsia="Noto Sans CJK HK" w:hint="eastAsia"/>
          <w:b/>
          <w:spacing w:val="-2"/>
          <w:sz w:val="32"/>
        </w:rPr>
        <w:t>课程名称</w:t>
      </w:r>
      <w:r>
        <w:rPr>
          <w:rFonts w:ascii="Noto Sans CJK HK" w:eastAsia="Noto Sans CJK HK" w:hint="eastAsia"/>
          <w:b/>
          <w:spacing w:val="-10"/>
          <w:sz w:val="32"/>
        </w:rPr>
        <w:t>：</w:t>
      </w:r>
      <w:r>
        <w:rPr>
          <w:rFonts w:ascii="Noto Sans CJK HK" w:eastAsia="Noto Sans CJK HK" w:hint="eastAsia"/>
          <w:b/>
          <w:sz w:val="32"/>
        </w:rPr>
        <w:tab/>
      </w:r>
      <w:r>
        <w:rPr>
          <w:spacing w:val="-4"/>
          <w:sz w:val="32"/>
        </w:rPr>
        <w:t>软件工</w:t>
      </w:r>
      <w:r>
        <w:rPr>
          <w:spacing w:val="-10"/>
          <w:sz w:val="32"/>
        </w:rPr>
        <w:t>程</w:t>
      </w:r>
    </w:p>
    <w:p>
      <w:pPr>
        <w:tabs>
          <w:tab w:pos="4095" w:val="left" w:leader="none"/>
          <w:tab w:pos="4856" w:val="left" w:leader="none"/>
        </w:tabs>
        <w:spacing w:line="268" w:lineRule="auto" w:before="30"/>
        <w:ind w:left="1055" w:right="2702" w:firstLine="0"/>
        <w:jc w:val="left"/>
        <w:rPr>
          <w:sz w:val="32"/>
        </w:rPr>
      </w:pPr>
      <w:r>
        <w:rPr>
          <w:rFonts w:ascii="Noto Sans CJK HK" w:eastAsia="Noto Sans CJK HK" w:hint="eastAsia"/>
          <w:b/>
          <w:spacing w:val="-2"/>
          <w:sz w:val="32"/>
        </w:rPr>
        <w:t>所在学院：</w:t>
      </w:r>
      <w:r>
        <w:rPr>
          <w:rFonts w:ascii="Noto Sans CJK HK" w:eastAsia="Noto Sans CJK HK" w:hint="eastAsia"/>
          <w:b/>
          <w:sz w:val="32"/>
        </w:rPr>
        <w:tab/>
      </w:r>
      <w:r>
        <w:rPr>
          <w:spacing w:val="-2"/>
          <w:sz w:val="32"/>
        </w:rPr>
        <w:t>信息科学与工程学</w:t>
      </w:r>
      <w:r>
        <w:rPr>
          <w:spacing w:val="-2"/>
          <w:sz w:val="32"/>
        </w:rPr>
        <w:t>院</w:t>
      </w:r>
      <w:r>
        <w:rPr>
          <w:rFonts w:ascii="Noto Sans CJK HK" w:eastAsia="Noto Sans CJK HK" w:hint="eastAsia"/>
          <w:b/>
          <w:spacing w:val="-2"/>
          <w:sz w:val="32"/>
        </w:rPr>
        <w:t>专业班级：</w:t>
      </w:r>
      <w:r>
        <w:rPr>
          <w:rFonts w:ascii="Noto Sans CJK HK" w:eastAsia="Noto Sans CJK HK" w:hint="eastAsia"/>
          <w:b/>
          <w:sz w:val="32"/>
        </w:rPr>
        <w:tab/>
        <w:tab/>
      </w:r>
      <w:r>
        <w:rPr>
          <w:sz w:val="32"/>
        </w:rPr>
        <w:t>21</w:t>
      </w:r>
      <w:r>
        <w:rPr>
          <w:spacing w:val="-41"/>
          <w:sz w:val="32"/>
        </w:rPr>
        <w:t> </w:t>
      </w:r>
      <w:r>
        <w:rPr>
          <w:sz w:val="32"/>
        </w:rPr>
        <w:t>计算机</w:t>
      </w:r>
    </w:p>
    <w:p>
      <w:pPr>
        <w:tabs>
          <w:tab w:pos="5055" w:val="left" w:leader="none"/>
        </w:tabs>
        <w:spacing w:before="19"/>
        <w:ind w:left="1055" w:right="0" w:firstLine="0"/>
        <w:jc w:val="left"/>
        <w:rPr>
          <w:sz w:val="32"/>
        </w:rPr>
      </w:pPr>
      <w:r>
        <w:rPr/>
        <mc:AlternateContent>
          <mc:Choice Requires="wps">
            <w:drawing>
              <wp:anchor distT="0" distB="0" distL="0" distR="0" allowOverlap="1" layoutInCell="1" locked="0" behindDoc="1" simplePos="0" relativeHeight="487589376">
                <wp:simplePos x="0" y="0"/>
                <wp:positionH relativeFrom="page">
                  <wp:posOffset>2870200</wp:posOffset>
                </wp:positionH>
                <wp:positionV relativeFrom="paragraph">
                  <wp:posOffset>420176</wp:posOffset>
                </wp:positionV>
                <wp:extent cx="329882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3298825" cy="1270"/>
                        </a:xfrm>
                        <a:custGeom>
                          <a:avLst/>
                          <a:gdLst/>
                          <a:ahLst/>
                          <a:cxnLst/>
                          <a:rect l="l" t="t" r="r" b="b"/>
                          <a:pathLst>
                            <a:path w="3298825" h="0">
                              <a:moveTo>
                                <a:pt x="0" y="0"/>
                              </a:moveTo>
                              <a:lnTo>
                                <a:pt x="329882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6pt;margin-top:33.084785pt;width:259.75pt;height:.1pt;mso-position-horizontal-relative:page;mso-position-vertical-relative:paragraph;z-index:-15727104;mso-wrap-distance-left:0;mso-wrap-distance-right:0" id="docshape5" coordorigin="4520,662" coordsize="5195,0" path="m4520,662l9715,662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731200">
                <wp:simplePos x="0" y="0"/>
                <wp:positionH relativeFrom="page">
                  <wp:posOffset>2870200</wp:posOffset>
                </wp:positionH>
                <wp:positionV relativeFrom="paragraph">
                  <wp:posOffset>-19116</wp:posOffset>
                </wp:positionV>
                <wp:extent cx="329882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298825" cy="1270"/>
                        </a:xfrm>
                        <a:custGeom>
                          <a:avLst/>
                          <a:gdLst/>
                          <a:ahLst/>
                          <a:cxnLst/>
                          <a:rect l="l" t="t" r="r" b="b"/>
                          <a:pathLst>
                            <a:path w="3298825" h="0">
                              <a:moveTo>
                                <a:pt x="0" y="0"/>
                              </a:moveTo>
                              <a:lnTo>
                                <a:pt x="329882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226pt,-1.505216pt" to="485.75pt,-1.505216pt" stroked="true" strokeweight=".48pt" strokecolor="#000000">
                <v:stroke dashstyle="solid"/>
                <w10:wrap type="none"/>
              </v:line>
            </w:pict>
          </mc:Fallback>
        </mc:AlternateContent>
      </w:r>
      <w:r>
        <w:rPr>
          <w:rFonts w:ascii="Noto Sans CJK HK" w:eastAsia="Noto Sans CJK HK" w:hint="eastAsia"/>
          <w:b/>
          <w:spacing w:val="-2"/>
          <w:sz w:val="32"/>
        </w:rPr>
        <w:t>任课教师</w:t>
      </w:r>
      <w:r>
        <w:rPr>
          <w:rFonts w:ascii="Noto Sans CJK HK" w:eastAsia="Noto Sans CJK HK" w:hint="eastAsia"/>
          <w:b/>
          <w:spacing w:val="-10"/>
          <w:sz w:val="32"/>
        </w:rPr>
        <w:t>：</w:t>
      </w:r>
      <w:r>
        <w:rPr>
          <w:rFonts w:ascii="Noto Sans CJK HK" w:eastAsia="Noto Sans CJK HK" w:hint="eastAsia"/>
          <w:b/>
          <w:sz w:val="32"/>
        </w:rPr>
        <w:tab/>
      </w:r>
      <w:r>
        <w:rPr>
          <w:spacing w:val="-4"/>
          <w:sz w:val="32"/>
        </w:rPr>
        <w:t>郭立</w:t>
      </w:r>
      <w:r>
        <w:rPr>
          <w:spacing w:val="-10"/>
          <w:sz w:val="32"/>
        </w:rPr>
        <w:t>君</w:t>
      </w:r>
    </w:p>
    <w:p>
      <w:pPr>
        <w:spacing w:after="0"/>
        <w:jc w:val="left"/>
        <w:rPr>
          <w:sz w:val="32"/>
        </w:rPr>
        <w:sectPr>
          <w:footerReference w:type="default" r:id="rId5"/>
          <w:type w:val="continuous"/>
          <w:pgSz w:w="11900" w:h="16840"/>
          <w:pgMar w:header="0" w:footer="1301" w:top="1540" w:bottom="1500" w:left="1580" w:right="640"/>
          <w:pgNumType w:start="1"/>
        </w:sectPr>
      </w:pPr>
    </w:p>
    <w:p>
      <w:pPr>
        <w:spacing w:line="516" w:lineRule="exact" w:before="501"/>
        <w:ind w:left="5" w:right="943" w:firstLine="0"/>
        <w:jc w:val="center"/>
        <w:rPr>
          <w:rFonts w:ascii="Noto Sans CJK HK" w:eastAsia="Noto Sans CJK HK" w:hint="eastAsia"/>
          <w:b/>
          <w:sz w:val="28"/>
        </w:rPr>
      </w:pPr>
      <w:r>
        <w:rPr>
          <w:rFonts w:ascii="Noto Sans CJK HK" w:eastAsia="Noto Sans CJK HK" w:hint="eastAsia"/>
          <w:b/>
          <w:spacing w:val="-6"/>
          <w:sz w:val="28"/>
        </w:rPr>
        <w:t>目录</w:t>
      </w:r>
    </w:p>
    <w:sdt>
      <w:sdtPr>
        <w:docPartObj>
          <w:docPartGallery w:val="Table of Contents"/>
          <w:docPartUnique/>
        </w:docPartObj>
      </w:sdtPr>
      <w:sdtEndPr/>
      <w:sdtContent>
        <w:p>
          <w:pPr>
            <w:pStyle w:val="TOC2"/>
            <w:numPr>
              <w:ilvl w:val="0"/>
              <w:numId w:val="1"/>
            </w:numPr>
            <w:tabs>
              <w:tab w:pos="880" w:val="left" w:leader="none"/>
              <w:tab w:pos="8519" w:val="right" w:leader="dot"/>
            </w:tabs>
            <w:spacing w:line="371" w:lineRule="exact" w:before="0" w:after="0"/>
            <w:ind w:left="880" w:right="0" w:hanging="180"/>
            <w:jc w:val="left"/>
            <w:rPr>
              <w:rFonts w:ascii="Times New Roman" w:eastAsia="Times New Roman"/>
              <w:i w:val="0"/>
              <w:sz w:val="24"/>
            </w:rPr>
          </w:pPr>
          <w:hyperlink w:history="true" w:anchor="_bookmark0">
            <w:r>
              <w:rPr>
                <w:i w:val="0"/>
                <w:sz w:val="24"/>
              </w:rPr>
              <w:t>引</w:t>
            </w:r>
            <w:r>
              <w:rPr>
                <w:i w:val="0"/>
                <w:spacing w:val="-10"/>
                <w:sz w:val="24"/>
              </w:rPr>
              <w:t>言</w:t>
            </w:r>
            <w:r>
              <w:rPr>
                <w:rFonts w:ascii="Times New Roman" w:eastAsia="Times New Roman"/>
                <w:b w:val="0"/>
                <w:i w:val="0"/>
                <w:sz w:val="24"/>
              </w:rPr>
              <w:tab/>
            </w:r>
            <w:r>
              <w:rPr>
                <w:rFonts w:ascii="Times New Roman" w:eastAsia="Times New Roman"/>
                <w:i w:val="0"/>
                <w:spacing w:val="-10"/>
                <w:sz w:val="24"/>
              </w:rPr>
              <w:t>3</w:t>
            </w:r>
          </w:hyperlink>
        </w:p>
        <w:p>
          <w:pPr>
            <w:pStyle w:val="TOC3"/>
            <w:numPr>
              <w:ilvl w:val="1"/>
              <w:numId w:val="1"/>
            </w:numPr>
            <w:tabs>
              <w:tab w:pos="1300" w:val="left" w:leader="none"/>
              <w:tab w:pos="8519" w:val="right" w:leader="dot"/>
            </w:tabs>
            <w:spacing w:line="312" w:lineRule="exact" w:before="0" w:after="0"/>
            <w:ind w:left="1300" w:right="0" w:hanging="360"/>
            <w:jc w:val="left"/>
            <w:rPr>
              <w:rFonts w:ascii="Times New Roman" w:eastAsia="Times New Roman"/>
            </w:rPr>
          </w:pPr>
          <w:hyperlink w:history="true" w:anchor="_bookmark1">
            <w:r>
              <w:rPr/>
              <w:t>编写目</w:t>
            </w:r>
            <w:r>
              <w:rPr>
                <w:spacing w:val="-10"/>
              </w:rPr>
              <w:t>的</w:t>
            </w:r>
            <w:r>
              <w:rPr>
                <w:rFonts w:ascii="Times New Roman" w:eastAsia="Times New Roman"/>
                <w:b w:val="0"/>
              </w:rPr>
              <w:tab/>
            </w:r>
            <w:r>
              <w:rPr>
                <w:rFonts w:ascii="Times New Roman" w:eastAsia="Times New Roman"/>
                <w:spacing w:val="-10"/>
              </w:rPr>
              <w:t>3</w:t>
            </w:r>
          </w:hyperlink>
        </w:p>
        <w:p>
          <w:pPr>
            <w:pStyle w:val="TOC3"/>
            <w:numPr>
              <w:ilvl w:val="1"/>
              <w:numId w:val="1"/>
            </w:numPr>
            <w:tabs>
              <w:tab w:pos="1300" w:val="left" w:leader="none"/>
              <w:tab w:pos="8519" w:val="right" w:leader="dot"/>
            </w:tabs>
            <w:spacing w:line="312" w:lineRule="exact" w:before="0" w:after="0"/>
            <w:ind w:left="1300" w:right="0" w:hanging="360"/>
            <w:jc w:val="left"/>
            <w:rPr>
              <w:rFonts w:ascii="Times New Roman" w:eastAsia="Times New Roman"/>
            </w:rPr>
          </w:pPr>
          <w:hyperlink w:history="true" w:anchor="_bookmark2">
            <w:r>
              <w:rPr/>
              <w:t>项目背</w:t>
            </w:r>
            <w:r>
              <w:rPr>
                <w:spacing w:val="-10"/>
              </w:rPr>
              <w:t>景</w:t>
            </w:r>
            <w:r>
              <w:rPr>
                <w:rFonts w:ascii="Times New Roman" w:eastAsia="Times New Roman"/>
                <w:b w:val="0"/>
              </w:rPr>
              <w:tab/>
            </w:r>
            <w:r>
              <w:rPr>
                <w:rFonts w:ascii="Times New Roman" w:eastAsia="Times New Roman"/>
                <w:spacing w:val="-10"/>
              </w:rPr>
              <w:t>3</w:t>
            </w:r>
          </w:hyperlink>
        </w:p>
        <w:p>
          <w:pPr>
            <w:pStyle w:val="TOC1"/>
            <w:numPr>
              <w:ilvl w:val="0"/>
              <w:numId w:val="1"/>
            </w:numPr>
            <w:tabs>
              <w:tab w:pos="880" w:val="left" w:leader="none"/>
              <w:tab w:pos="8519" w:val="right" w:leader="dot"/>
            </w:tabs>
            <w:spacing w:line="312" w:lineRule="exact" w:before="0" w:after="0"/>
            <w:ind w:left="880" w:right="0" w:hanging="180"/>
            <w:jc w:val="left"/>
            <w:rPr>
              <w:rFonts w:ascii="Times New Roman" w:eastAsia="Times New Roman"/>
            </w:rPr>
          </w:pPr>
          <w:hyperlink w:history="true" w:anchor="_bookmark3">
            <w:r>
              <w:rPr/>
              <w:t>任务概</w:t>
            </w:r>
            <w:r>
              <w:rPr>
                <w:spacing w:val="-10"/>
              </w:rPr>
              <w:t>述</w:t>
            </w:r>
            <w:r>
              <w:rPr>
                <w:rFonts w:ascii="Times New Roman" w:eastAsia="Times New Roman"/>
                <w:b w:val="0"/>
              </w:rPr>
              <w:tab/>
            </w:r>
            <w:r>
              <w:rPr>
                <w:rFonts w:ascii="Times New Roman" w:eastAsia="Times New Roman"/>
                <w:spacing w:val="-10"/>
              </w:rPr>
              <w:t>6</w:t>
            </w:r>
          </w:hyperlink>
        </w:p>
        <w:p>
          <w:pPr>
            <w:pStyle w:val="TOC3"/>
            <w:numPr>
              <w:ilvl w:val="1"/>
              <w:numId w:val="1"/>
            </w:numPr>
            <w:tabs>
              <w:tab w:pos="1300" w:val="left" w:leader="none"/>
              <w:tab w:pos="8519" w:val="right" w:leader="dot"/>
            </w:tabs>
            <w:spacing w:line="312" w:lineRule="exact" w:before="0" w:after="0"/>
            <w:ind w:left="1300" w:right="0" w:hanging="360"/>
            <w:jc w:val="left"/>
            <w:rPr>
              <w:rFonts w:ascii="Times New Roman" w:eastAsia="Times New Roman"/>
            </w:rPr>
          </w:pPr>
          <w:hyperlink w:history="true" w:anchor="_TOC_250009">
            <w:r>
              <w:rPr/>
              <w:t>项目目</w:t>
            </w:r>
            <w:r>
              <w:rPr>
                <w:spacing w:val="-10"/>
              </w:rPr>
              <w:t>标</w:t>
            </w:r>
            <w:r>
              <w:rPr>
                <w:rFonts w:ascii="Times New Roman" w:eastAsia="Times New Roman"/>
                <w:b w:val="0"/>
              </w:rPr>
              <w:tab/>
            </w:r>
            <w:r>
              <w:rPr>
                <w:rFonts w:ascii="Times New Roman" w:eastAsia="Times New Roman"/>
                <w:spacing w:val="-10"/>
              </w:rPr>
              <w:t>6</w:t>
            </w:r>
          </w:hyperlink>
        </w:p>
        <w:p>
          <w:pPr>
            <w:pStyle w:val="TOC3"/>
            <w:numPr>
              <w:ilvl w:val="1"/>
              <w:numId w:val="1"/>
            </w:numPr>
            <w:tabs>
              <w:tab w:pos="1300" w:val="left" w:leader="none"/>
              <w:tab w:pos="8519" w:val="right" w:leader="dot"/>
            </w:tabs>
            <w:spacing w:line="312" w:lineRule="exact" w:before="0" w:after="0"/>
            <w:ind w:left="1300" w:right="0" w:hanging="360"/>
            <w:jc w:val="left"/>
            <w:rPr>
              <w:rFonts w:ascii="Times New Roman" w:eastAsia="Times New Roman"/>
            </w:rPr>
          </w:pPr>
          <w:hyperlink w:history="true" w:anchor="_bookmark4">
            <w:r>
              <w:rPr/>
              <w:t>用户特</w:t>
            </w:r>
            <w:r>
              <w:rPr>
                <w:spacing w:val="-10"/>
              </w:rPr>
              <w:t>点</w:t>
            </w:r>
            <w:r>
              <w:rPr>
                <w:rFonts w:ascii="Times New Roman" w:eastAsia="Times New Roman"/>
                <w:b w:val="0"/>
              </w:rPr>
              <w:tab/>
            </w:r>
            <w:r>
              <w:rPr>
                <w:rFonts w:ascii="Times New Roman" w:eastAsia="Times New Roman"/>
                <w:spacing w:val="-10"/>
              </w:rPr>
              <w:t>6</w:t>
            </w:r>
          </w:hyperlink>
        </w:p>
        <w:p>
          <w:pPr>
            <w:pStyle w:val="TOC3"/>
            <w:numPr>
              <w:ilvl w:val="1"/>
              <w:numId w:val="1"/>
            </w:numPr>
            <w:tabs>
              <w:tab w:pos="1300" w:val="left" w:leader="none"/>
              <w:tab w:pos="8519" w:val="right" w:leader="dot"/>
            </w:tabs>
            <w:spacing w:line="312" w:lineRule="exact" w:before="0" w:after="0"/>
            <w:ind w:left="1300" w:right="0" w:hanging="360"/>
            <w:jc w:val="left"/>
            <w:rPr>
              <w:rFonts w:ascii="Times New Roman" w:eastAsia="Times New Roman"/>
            </w:rPr>
          </w:pPr>
          <w:hyperlink w:history="true" w:anchor="_bookmark5">
            <w:r>
              <w:rPr/>
              <w:t>开发环</w:t>
            </w:r>
            <w:r>
              <w:rPr>
                <w:spacing w:val="-10"/>
              </w:rPr>
              <w:t>境</w:t>
            </w:r>
            <w:r>
              <w:rPr>
                <w:rFonts w:ascii="Times New Roman" w:eastAsia="Times New Roman"/>
                <w:b w:val="0"/>
              </w:rPr>
              <w:tab/>
            </w:r>
            <w:r>
              <w:rPr>
                <w:rFonts w:ascii="Times New Roman" w:eastAsia="Times New Roman"/>
                <w:spacing w:val="-10"/>
              </w:rPr>
              <w:t>7</w:t>
            </w:r>
          </w:hyperlink>
        </w:p>
        <w:p>
          <w:pPr>
            <w:pStyle w:val="TOC1"/>
            <w:numPr>
              <w:ilvl w:val="0"/>
              <w:numId w:val="1"/>
            </w:numPr>
            <w:tabs>
              <w:tab w:pos="880" w:val="left" w:leader="none"/>
              <w:tab w:pos="8519" w:val="right" w:leader="dot"/>
            </w:tabs>
            <w:spacing w:line="312" w:lineRule="exact" w:before="0" w:after="0"/>
            <w:ind w:left="880" w:right="0" w:hanging="180"/>
            <w:jc w:val="left"/>
            <w:rPr>
              <w:rFonts w:ascii="Times New Roman" w:eastAsia="Times New Roman"/>
            </w:rPr>
          </w:pPr>
          <w:hyperlink w:history="true" w:anchor="_bookmark6">
            <w:r>
              <w:rPr/>
              <w:t>需求分</w:t>
            </w:r>
            <w:r>
              <w:rPr>
                <w:spacing w:val="-10"/>
              </w:rPr>
              <w:t>析</w:t>
            </w:r>
            <w:r>
              <w:rPr>
                <w:rFonts w:ascii="Times New Roman" w:eastAsia="Times New Roman"/>
                <w:b w:val="0"/>
              </w:rPr>
              <w:tab/>
            </w:r>
            <w:r>
              <w:rPr>
                <w:rFonts w:ascii="Times New Roman" w:eastAsia="Times New Roman"/>
                <w:spacing w:val="-10"/>
              </w:rPr>
              <w:t>7</w:t>
            </w:r>
          </w:hyperlink>
        </w:p>
        <w:p>
          <w:pPr>
            <w:pStyle w:val="TOC3"/>
            <w:numPr>
              <w:ilvl w:val="1"/>
              <w:numId w:val="1"/>
            </w:numPr>
            <w:tabs>
              <w:tab w:pos="1300" w:val="left" w:leader="none"/>
              <w:tab w:pos="8502" w:val="right" w:leader="dot"/>
            </w:tabs>
            <w:spacing w:line="312" w:lineRule="exact" w:before="0" w:after="0"/>
            <w:ind w:left="1300" w:right="0" w:hanging="360"/>
            <w:jc w:val="left"/>
            <w:rPr>
              <w:rFonts w:ascii="Times New Roman" w:eastAsia="Times New Roman"/>
            </w:rPr>
          </w:pPr>
          <w:hyperlink w:history="true" w:anchor="_TOC_250008">
            <w:r>
              <w:rPr/>
              <w:t>整体描</w:t>
            </w:r>
            <w:r>
              <w:rPr>
                <w:spacing w:val="-10"/>
              </w:rPr>
              <w:t>述</w:t>
            </w:r>
            <w:r>
              <w:rPr>
                <w:rFonts w:ascii="Times New Roman" w:eastAsia="Times New Roman"/>
                <w:b w:val="0"/>
              </w:rPr>
              <w:tab/>
            </w:r>
            <w:r>
              <w:rPr>
                <w:rFonts w:ascii="Times New Roman" w:eastAsia="Times New Roman"/>
                <w:spacing w:val="-10"/>
              </w:rPr>
              <w:t>8</w:t>
            </w:r>
          </w:hyperlink>
        </w:p>
        <w:p>
          <w:pPr>
            <w:pStyle w:val="TOC3"/>
            <w:numPr>
              <w:ilvl w:val="1"/>
              <w:numId w:val="1"/>
            </w:numPr>
            <w:tabs>
              <w:tab w:pos="1300" w:val="left" w:leader="none"/>
              <w:tab w:pos="8504" w:val="right" w:leader="dot"/>
            </w:tabs>
            <w:spacing w:line="312" w:lineRule="exact" w:before="0" w:after="0"/>
            <w:ind w:left="1300" w:right="0" w:hanging="360"/>
            <w:jc w:val="left"/>
            <w:rPr>
              <w:rFonts w:ascii="Times New Roman" w:eastAsia="Times New Roman"/>
            </w:rPr>
          </w:pPr>
          <w:hyperlink w:history="true" w:anchor="_TOC_250007">
            <w:r>
              <w:rPr/>
              <w:t>非功能性需</w:t>
            </w:r>
            <w:r>
              <w:rPr>
                <w:spacing w:val="-10"/>
              </w:rPr>
              <w:t>求</w:t>
            </w:r>
            <w:r>
              <w:rPr>
                <w:rFonts w:ascii="Times New Roman" w:eastAsia="Times New Roman"/>
                <w:b w:val="0"/>
              </w:rPr>
              <w:tab/>
            </w:r>
            <w:r>
              <w:rPr>
                <w:rFonts w:ascii="Times New Roman" w:eastAsia="Times New Roman"/>
                <w:spacing w:val="-10"/>
              </w:rPr>
              <w:t>8</w:t>
            </w:r>
          </w:hyperlink>
        </w:p>
        <w:p>
          <w:pPr>
            <w:pStyle w:val="TOC3"/>
            <w:numPr>
              <w:ilvl w:val="1"/>
              <w:numId w:val="1"/>
            </w:numPr>
            <w:tabs>
              <w:tab w:pos="1300" w:val="left" w:leader="none"/>
              <w:tab w:pos="8504" w:val="right" w:leader="dot"/>
            </w:tabs>
            <w:spacing w:line="312" w:lineRule="exact" w:before="0" w:after="0"/>
            <w:ind w:left="1300" w:right="0" w:hanging="360"/>
            <w:jc w:val="left"/>
            <w:rPr>
              <w:rFonts w:ascii="Times New Roman" w:eastAsia="Times New Roman"/>
            </w:rPr>
          </w:pPr>
          <w:hyperlink w:history="true" w:anchor="_TOC_250006">
            <w:r>
              <w:rPr/>
              <w:t>功能性需</w:t>
            </w:r>
            <w:r>
              <w:rPr>
                <w:spacing w:val="-10"/>
              </w:rPr>
              <w:t>求</w:t>
            </w:r>
            <w:r>
              <w:rPr>
                <w:rFonts w:ascii="Times New Roman" w:eastAsia="Times New Roman"/>
                <w:b w:val="0"/>
              </w:rPr>
              <w:tab/>
            </w:r>
            <w:r>
              <w:rPr>
                <w:rFonts w:ascii="Times New Roman" w:eastAsia="Times New Roman"/>
                <w:spacing w:val="-10"/>
              </w:rPr>
              <w:t>8</w:t>
            </w:r>
          </w:hyperlink>
        </w:p>
        <w:p>
          <w:pPr>
            <w:pStyle w:val="TOC3"/>
            <w:numPr>
              <w:ilvl w:val="1"/>
              <w:numId w:val="1"/>
            </w:numPr>
            <w:tabs>
              <w:tab w:pos="1300" w:val="left" w:leader="none"/>
              <w:tab w:pos="8502" w:val="right" w:leader="dot"/>
            </w:tabs>
            <w:spacing w:line="312" w:lineRule="exact" w:before="0" w:after="0"/>
            <w:ind w:left="1300" w:right="0" w:hanging="360"/>
            <w:jc w:val="left"/>
            <w:rPr>
              <w:rFonts w:ascii="Times New Roman" w:eastAsia="Times New Roman"/>
            </w:rPr>
          </w:pPr>
          <w:hyperlink w:history="true" w:anchor="_TOC_250005">
            <w:r>
              <w:rPr/>
              <w:t>界面需</w:t>
            </w:r>
            <w:r>
              <w:rPr>
                <w:spacing w:val="-10"/>
              </w:rPr>
              <w:t>求</w:t>
            </w:r>
            <w:r>
              <w:rPr>
                <w:rFonts w:ascii="Times New Roman" w:eastAsia="Times New Roman"/>
                <w:b w:val="0"/>
              </w:rPr>
              <w:tab/>
            </w:r>
            <w:r>
              <w:rPr>
                <w:rFonts w:ascii="Times New Roman" w:eastAsia="Times New Roman"/>
                <w:spacing w:val="-10"/>
              </w:rPr>
              <w:t>9</w:t>
            </w:r>
          </w:hyperlink>
        </w:p>
        <w:p>
          <w:pPr>
            <w:pStyle w:val="TOC3"/>
            <w:numPr>
              <w:ilvl w:val="1"/>
              <w:numId w:val="1"/>
            </w:numPr>
            <w:tabs>
              <w:tab w:pos="1268" w:val="left" w:leader="none"/>
              <w:tab w:pos="8523" w:val="right" w:leader="dot"/>
            </w:tabs>
            <w:spacing w:line="312" w:lineRule="exact" w:before="0" w:after="0"/>
            <w:ind w:left="1268" w:right="0" w:hanging="328"/>
            <w:jc w:val="left"/>
            <w:rPr>
              <w:rFonts w:ascii="Times New Roman" w:eastAsia="Times New Roman"/>
            </w:rPr>
          </w:pPr>
          <w:r>
            <w:rPr/>
            <w:t>用例</w:t>
          </w:r>
          <w:r>
            <w:rPr>
              <w:spacing w:val="-10"/>
            </w:rPr>
            <w:t>图</w:t>
          </w:r>
          <w:r>
            <w:rPr>
              <w:rFonts w:ascii="Times New Roman" w:eastAsia="Times New Roman"/>
              <w:b w:val="0"/>
            </w:rPr>
            <w:tab/>
          </w:r>
          <w:r>
            <w:rPr>
              <w:rFonts w:ascii="Times New Roman" w:eastAsia="Times New Roman"/>
              <w:spacing w:val="-5"/>
            </w:rPr>
            <w:t>11</w:t>
          </w:r>
        </w:p>
        <w:p>
          <w:pPr>
            <w:pStyle w:val="TOC3"/>
            <w:numPr>
              <w:ilvl w:val="1"/>
              <w:numId w:val="1"/>
            </w:numPr>
            <w:tabs>
              <w:tab w:pos="1300" w:val="left" w:leader="none"/>
              <w:tab w:pos="8499" w:val="right" w:leader="dot"/>
            </w:tabs>
            <w:spacing w:line="312" w:lineRule="exact" w:before="0" w:after="0"/>
            <w:ind w:left="1300" w:right="0" w:hanging="360"/>
            <w:jc w:val="left"/>
            <w:rPr>
              <w:rFonts w:ascii="Times New Roman" w:eastAsia="Times New Roman"/>
            </w:rPr>
          </w:pPr>
          <w:hyperlink w:history="true" w:anchor="_TOC_250004">
            <w:r>
              <w:rPr/>
              <w:t>类</w:t>
            </w:r>
            <w:r>
              <w:rPr>
                <w:spacing w:val="-10"/>
              </w:rPr>
              <w:t>图</w:t>
            </w:r>
            <w:r>
              <w:rPr>
                <w:rFonts w:ascii="Times New Roman" w:eastAsia="Times New Roman"/>
                <w:b w:val="0"/>
              </w:rPr>
              <w:tab/>
            </w:r>
            <w:r>
              <w:rPr>
                <w:rFonts w:ascii="Times New Roman" w:eastAsia="Times New Roman"/>
                <w:spacing w:val="-5"/>
              </w:rPr>
              <w:t>16</w:t>
            </w:r>
          </w:hyperlink>
        </w:p>
        <w:p>
          <w:pPr>
            <w:pStyle w:val="TOC3"/>
            <w:numPr>
              <w:ilvl w:val="1"/>
              <w:numId w:val="1"/>
            </w:numPr>
            <w:tabs>
              <w:tab w:pos="1300" w:val="left" w:leader="none"/>
              <w:tab w:pos="8502" w:val="right" w:leader="dot"/>
            </w:tabs>
            <w:spacing w:line="312" w:lineRule="exact" w:before="0" w:after="0"/>
            <w:ind w:left="1300" w:right="0" w:hanging="360"/>
            <w:jc w:val="left"/>
            <w:rPr>
              <w:rFonts w:ascii="Times New Roman" w:eastAsia="Times New Roman"/>
            </w:rPr>
          </w:pPr>
          <w:hyperlink w:history="true" w:anchor="_TOC_250003">
            <w:r>
              <w:rPr/>
              <w:t>行为</w:t>
            </w:r>
            <w:r>
              <w:rPr>
                <w:spacing w:val="-10"/>
              </w:rPr>
              <w:t>图</w:t>
            </w:r>
            <w:r>
              <w:rPr>
                <w:rFonts w:ascii="Times New Roman" w:eastAsia="Times New Roman"/>
                <w:b w:val="0"/>
              </w:rPr>
              <w:tab/>
            </w:r>
            <w:r>
              <w:rPr>
                <w:rFonts w:ascii="Times New Roman" w:eastAsia="Times New Roman"/>
                <w:spacing w:val="-5"/>
              </w:rPr>
              <w:t>16</w:t>
            </w:r>
          </w:hyperlink>
        </w:p>
        <w:p>
          <w:pPr>
            <w:pStyle w:val="TOC1"/>
            <w:numPr>
              <w:ilvl w:val="0"/>
              <w:numId w:val="1"/>
            </w:numPr>
            <w:tabs>
              <w:tab w:pos="880" w:val="left" w:leader="none"/>
              <w:tab w:pos="8519" w:val="right" w:leader="dot"/>
            </w:tabs>
            <w:spacing w:line="312" w:lineRule="exact" w:before="0" w:after="0"/>
            <w:ind w:left="880" w:right="0" w:hanging="180"/>
            <w:jc w:val="left"/>
            <w:rPr>
              <w:rFonts w:ascii="Times New Roman" w:eastAsia="Times New Roman"/>
            </w:rPr>
          </w:pPr>
          <w:hyperlink w:history="true" w:anchor="_TOC_250002">
            <w:r>
              <w:rPr/>
              <w:t>风险评估与可行性分</w:t>
            </w:r>
            <w:r>
              <w:rPr>
                <w:spacing w:val="-10"/>
              </w:rPr>
              <w:t>析</w:t>
            </w:r>
            <w:r>
              <w:rPr>
                <w:rFonts w:ascii="Times New Roman" w:eastAsia="Times New Roman"/>
                <w:b w:val="0"/>
              </w:rPr>
              <w:tab/>
            </w:r>
            <w:r>
              <w:rPr>
                <w:rFonts w:ascii="Times New Roman" w:eastAsia="Times New Roman"/>
                <w:spacing w:val="-5"/>
              </w:rPr>
              <w:t>19</w:t>
            </w:r>
          </w:hyperlink>
        </w:p>
        <w:p>
          <w:pPr>
            <w:pStyle w:val="TOC3"/>
            <w:numPr>
              <w:ilvl w:val="1"/>
              <w:numId w:val="1"/>
            </w:numPr>
            <w:tabs>
              <w:tab w:pos="1300" w:val="left" w:leader="none"/>
              <w:tab w:pos="8502" w:val="right" w:leader="dot"/>
            </w:tabs>
            <w:spacing w:line="312" w:lineRule="exact" w:before="0" w:after="0"/>
            <w:ind w:left="1300" w:right="0" w:hanging="360"/>
            <w:jc w:val="left"/>
            <w:rPr>
              <w:rFonts w:ascii="Times New Roman" w:eastAsia="Times New Roman"/>
            </w:rPr>
          </w:pPr>
          <w:r>
            <w:rPr/>
            <w:t>整体描</w:t>
          </w:r>
          <w:r>
            <w:rPr>
              <w:spacing w:val="-10"/>
            </w:rPr>
            <w:t>述</w:t>
          </w:r>
          <w:r>
            <w:rPr>
              <w:rFonts w:ascii="Times New Roman" w:eastAsia="Times New Roman"/>
              <w:b w:val="0"/>
            </w:rPr>
            <w:tab/>
          </w:r>
          <w:r>
            <w:rPr>
              <w:rFonts w:ascii="Times New Roman" w:eastAsia="Times New Roman"/>
              <w:spacing w:val="-5"/>
            </w:rPr>
            <w:t>19</w:t>
          </w:r>
        </w:p>
        <w:p>
          <w:pPr>
            <w:pStyle w:val="TOC3"/>
            <w:numPr>
              <w:ilvl w:val="1"/>
              <w:numId w:val="1"/>
            </w:numPr>
            <w:tabs>
              <w:tab w:pos="1300" w:val="left" w:leader="none"/>
              <w:tab w:pos="8504" w:val="right" w:leader="dot"/>
            </w:tabs>
            <w:spacing w:line="312" w:lineRule="exact" w:before="0" w:after="0"/>
            <w:ind w:left="1300" w:right="0" w:hanging="360"/>
            <w:jc w:val="left"/>
            <w:rPr>
              <w:rFonts w:ascii="Times New Roman" w:eastAsia="Times New Roman"/>
            </w:rPr>
          </w:pPr>
          <w:r>
            <w:rPr/>
            <w:t>非功能性需</w:t>
          </w:r>
          <w:r>
            <w:rPr>
              <w:spacing w:val="-10"/>
            </w:rPr>
            <w:t>求</w:t>
          </w:r>
          <w:r>
            <w:rPr>
              <w:rFonts w:ascii="Times New Roman" w:eastAsia="Times New Roman"/>
              <w:b w:val="0"/>
            </w:rPr>
            <w:tab/>
          </w:r>
          <w:r>
            <w:rPr>
              <w:rFonts w:ascii="Times New Roman" w:eastAsia="Times New Roman"/>
              <w:spacing w:val="-5"/>
            </w:rPr>
            <w:t>20</w:t>
          </w:r>
        </w:p>
        <w:p>
          <w:pPr>
            <w:pStyle w:val="TOC3"/>
            <w:numPr>
              <w:ilvl w:val="1"/>
              <w:numId w:val="1"/>
            </w:numPr>
            <w:tabs>
              <w:tab w:pos="1300" w:val="left" w:leader="none"/>
              <w:tab w:pos="8504" w:val="right" w:leader="dot"/>
            </w:tabs>
            <w:spacing w:line="312" w:lineRule="exact" w:before="0" w:after="0"/>
            <w:ind w:left="1300" w:right="0" w:hanging="360"/>
            <w:jc w:val="left"/>
            <w:rPr>
              <w:rFonts w:ascii="Times New Roman" w:eastAsia="Times New Roman"/>
            </w:rPr>
          </w:pPr>
          <w:r>
            <w:rPr/>
            <w:t>功能性需</w:t>
          </w:r>
          <w:r>
            <w:rPr>
              <w:spacing w:val="-10"/>
            </w:rPr>
            <w:t>求</w:t>
          </w:r>
          <w:r>
            <w:rPr>
              <w:rFonts w:ascii="Times New Roman" w:eastAsia="Times New Roman"/>
              <w:b w:val="0"/>
            </w:rPr>
            <w:tab/>
          </w:r>
          <w:r>
            <w:rPr>
              <w:rFonts w:ascii="Times New Roman" w:eastAsia="Times New Roman"/>
              <w:spacing w:val="-5"/>
            </w:rPr>
            <w:t>20</w:t>
          </w:r>
        </w:p>
        <w:p>
          <w:pPr>
            <w:pStyle w:val="TOC3"/>
            <w:numPr>
              <w:ilvl w:val="1"/>
              <w:numId w:val="1"/>
            </w:numPr>
            <w:tabs>
              <w:tab w:pos="1300" w:val="left" w:leader="none"/>
              <w:tab w:pos="8502" w:val="right" w:leader="dot"/>
            </w:tabs>
            <w:spacing w:line="312" w:lineRule="exact" w:before="0" w:after="0"/>
            <w:ind w:left="1300" w:right="0" w:hanging="360"/>
            <w:jc w:val="left"/>
            <w:rPr>
              <w:rFonts w:ascii="Times New Roman" w:eastAsia="Times New Roman"/>
            </w:rPr>
          </w:pPr>
          <w:r>
            <w:rPr/>
            <w:t>界面需</w:t>
          </w:r>
          <w:r>
            <w:rPr>
              <w:spacing w:val="-10"/>
            </w:rPr>
            <w:t>求</w:t>
          </w:r>
          <w:r>
            <w:rPr>
              <w:rFonts w:ascii="Times New Roman" w:eastAsia="Times New Roman"/>
              <w:b w:val="0"/>
            </w:rPr>
            <w:tab/>
          </w:r>
          <w:r>
            <w:rPr>
              <w:rFonts w:ascii="Times New Roman" w:eastAsia="Times New Roman"/>
              <w:spacing w:val="-5"/>
            </w:rPr>
            <w:t>20</w:t>
          </w:r>
        </w:p>
        <w:p>
          <w:pPr>
            <w:pStyle w:val="TOC3"/>
            <w:numPr>
              <w:ilvl w:val="1"/>
              <w:numId w:val="1"/>
            </w:numPr>
            <w:tabs>
              <w:tab w:pos="1300" w:val="left" w:leader="none"/>
              <w:tab w:pos="8502" w:val="right" w:leader="dot"/>
            </w:tabs>
            <w:spacing w:line="312" w:lineRule="exact" w:before="0" w:after="0"/>
            <w:ind w:left="1300" w:right="0" w:hanging="360"/>
            <w:jc w:val="left"/>
            <w:rPr>
              <w:rFonts w:ascii="Times New Roman" w:eastAsia="Times New Roman"/>
            </w:rPr>
          </w:pPr>
          <w:r>
            <w:rPr/>
            <w:t>用例</w:t>
          </w:r>
          <w:r>
            <w:rPr>
              <w:spacing w:val="-10"/>
            </w:rPr>
            <w:t>图</w:t>
          </w:r>
          <w:r>
            <w:rPr>
              <w:rFonts w:ascii="Times New Roman" w:eastAsia="Times New Roman"/>
              <w:b w:val="0"/>
            </w:rPr>
            <w:tab/>
          </w:r>
          <w:r>
            <w:rPr>
              <w:rFonts w:ascii="Times New Roman" w:eastAsia="Times New Roman"/>
              <w:spacing w:val="-5"/>
            </w:rPr>
            <w:t>20</w:t>
          </w:r>
        </w:p>
        <w:p>
          <w:pPr>
            <w:pStyle w:val="TOC3"/>
            <w:numPr>
              <w:ilvl w:val="1"/>
              <w:numId w:val="1"/>
            </w:numPr>
            <w:tabs>
              <w:tab w:pos="1300" w:val="left" w:leader="none"/>
              <w:tab w:pos="8499" w:val="right" w:leader="dot"/>
            </w:tabs>
            <w:spacing w:line="312" w:lineRule="exact" w:before="0" w:after="0"/>
            <w:ind w:left="1300" w:right="0" w:hanging="360"/>
            <w:jc w:val="left"/>
            <w:rPr>
              <w:rFonts w:ascii="Times New Roman" w:eastAsia="Times New Roman"/>
            </w:rPr>
          </w:pPr>
          <w:r>
            <w:rPr/>
            <w:t>类</w:t>
          </w:r>
          <w:r>
            <w:rPr>
              <w:spacing w:val="-10"/>
            </w:rPr>
            <w:t>图</w:t>
          </w:r>
          <w:r>
            <w:rPr>
              <w:rFonts w:ascii="Times New Roman" w:eastAsia="Times New Roman"/>
              <w:b w:val="0"/>
            </w:rPr>
            <w:tab/>
          </w:r>
          <w:r>
            <w:rPr>
              <w:rFonts w:ascii="Times New Roman" w:eastAsia="Times New Roman"/>
              <w:spacing w:val="-5"/>
            </w:rPr>
            <w:t>20</w:t>
          </w:r>
        </w:p>
        <w:p>
          <w:pPr>
            <w:pStyle w:val="TOC1"/>
            <w:numPr>
              <w:ilvl w:val="0"/>
              <w:numId w:val="1"/>
            </w:numPr>
            <w:tabs>
              <w:tab w:pos="880" w:val="left" w:leader="none"/>
              <w:tab w:pos="8519" w:val="right" w:leader="dot"/>
            </w:tabs>
            <w:spacing w:line="312" w:lineRule="exact" w:before="0" w:after="0"/>
            <w:ind w:left="880" w:right="0" w:hanging="180"/>
            <w:jc w:val="left"/>
            <w:rPr>
              <w:rFonts w:ascii="Times New Roman" w:eastAsia="Times New Roman"/>
            </w:rPr>
          </w:pPr>
          <w:hyperlink w:history="true" w:anchor="_bookmark7">
            <w:r>
              <w:rPr/>
              <w:t>附</w:t>
            </w:r>
            <w:r>
              <w:rPr>
                <w:spacing w:val="-10"/>
              </w:rPr>
              <w:t>录</w:t>
            </w:r>
          </w:hyperlink>
          <w:r>
            <w:rPr>
              <w:rFonts w:ascii="Times New Roman" w:eastAsia="Times New Roman"/>
              <w:b w:val="0"/>
            </w:rPr>
            <w:tab/>
          </w:r>
          <w:r>
            <w:rPr>
              <w:rFonts w:ascii="Times New Roman" w:eastAsia="Times New Roman"/>
              <w:spacing w:val="-5"/>
            </w:rPr>
            <w:t>20</w:t>
          </w:r>
        </w:p>
        <w:p>
          <w:pPr>
            <w:pStyle w:val="TOC3"/>
            <w:numPr>
              <w:ilvl w:val="1"/>
              <w:numId w:val="1"/>
            </w:numPr>
            <w:tabs>
              <w:tab w:pos="1300" w:val="left" w:leader="none"/>
              <w:tab w:pos="8502" w:val="right" w:leader="dot"/>
            </w:tabs>
            <w:spacing w:line="312" w:lineRule="exact" w:before="0" w:after="0"/>
            <w:ind w:left="1300" w:right="0" w:hanging="360"/>
            <w:jc w:val="left"/>
            <w:rPr>
              <w:rFonts w:ascii="Times New Roman" w:eastAsia="Times New Roman"/>
            </w:rPr>
          </w:pPr>
          <w:hyperlink w:history="true" w:anchor="_TOC_250001">
            <w:r>
              <w:rPr/>
              <w:t>编写人</w:t>
            </w:r>
            <w:r>
              <w:rPr>
                <w:spacing w:val="-10"/>
              </w:rPr>
              <w:t>员</w:t>
            </w:r>
            <w:r>
              <w:rPr>
                <w:rFonts w:ascii="Times New Roman" w:eastAsia="Times New Roman"/>
                <w:b w:val="0"/>
              </w:rPr>
              <w:tab/>
            </w:r>
            <w:r>
              <w:rPr>
                <w:rFonts w:ascii="Times New Roman" w:eastAsia="Times New Roman"/>
                <w:spacing w:val="-5"/>
              </w:rPr>
              <w:t>20</w:t>
            </w:r>
          </w:hyperlink>
        </w:p>
        <w:p>
          <w:pPr>
            <w:pStyle w:val="TOC3"/>
            <w:numPr>
              <w:ilvl w:val="1"/>
              <w:numId w:val="1"/>
            </w:numPr>
            <w:tabs>
              <w:tab w:pos="1300" w:val="left" w:leader="none"/>
              <w:tab w:pos="8502" w:val="right" w:leader="dot"/>
            </w:tabs>
            <w:spacing w:line="382" w:lineRule="exact" w:before="0" w:after="0"/>
            <w:ind w:left="1300" w:right="0" w:hanging="360"/>
            <w:jc w:val="left"/>
            <w:rPr>
              <w:rFonts w:ascii="Times New Roman" w:eastAsia="Times New Roman"/>
            </w:rPr>
          </w:pPr>
          <w:hyperlink w:history="true" w:anchor="_TOC_250000">
            <w:r>
              <w:rPr/>
              <w:t>参考资</w:t>
            </w:r>
            <w:r>
              <w:rPr>
                <w:spacing w:val="-10"/>
              </w:rPr>
              <w:t>料</w:t>
            </w:r>
            <w:r>
              <w:rPr>
                <w:rFonts w:ascii="Times New Roman" w:eastAsia="Times New Roman"/>
                <w:b w:val="0"/>
              </w:rPr>
              <w:tab/>
            </w:r>
            <w:r>
              <w:rPr>
                <w:rFonts w:ascii="Times New Roman" w:eastAsia="Times New Roman"/>
                <w:spacing w:val="-5"/>
              </w:rPr>
              <w:t>20</w:t>
            </w:r>
          </w:hyperlink>
        </w:p>
      </w:sdtContent>
    </w:sdt>
    <w:p>
      <w:pPr>
        <w:spacing w:after="0" w:line="382" w:lineRule="exact"/>
        <w:jc w:val="left"/>
        <w:rPr>
          <w:rFonts w:ascii="Times New Roman" w:eastAsia="Times New Roman"/>
        </w:rPr>
        <w:sectPr>
          <w:pgSz w:w="11900" w:h="16840"/>
          <w:pgMar w:header="0" w:footer="1301" w:top="1940" w:bottom="1520" w:left="1580" w:right="640"/>
        </w:sectPr>
      </w:pPr>
    </w:p>
    <w:p>
      <w:pPr>
        <w:pStyle w:val="Heading1"/>
        <w:numPr>
          <w:ilvl w:val="0"/>
          <w:numId w:val="2"/>
        </w:numPr>
        <w:tabs>
          <w:tab w:pos="548" w:val="left" w:leader="none"/>
        </w:tabs>
        <w:spacing w:line="637" w:lineRule="exact" w:before="0" w:after="0"/>
        <w:ind w:left="548" w:right="0" w:hanging="328"/>
        <w:jc w:val="left"/>
      </w:pPr>
      <w:bookmarkStart w:name="1.引言" w:id="1"/>
      <w:bookmarkEnd w:id="1"/>
      <w:r>
        <w:rPr>
          <w:b w:val="0"/>
        </w:rPr>
      </w:r>
      <w:bookmarkStart w:name="_bookmark0" w:id="2"/>
      <w:bookmarkEnd w:id="2"/>
      <w:r>
        <w:rPr>
          <w:b w:val="0"/>
        </w:rPr>
      </w:r>
      <w:r>
        <w:rPr>
          <w:spacing w:val="-7"/>
        </w:rPr>
        <w:t>引言</w:t>
      </w:r>
    </w:p>
    <w:p>
      <w:pPr>
        <w:pStyle w:val="BodyText"/>
        <w:spacing w:line="165" w:lineRule="auto" w:before="8"/>
        <w:ind w:left="231" w:right="1059" w:firstLine="470"/>
      </w:pPr>
      <w:r>
        <w:rPr>
          <w:spacing w:val="-2"/>
        </w:rPr>
        <w:t>在当今全球社会中，废弃物管理问题日益凸显，成为迫在眉睫的环境挑战。</w:t>
      </w:r>
      <w:r>
        <w:rPr>
          <w:spacing w:val="1"/>
        </w:rPr>
        <w:t>随着人口的增长和城市化进程的急速推进，我们目睹着废弃物产生数量的不断增加，这对地球的生态平衡和可持续发展构成了严峻威胁。</w:t>
      </w:r>
    </w:p>
    <w:p>
      <w:pPr>
        <w:pStyle w:val="BodyText"/>
        <w:spacing w:line="165" w:lineRule="auto" w:before="17"/>
        <w:ind w:left="231" w:right="1178" w:firstLine="470"/>
        <w:jc w:val="both"/>
      </w:pPr>
      <w:r>
        <w:rPr>
          <w:spacing w:val="-2"/>
        </w:rPr>
        <w:t>废弃物不仅仅是一个数量庞大的问题，更是一个资源被浪费和环境被污染的问题。传统的废物处理方式往往难以满足日益增长的需求，导致资源的浪费和生态系统的破坏。面对这一局面，我们认识到必须采取创新性的、全面性的方法来解决废弃物管理的问题。</w:t>
      </w:r>
    </w:p>
    <w:p>
      <w:pPr>
        <w:pStyle w:val="BodyText"/>
        <w:spacing w:line="165" w:lineRule="auto" w:before="21"/>
        <w:ind w:left="231" w:right="1179" w:firstLine="470"/>
        <w:jc w:val="both"/>
      </w:pPr>
      <w:r>
        <w:rPr>
          <w:spacing w:val="-4"/>
        </w:rPr>
        <w:t>正是基于这一认识，我们激发了资源回收 </w:t>
      </w:r>
      <w:r>
        <w:rPr>
          <w:rFonts w:ascii="Arial" w:eastAsia="Arial"/>
          <w:spacing w:val="-2"/>
        </w:rPr>
        <w:t>O2O</w:t>
      </w:r>
      <w:r>
        <w:rPr>
          <w:rFonts w:ascii="Arial" w:eastAsia="Arial"/>
          <w:spacing w:val="-15"/>
        </w:rPr>
        <w:t> </w:t>
      </w:r>
      <w:r>
        <w:rPr>
          <w:spacing w:val="-2"/>
        </w:rPr>
        <w:t>平台的构想。这个平台不仅</w:t>
      </w:r>
      <w:r>
        <w:rPr>
          <w:spacing w:val="-2"/>
        </w:rPr>
        <w:t>仅是一个技术驱动的解决方案，更是一个整合社会资源、促进可持续发展的社会工程。通过将线上便捷性和线下高效性相结合，我们的目标是构建一个强大而灵活的废物回收体系，使之成为推动资源循环利用、减少浪费的引擎。</w:t>
      </w:r>
    </w:p>
    <w:p>
      <w:pPr>
        <w:pStyle w:val="BodyText"/>
        <w:spacing w:line="165" w:lineRule="auto" w:before="18"/>
        <w:ind w:left="231" w:right="1059" w:firstLine="470"/>
      </w:pPr>
      <w:r>
        <w:rPr>
          <w:spacing w:val="1"/>
        </w:rPr>
        <w:t>随着计算机技术的发展，互联网技术融入了社会的各个角落。通过互联网技术，废品回收可以更高效、更实时地进行，在线平台可以实现废品信息的迅速传递，使得回收流程更加迅捷，降低了信息传递的滞后性；互联网平台还可</w:t>
      </w:r>
      <w:r>
        <w:rPr>
          <w:spacing w:val="-2"/>
        </w:rPr>
        <w:t>以激发更多用户的参与，使得废品回收不再是一项独立的任务，通过在线平台，</w:t>
      </w:r>
      <w:r>
        <w:rPr>
          <w:spacing w:val="1"/>
        </w:rPr>
        <w:t>个人和社区能够更便捷地参与到回收过程中，形成良好的社会氛围；互联网技</w:t>
      </w:r>
      <w:r>
        <w:rPr>
          <w:spacing w:val="-2"/>
        </w:rPr>
        <w:t>术还能推动废品回收业务的创新，例如，可以通过在线平台建立废品交易市场，</w:t>
      </w:r>
      <w:r>
        <w:rPr/>
        <w:t>促进回收产业链的发展，形成更加多元的商业模式。</w:t>
      </w:r>
    </w:p>
    <w:p>
      <w:pPr>
        <w:pStyle w:val="Heading2"/>
        <w:numPr>
          <w:ilvl w:val="1"/>
          <w:numId w:val="2"/>
        </w:numPr>
        <w:tabs>
          <w:tab w:pos="698" w:val="left" w:leader="none"/>
        </w:tabs>
        <w:spacing w:line="583" w:lineRule="exact" w:before="297" w:after="0"/>
        <w:ind w:left="698" w:right="0" w:hanging="478"/>
        <w:jc w:val="left"/>
        <w:rPr>
          <w:rFonts w:ascii="Times New Roman" w:eastAsia="Times New Roman"/>
        </w:rPr>
      </w:pPr>
      <w:bookmarkStart w:name="1.1编写目的" w:id="3"/>
      <w:bookmarkEnd w:id="3"/>
      <w:r>
        <w:rPr>
          <w:b w:val="0"/>
        </w:rPr>
      </w:r>
      <w:bookmarkStart w:name="_bookmark1" w:id="4"/>
      <w:bookmarkEnd w:id="4"/>
      <w:r>
        <w:rPr>
          <w:b w:val="0"/>
        </w:rPr>
      </w:r>
      <w:r>
        <w:rPr>
          <w:spacing w:val="-4"/>
        </w:rPr>
        <w:t>编写目的</w:t>
      </w:r>
    </w:p>
    <w:p>
      <w:pPr>
        <w:pStyle w:val="ListParagraph"/>
        <w:numPr>
          <w:ilvl w:val="2"/>
          <w:numId w:val="2"/>
        </w:numPr>
        <w:tabs>
          <w:tab w:pos="812" w:val="left" w:leader="none"/>
        </w:tabs>
        <w:spacing w:line="165" w:lineRule="auto" w:before="77" w:after="0"/>
        <w:ind w:left="220" w:right="1178" w:firstLine="0"/>
        <w:jc w:val="left"/>
        <w:rPr>
          <w:rFonts w:ascii="Arial" w:eastAsia="Arial"/>
          <w:b/>
          <w:sz w:val="24"/>
        </w:rPr>
      </w:pPr>
      <w:r>
        <w:rPr>
          <w:rFonts w:ascii="Noto Sans CJK HK" w:eastAsia="Noto Sans CJK HK" w:hint="eastAsia"/>
          <w:b/>
          <w:sz w:val="24"/>
        </w:rPr>
        <w:t>明确项目范围</w:t>
      </w:r>
      <w:r>
        <w:rPr>
          <w:spacing w:val="-4"/>
          <w:sz w:val="24"/>
        </w:rPr>
        <w:t>：定义资源回收 </w:t>
      </w:r>
      <w:r>
        <w:rPr>
          <w:rFonts w:ascii="Arial" w:eastAsia="Arial"/>
          <w:sz w:val="24"/>
        </w:rPr>
        <w:t>O2O </w:t>
      </w:r>
      <w:r>
        <w:rPr>
          <w:sz w:val="24"/>
        </w:rPr>
        <w:t>平台的功能边界，确保团队在开发过</w:t>
      </w:r>
      <w:r>
        <w:rPr>
          <w:spacing w:val="-2"/>
          <w:sz w:val="24"/>
        </w:rPr>
        <w:t>程中专注于关键的业务需求，避免范围蔓延和功能膨胀。</w:t>
      </w:r>
    </w:p>
    <w:p>
      <w:pPr>
        <w:pStyle w:val="ListParagraph"/>
        <w:numPr>
          <w:ilvl w:val="2"/>
          <w:numId w:val="2"/>
        </w:numPr>
        <w:tabs>
          <w:tab w:pos="809" w:val="left" w:leader="none"/>
        </w:tabs>
        <w:spacing w:line="165" w:lineRule="auto" w:before="17" w:after="0"/>
        <w:ind w:left="220" w:right="1175" w:firstLine="0"/>
        <w:jc w:val="left"/>
        <w:rPr>
          <w:rFonts w:ascii="Arial" w:eastAsia="Arial"/>
          <w:b/>
          <w:sz w:val="24"/>
        </w:rPr>
      </w:pPr>
      <w:r>
        <w:rPr>
          <w:rFonts w:ascii="Noto Sans CJK HK" w:eastAsia="Noto Sans CJK HK" w:hint="eastAsia"/>
          <w:b/>
          <w:spacing w:val="-2"/>
          <w:sz w:val="24"/>
        </w:rPr>
        <w:t>满足用户需求</w:t>
      </w:r>
      <w:r>
        <w:rPr>
          <w:spacing w:val="-2"/>
          <w:sz w:val="24"/>
        </w:rPr>
        <w:t>：详细分析和记录最终用户和其他利益相关者的需求，确保平台在满足实际使用场景的同时提供良好的用户体验。</w:t>
      </w:r>
    </w:p>
    <w:p>
      <w:pPr>
        <w:pStyle w:val="ListParagraph"/>
        <w:numPr>
          <w:ilvl w:val="2"/>
          <w:numId w:val="2"/>
        </w:numPr>
        <w:tabs>
          <w:tab w:pos="809" w:val="left" w:leader="none"/>
        </w:tabs>
        <w:spacing w:line="165" w:lineRule="auto" w:before="20" w:after="0"/>
        <w:ind w:left="220" w:right="1175" w:firstLine="0"/>
        <w:jc w:val="left"/>
        <w:rPr>
          <w:rFonts w:ascii="Arial" w:eastAsia="Arial"/>
          <w:b/>
          <w:sz w:val="24"/>
        </w:rPr>
      </w:pPr>
      <w:r>
        <w:rPr>
          <w:rFonts w:ascii="Noto Sans CJK HK" w:eastAsia="Noto Sans CJK HK" w:hint="eastAsia"/>
          <w:b/>
          <w:spacing w:val="-2"/>
          <w:sz w:val="24"/>
        </w:rPr>
        <w:t>降低开发风险</w:t>
      </w:r>
      <w:r>
        <w:rPr>
          <w:spacing w:val="-2"/>
          <w:sz w:val="24"/>
        </w:rPr>
        <w:t>：通过深入了解需求，有助于预测和解决可能出现的问题，降低项目开发过程中的风险，提高项目交付的稳定性和质量。</w:t>
      </w:r>
    </w:p>
    <w:p>
      <w:pPr>
        <w:pStyle w:val="ListParagraph"/>
        <w:numPr>
          <w:ilvl w:val="2"/>
          <w:numId w:val="2"/>
        </w:numPr>
        <w:tabs>
          <w:tab w:pos="809" w:val="left" w:leader="none"/>
        </w:tabs>
        <w:spacing w:line="165" w:lineRule="auto" w:before="18" w:after="0"/>
        <w:ind w:left="220" w:right="1175" w:firstLine="0"/>
        <w:jc w:val="left"/>
        <w:rPr>
          <w:rFonts w:ascii="Arial" w:eastAsia="Arial"/>
          <w:b/>
          <w:sz w:val="24"/>
        </w:rPr>
      </w:pPr>
      <w:r>
        <w:rPr>
          <w:rFonts w:ascii="Noto Sans CJK HK" w:eastAsia="Noto Sans CJK HK" w:hint="eastAsia"/>
          <w:b/>
          <w:spacing w:val="-2"/>
          <w:sz w:val="24"/>
        </w:rPr>
        <w:t>支持后续开发</w:t>
      </w:r>
      <w:r>
        <w:rPr>
          <w:spacing w:val="-2"/>
          <w:sz w:val="24"/>
        </w:rPr>
        <w:t>：提供清晰的需求文档，有助于团队在后续的开发、测试和维护阶段更好地理解和管理系统需求，减少沟通误差。</w:t>
      </w:r>
    </w:p>
    <w:p>
      <w:pPr>
        <w:pStyle w:val="ListParagraph"/>
        <w:numPr>
          <w:ilvl w:val="2"/>
          <w:numId w:val="2"/>
        </w:numPr>
        <w:tabs>
          <w:tab w:pos="809" w:val="left" w:leader="none"/>
        </w:tabs>
        <w:spacing w:line="165" w:lineRule="auto" w:before="19" w:after="0"/>
        <w:ind w:left="220" w:right="1175" w:firstLine="0"/>
        <w:jc w:val="left"/>
        <w:rPr>
          <w:rFonts w:ascii="Arial" w:eastAsia="Arial"/>
          <w:b/>
          <w:sz w:val="24"/>
        </w:rPr>
      </w:pPr>
      <w:r>
        <w:rPr>
          <w:rFonts w:ascii="Noto Sans CJK HK" w:eastAsia="Noto Sans CJK HK" w:hint="eastAsia"/>
          <w:b/>
          <w:spacing w:val="-2"/>
          <w:sz w:val="24"/>
        </w:rPr>
        <w:t>促进团队协作</w:t>
      </w:r>
      <w:r>
        <w:rPr>
          <w:spacing w:val="-2"/>
          <w:sz w:val="24"/>
        </w:rPr>
        <w:t>：通过需求分析，团队成员能够对项目的整体目标有更清晰的认识，从而更好地协同工作，确保项目按计划推进。</w:t>
      </w:r>
    </w:p>
    <w:p>
      <w:pPr>
        <w:pStyle w:val="BodyText"/>
        <w:spacing w:before="156"/>
      </w:pPr>
    </w:p>
    <w:p>
      <w:pPr>
        <w:pStyle w:val="Heading2"/>
        <w:numPr>
          <w:ilvl w:val="1"/>
          <w:numId w:val="2"/>
        </w:numPr>
        <w:tabs>
          <w:tab w:pos="698" w:val="left" w:leader="none"/>
        </w:tabs>
        <w:spacing w:line="581" w:lineRule="exact" w:before="0" w:after="0"/>
        <w:ind w:left="698" w:right="0" w:hanging="478"/>
        <w:jc w:val="left"/>
        <w:rPr>
          <w:rFonts w:ascii="Times New Roman" w:eastAsia="Times New Roman"/>
        </w:rPr>
      </w:pPr>
      <w:bookmarkStart w:name="1.2项目背景" w:id="5"/>
      <w:bookmarkEnd w:id="5"/>
      <w:r>
        <w:rPr>
          <w:b w:val="0"/>
        </w:rPr>
      </w:r>
      <w:bookmarkStart w:name="_bookmark2" w:id="6"/>
      <w:bookmarkEnd w:id="6"/>
      <w:r>
        <w:rPr>
          <w:b w:val="0"/>
        </w:rPr>
      </w:r>
      <w:r>
        <w:rPr>
          <w:spacing w:val="-4"/>
        </w:rPr>
        <w:t>项目背景</w:t>
      </w:r>
    </w:p>
    <w:p>
      <w:pPr>
        <w:pStyle w:val="BodyText"/>
        <w:spacing w:line="165" w:lineRule="auto" w:before="76"/>
        <w:ind w:left="231" w:right="1179" w:firstLine="470"/>
        <w:jc w:val="both"/>
      </w:pPr>
      <w:r>
        <w:rPr>
          <w:spacing w:val="-11"/>
        </w:rPr>
        <w:t>资源 </w:t>
      </w:r>
      <w:r>
        <w:rPr>
          <w:rFonts w:ascii="Arial" w:eastAsia="Arial"/>
          <w:spacing w:val="-2"/>
        </w:rPr>
        <w:t>O2O</w:t>
      </w:r>
      <w:r>
        <w:rPr>
          <w:rFonts w:ascii="Arial" w:eastAsia="Arial"/>
          <w:spacing w:val="-15"/>
        </w:rPr>
        <w:t> </w:t>
      </w:r>
      <w:r>
        <w:rPr>
          <w:spacing w:val="-2"/>
        </w:rPr>
        <w:t>平台是一种整合线上线下资源、提供便捷服务的模式。</w:t>
      </w:r>
      <w:r>
        <w:rPr>
          <w:rFonts w:ascii="Arial" w:eastAsia="Arial"/>
          <w:spacing w:val="-2"/>
        </w:rPr>
        <w:t>020</w:t>
      </w:r>
      <w:r>
        <w:rPr>
          <w:rFonts w:ascii="Arial" w:eastAsia="Arial"/>
          <w:spacing w:val="-10"/>
        </w:rPr>
        <w:t> </w:t>
      </w:r>
      <w:r>
        <w:rPr>
          <w:spacing w:val="-2"/>
        </w:rPr>
        <w:t>的理</w:t>
      </w:r>
      <w:r>
        <w:rPr>
          <w:spacing w:val="-2"/>
        </w:rPr>
        <w:t>念旨在通过互联网技术，将线上的信息和服务与线下的实体经济相连接，为用户提供更便捷、高效的体验，关注的焦点通常是资源的回收和再利用。</w:t>
      </w:r>
    </w:p>
    <w:p>
      <w:pPr>
        <w:pStyle w:val="BodyText"/>
        <w:spacing w:line="165" w:lineRule="auto" w:before="20"/>
        <w:ind w:left="231" w:right="1179" w:firstLine="470"/>
        <w:jc w:val="both"/>
      </w:pPr>
      <w:r>
        <w:rPr>
          <w:spacing w:val="-2"/>
        </w:rPr>
        <w:t>随着社会对环保和可持续发展的关注度提高，资源回收成为一个备受重视的领域，废弃物的高效和再利用对于减少环境污染、保护自然资源具有重要意</w:t>
      </w:r>
      <w:r>
        <w:rPr>
          <w:spacing w:val="-5"/>
        </w:rPr>
        <w:t>义；同时互联网的快速发展为构建资源 </w:t>
      </w:r>
      <w:r>
        <w:rPr>
          <w:rFonts w:ascii="Arial" w:eastAsia="Arial"/>
          <w:spacing w:val="-2"/>
        </w:rPr>
        <w:t>O2O</w:t>
      </w:r>
      <w:r>
        <w:rPr>
          <w:rFonts w:ascii="Arial" w:eastAsia="Arial"/>
          <w:spacing w:val="7"/>
        </w:rPr>
        <w:t> </w:t>
      </w:r>
      <w:r>
        <w:rPr>
          <w:spacing w:val="-3"/>
        </w:rPr>
        <w:t>平台提供了可能性：移动应用、物</w:t>
      </w:r>
    </w:p>
    <w:p>
      <w:pPr>
        <w:spacing w:after="0" w:line="165" w:lineRule="auto"/>
        <w:jc w:val="both"/>
        <w:sectPr>
          <w:pgSz w:w="11900" w:h="16840"/>
          <w:pgMar w:header="0" w:footer="1301" w:top="1420" w:bottom="1520" w:left="1580" w:right="640"/>
        </w:sectPr>
      </w:pPr>
    </w:p>
    <w:p>
      <w:pPr>
        <w:pStyle w:val="BodyText"/>
        <w:spacing w:line="165" w:lineRule="auto" w:before="76"/>
        <w:ind w:left="231" w:right="1178"/>
        <w:jc w:val="both"/>
      </w:pPr>
      <w:r>
        <w:rPr>
          <w:spacing w:val="-2"/>
        </w:rPr>
        <w:t>联网、大数据分析等技术的成熟应用，使得资源回收的过程变得更加智能、高效；此外随着城市化的加速，城市居民产生的废弃物也不断增加，有效管理和回收这些废品对于城市的可持续发展至关重要。</w:t>
      </w:r>
    </w:p>
    <w:p>
      <w:pPr>
        <w:pStyle w:val="BodyText"/>
        <w:spacing w:line="165" w:lineRule="auto" w:before="18"/>
        <w:ind w:left="231" w:right="1178" w:firstLine="470"/>
      </w:pPr>
      <w:r>
        <w:rPr>
          <w:spacing w:val="-2"/>
        </w:rPr>
        <w:t>而可以作为以上两者有机结合的一个突出代表，并在一定程度上显示线下资源数据的整合统计情况</w:t>
      </w:r>
    </w:p>
    <w:p>
      <w:pPr>
        <w:pStyle w:val="BodyText"/>
        <w:spacing w:line="165" w:lineRule="auto" w:before="1"/>
        <w:ind w:left="220" w:right="1059" w:firstLine="420"/>
        <w:jc w:val="both"/>
      </w:pPr>
      <w:r>
        <w:rPr/>
        <w:drawing>
          <wp:anchor distT="0" distB="0" distL="0" distR="0" allowOverlap="1" layoutInCell="1" locked="0" behindDoc="1" simplePos="0" relativeHeight="487590912">
            <wp:simplePos x="0" y="0"/>
            <wp:positionH relativeFrom="page">
              <wp:posOffset>1348496</wp:posOffset>
            </wp:positionH>
            <wp:positionV relativeFrom="paragraph">
              <wp:posOffset>608185</wp:posOffset>
            </wp:positionV>
            <wp:extent cx="4717577" cy="278892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4717577" cy="2788920"/>
                    </a:xfrm>
                    <a:prstGeom prst="rect">
                      <a:avLst/>
                    </a:prstGeom>
                  </pic:spPr>
                </pic:pic>
              </a:graphicData>
            </a:graphic>
          </wp:anchor>
        </w:drawing>
      </w:r>
      <w:r>
        <w:rPr/>
        <w:t>首先，我们考察了垃圾处理相关企业的地域分布</w:t>
      </w:r>
      <w:r>
        <w:rPr>
          <w:rFonts w:ascii="Times New Roman" w:eastAsia="Times New Roman"/>
        </w:rPr>
        <w:t>[3]</w:t>
      </w:r>
      <w:r>
        <w:rPr/>
        <w:t>图 </w:t>
      </w:r>
      <w:r>
        <w:rPr>
          <w:rFonts w:ascii="Times New Roman" w:eastAsia="Times New Roman"/>
        </w:rPr>
        <w:t>1.2.1</w:t>
      </w:r>
      <w:r>
        <w:rPr/>
        <w:t>，这可以作为地</w:t>
      </w:r>
      <w:r>
        <w:rPr>
          <w:spacing w:val="-2"/>
        </w:rPr>
        <w:t>方经济、环保政策和社会需求的重要信息，对于理解废弃物管理的挑战和机会，以及推动可持续发展目标都具有重要意义。</w:t>
      </w:r>
    </w:p>
    <w:p>
      <w:pPr>
        <w:spacing w:line="297" w:lineRule="exact" w:before="226"/>
        <w:ind w:left="6" w:right="943" w:firstLine="0"/>
        <w:jc w:val="center"/>
        <w:rPr>
          <w:sz w:val="18"/>
        </w:rPr>
      </w:pPr>
      <w:r>
        <w:rPr>
          <w:spacing w:val="-18"/>
          <w:sz w:val="18"/>
        </w:rPr>
        <w:t>图 </w:t>
      </w:r>
      <w:r>
        <w:rPr>
          <w:spacing w:val="-2"/>
          <w:sz w:val="18"/>
        </w:rPr>
        <w:t>1.2.1</w:t>
      </w:r>
      <w:r>
        <w:rPr>
          <w:spacing w:val="-10"/>
          <w:sz w:val="18"/>
        </w:rPr>
        <w:t> 垃圾处理相关企业地域分布 </w:t>
      </w:r>
      <w:r>
        <w:rPr>
          <w:spacing w:val="-4"/>
          <w:sz w:val="18"/>
        </w:rPr>
        <w:t>TOP10</w:t>
      </w:r>
    </w:p>
    <w:p>
      <w:pPr>
        <w:pStyle w:val="BodyText"/>
        <w:spacing w:line="165" w:lineRule="auto" w:before="56"/>
        <w:ind w:left="220" w:right="1158" w:firstLine="480"/>
        <w:jc w:val="both"/>
      </w:pPr>
      <w:r>
        <w:rPr>
          <w:spacing w:val="-2"/>
        </w:rPr>
        <w:t>其次，我们调查了中国城乡生活垃圾组成部分</w:t>
      </w:r>
      <w:r>
        <w:rPr>
          <w:rFonts w:ascii="Arial" w:eastAsia="Arial"/>
          <w:spacing w:val="-2"/>
        </w:rPr>
        <w:t>[4]</w:t>
      </w:r>
      <w:r>
        <w:rPr>
          <w:spacing w:val="-5"/>
        </w:rPr>
        <w:t>，并得出统计图 </w:t>
      </w:r>
      <w:r>
        <w:rPr>
          <w:rFonts w:ascii="Arial" w:eastAsia="Arial"/>
          <w:spacing w:val="-2"/>
        </w:rPr>
        <w:t>1.2.2</w:t>
      </w:r>
      <w:r>
        <w:rPr>
          <w:spacing w:val="-2"/>
        </w:rPr>
        <w:t>，这</w:t>
      </w:r>
      <w:r>
        <w:rPr>
          <w:spacing w:val="-4"/>
        </w:rPr>
        <w:t>部分反映了人们的生活方式、经济状况、城乡差异和环保意识等多方面因素。垃</w:t>
      </w:r>
      <w:r>
        <w:rPr>
          <w:spacing w:val="-8"/>
        </w:rPr>
        <w:t>圾中的可回收物质和有机废弃物，反映了可回收资源和可再生能源的潜力，有效回收这些物质可以降低资源浪费，促进可持续发展；垃圾中是否包含有毒有害物</w:t>
      </w:r>
      <w:r>
        <w:rPr>
          <w:spacing w:val="-4"/>
        </w:rPr>
        <w:t>质，以及居民是否对垃圾进行妥善处理，可以反映当地居民的环保意识水平；此外，通过分析废弃物中的有机废物、废纸、非金属等，可以了解到资源的利用效</w:t>
      </w:r>
      <w:r>
        <w:rPr>
          <w:spacing w:val="-2"/>
        </w:rPr>
        <w:t>率，高效的废物管理系统有助于最大程度地回收和再利用资源。</w:t>
      </w:r>
    </w:p>
    <w:p>
      <w:pPr>
        <w:pStyle w:val="BodyText"/>
        <w:spacing w:before="4"/>
        <w:rPr>
          <w:sz w:val="6"/>
        </w:rPr>
      </w:pPr>
      <w:r>
        <w:rPr/>
        <w:drawing>
          <wp:anchor distT="0" distB="0" distL="0" distR="0" allowOverlap="1" layoutInCell="1" locked="0" behindDoc="1" simplePos="0" relativeHeight="487591424">
            <wp:simplePos x="0" y="0"/>
            <wp:positionH relativeFrom="page">
              <wp:posOffset>1507852</wp:posOffset>
            </wp:positionH>
            <wp:positionV relativeFrom="paragraph">
              <wp:posOffset>89848</wp:posOffset>
            </wp:positionV>
            <wp:extent cx="3670707" cy="2219801"/>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3670707" cy="2219801"/>
                    </a:xfrm>
                    <a:prstGeom prst="rect">
                      <a:avLst/>
                    </a:prstGeom>
                  </pic:spPr>
                </pic:pic>
              </a:graphicData>
            </a:graphic>
          </wp:anchor>
        </w:drawing>
      </w:r>
    </w:p>
    <w:p>
      <w:pPr>
        <w:spacing w:before="68"/>
        <w:ind w:left="5" w:right="943" w:firstLine="0"/>
        <w:jc w:val="center"/>
        <w:rPr>
          <w:sz w:val="18"/>
        </w:rPr>
      </w:pPr>
      <w:r>
        <w:rPr>
          <w:spacing w:val="-16"/>
          <w:sz w:val="18"/>
        </w:rPr>
        <w:t>图 </w:t>
      </w:r>
      <w:r>
        <w:rPr>
          <w:spacing w:val="-2"/>
          <w:sz w:val="18"/>
        </w:rPr>
        <w:t>1.2.2</w:t>
      </w:r>
      <w:r>
        <w:rPr>
          <w:spacing w:val="-9"/>
          <w:sz w:val="18"/>
        </w:rPr>
        <w:t> 中国城乡生活垃圾组成成分</w:t>
      </w:r>
    </w:p>
    <w:p>
      <w:pPr>
        <w:spacing w:after="0"/>
        <w:jc w:val="center"/>
        <w:rPr>
          <w:sz w:val="18"/>
        </w:rPr>
        <w:sectPr>
          <w:pgSz w:w="11900" w:h="16840"/>
          <w:pgMar w:header="0" w:footer="1301" w:top="1400" w:bottom="1520" w:left="1580" w:right="640"/>
        </w:sectPr>
      </w:pPr>
    </w:p>
    <w:p>
      <w:pPr>
        <w:pStyle w:val="BodyText"/>
        <w:spacing w:line="165" w:lineRule="auto" w:before="76"/>
        <w:ind w:left="220" w:right="1158" w:firstLine="480"/>
        <w:jc w:val="both"/>
      </w:pPr>
      <w:r>
        <w:rPr>
          <w:spacing w:val="-5"/>
        </w:rPr>
        <w:t>最后，我们调查了 </w:t>
      </w:r>
      <w:r>
        <w:rPr>
          <w:rFonts w:ascii="Arial" w:eastAsia="Arial"/>
          <w:spacing w:val="-2"/>
        </w:rPr>
        <w:t>2015-2022</w:t>
      </w:r>
      <w:r>
        <w:rPr>
          <w:rFonts w:ascii="Arial" w:eastAsia="Arial"/>
          <w:spacing w:val="-14"/>
        </w:rPr>
        <w:t> </w:t>
      </w:r>
      <w:r>
        <w:rPr>
          <w:spacing w:val="-2"/>
        </w:rPr>
        <w:t>年我国垃圾焚烧发电市场规模</w:t>
      </w:r>
      <w:r>
        <w:rPr>
          <w:rFonts w:ascii="Arial" w:eastAsia="Arial"/>
          <w:spacing w:val="-2"/>
        </w:rPr>
        <w:t>(</w:t>
      </w:r>
      <w:r>
        <w:rPr>
          <w:spacing w:val="-15"/>
        </w:rPr>
        <w:t>图 </w:t>
      </w:r>
      <w:r>
        <w:rPr>
          <w:rFonts w:ascii="Arial" w:eastAsia="Arial"/>
          <w:spacing w:val="-2"/>
        </w:rPr>
        <w:t>1.2.3)[5]</w:t>
      </w:r>
      <w:r>
        <w:rPr>
          <w:spacing w:val="-2"/>
        </w:rPr>
        <w:t>和</w:t>
      </w:r>
      <w:r>
        <w:rPr/>
        <w:t>我国城市生活垃圾无害化处理方式</w:t>
      </w:r>
      <w:r>
        <w:rPr>
          <w:rFonts w:ascii="Arial" w:eastAsia="Arial"/>
        </w:rPr>
        <w:t>(</w:t>
      </w:r>
      <w:r>
        <w:rPr/>
        <w:t>图 </w:t>
      </w:r>
      <w:r>
        <w:rPr>
          <w:rFonts w:ascii="Arial" w:eastAsia="Arial"/>
        </w:rPr>
        <w:t>1.2.4)</w:t>
      </w:r>
      <w:r>
        <w:rPr/>
        <w:t>，由图可知，生活垃圾无害化处理</w:t>
      </w:r>
      <w:r>
        <w:rPr>
          <w:spacing w:val="-6"/>
        </w:rPr>
        <w:t>方式以焚烧为主极大地推动了垃圾焚烧发电市场的发展，同时极大地提高了资源</w:t>
      </w:r>
      <w:r>
        <w:rPr>
          <w:spacing w:val="-2"/>
        </w:rPr>
        <w:t>回收的利用率，在有效处理有害废弃物的同时通过能源回收的方式产生电能。</w:t>
      </w:r>
    </w:p>
    <w:p>
      <w:pPr>
        <w:pStyle w:val="BodyText"/>
        <w:spacing w:before="13"/>
        <w:rPr>
          <w:sz w:val="4"/>
        </w:rPr>
      </w:pPr>
      <w:r>
        <w:rPr/>
        <w:drawing>
          <wp:anchor distT="0" distB="0" distL="0" distR="0" allowOverlap="1" layoutInCell="1" locked="0" behindDoc="1" simplePos="0" relativeHeight="487591936">
            <wp:simplePos x="0" y="0"/>
            <wp:positionH relativeFrom="page">
              <wp:posOffset>1143000</wp:posOffset>
            </wp:positionH>
            <wp:positionV relativeFrom="paragraph">
              <wp:posOffset>71484</wp:posOffset>
            </wp:positionV>
            <wp:extent cx="5275736" cy="384571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5275736" cy="3845718"/>
                    </a:xfrm>
                    <a:prstGeom prst="rect">
                      <a:avLst/>
                    </a:prstGeom>
                  </pic:spPr>
                </pic:pic>
              </a:graphicData>
            </a:graphic>
          </wp:anchor>
        </w:drawing>
      </w:r>
    </w:p>
    <w:p>
      <w:pPr>
        <w:spacing w:before="30"/>
        <w:ind w:left="5" w:right="943" w:firstLine="0"/>
        <w:jc w:val="center"/>
        <w:rPr>
          <w:sz w:val="18"/>
        </w:rPr>
      </w:pPr>
      <w:r>
        <w:rPr>
          <w:spacing w:val="-23"/>
          <w:sz w:val="18"/>
        </w:rPr>
        <w:t>图 </w:t>
      </w:r>
      <w:r>
        <w:rPr>
          <w:sz w:val="18"/>
        </w:rPr>
        <w:t>1.2.3</w:t>
      </w:r>
      <w:r>
        <w:rPr>
          <w:spacing w:val="-6"/>
          <w:sz w:val="18"/>
        </w:rPr>
        <w:t> </w:t>
      </w:r>
      <w:r>
        <w:rPr>
          <w:sz w:val="18"/>
        </w:rPr>
        <w:t>2015-2022</w:t>
      </w:r>
      <w:r>
        <w:rPr>
          <w:spacing w:val="-8"/>
          <w:sz w:val="18"/>
        </w:rPr>
        <w:t> 年我国垃圾焚烧发电市场规模</w:t>
      </w:r>
    </w:p>
    <w:p>
      <w:pPr>
        <w:pStyle w:val="BodyText"/>
        <w:spacing w:before="7"/>
        <w:rPr>
          <w:sz w:val="10"/>
        </w:rPr>
      </w:pPr>
      <w:r>
        <w:rPr/>
        <w:drawing>
          <wp:anchor distT="0" distB="0" distL="0" distR="0" allowOverlap="1" layoutInCell="1" locked="0" behindDoc="1" simplePos="0" relativeHeight="487592448">
            <wp:simplePos x="0" y="0"/>
            <wp:positionH relativeFrom="page">
              <wp:posOffset>2498204</wp:posOffset>
            </wp:positionH>
            <wp:positionV relativeFrom="paragraph">
              <wp:posOffset>139345</wp:posOffset>
            </wp:positionV>
            <wp:extent cx="2535987" cy="298170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2535987" cy="2981706"/>
                    </a:xfrm>
                    <a:prstGeom prst="rect">
                      <a:avLst/>
                    </a:prstGeom>
                  </pic:spPr>
                </pic:pic>
              </a:graphicData>
            </a:graphic>
          </wp:anchor>
        </w:drawing>
      </w:r>
    </w:p>
    <w:p>
      <w:pPr>
        <w:spacing w:before="331"/>
        <w:ind w:left="5" w:right="943" w:firstLine="0"/>
        <w:jc w:val="center"/>
        <w:rPr>
          <w:sz w:val="18"/>
        </w:rPr>
      </w:pPr>
      <w:r>
        <w:rPr>
          <w:spacing w:val="-23"/>
          <w:sz w:val="18"/>
        </w:rPr>
        <w:t>图 </w:t>
      </w:r>
      <w:r>
        <w:rPr>
          <w:sz w:val="18"/>
        </w:rPr>
        <w:t>1.2.4</w:t>
      </w:r>
      <w:r>
        <w:rPr>
          <w:spacing w:val="-2"/>
          <w:sz w:val="18"/>
        </w:rPr>
        <w:t> 我国城市生活垃圾无害化处理方式</w:t>
      </w:r>
    </w:p>
    <w:p>
      <w:pPr>
        <w:spacing w:after="0"/>
        <w:jc w:val="center"/>
        <w:rPr>
          <w:sz w:val="18"/>
        </w:rPr>
        <w:sectPr>
          <w:pgSz w:w="11900" w:h="16840"/>
          <w:pgMar w:header="0" w:footer="1301" w:top="1400" w:bottom="1520" w:left="1580" w:right="640"/>
        </w:sectPr>
      </w:pPr>
    </w:p>
    <w:p>
      <w:pPr>
        <w:pStyle w:val="Heading1"/>
        <w:numPr>
          <w:ilvl w:val="0"/>
          <w:numId w:val="2"/>
        </w:numPr>
        <w:tabs>
          <w:tab w:pos="548" w:val="left" w:leader="none"/>
        </w:tabs>
        <w:spacing w:line="667" w:lineRule="exact" w:before="0" w:after="0"/>
        <w:ind w:left="548" w:right="0" w:hanging="328"/>
        <w:jc w:val="left"/>
      </w:pPr>
      <w:bookmarkStart w:name="2.任务概述" w:id="7"/>
      <w:bookmarkEnd w:id="7"/>
      <w:r>
        <w:rPr>
          <w:b w:val="0"/>
        </w:rPr>
      </w:r>
      <w:bookmarkStart w:name="_bookmark3" w:id="8"/>
      <w:bookmarkEnd w:id="8"/>
      <w:r>
        <w:rPr>
          <w:b w:val="0"/>
        </w:rPr>
      </w:r>
      <w:r>
        <w:rPr>
          <w:spacing w:val="-6"/>
        </w:rPr>
        <w:t>任务概述</w:t>
      </w:r>
    </w:p>
    <w:p>
      <w:pPr>
        <w:pStyle w:val="Heading2"/>
        <w:numPr>
          <w:ilvl w:val="1"/>
          <w:numId w:val="2"/>
        </w:numPr>
        <w:tabs>
          <w:tab w:pos="777" w:val="left" w:leader="none"/>
        </w:tabs>
        <w:spacing w:line="542" w:lineRule="exact" w:before="0" w:after="0"/>
        <w:ind w:left="777" w:right="0" w:hanging="557"/>
        <w:jc w:val="left"/>
        <w:rPr>
          <w:rFonts w:ascii="Times New Roman" w:eastAsia="Times New Roman"/>
        </w:rPr>
      </w:pPr>
      <w:bookmarkStart w:name="_TOC_250009" w:id="9"/>
      <w:bookmarkStart w:name="2.1 项目目标" w:id="10"/>
      <w:r>
        <w:rPr>
          <w:b w:val="0"/>
        </w:rPr>
      </w:r>
      <w:bookmarkEnd w:id="9"/>
      <w:r>
        <w:rPr>
          <w:spacing w:val="-4"/>
        </w:rPr>
        <w:t>项目目标</w:t>
      </w:r>
    </w:p>
    <w:p>
      <w:pPr>
        <w:pStyle w:val="ListParagraph"/>
        <w:numPr>
          <w:ilvl w:val="2"/>
          <w:numId w:val="2"/>
        </w:numPr>
        <w:tabs>
          <w:tab w:pos="812" w:val="left" w:leader="none"/>
        </w:tabs>
        <w:spacing w:line="165" w:lineRule="auto" w:before="95" w:after="0"/>
        <w:ind w:left="220" w:right="1372" w:firstLine="0"/>
        <w:jc w:val="left"/>
        <w:rPr>
          <w:rFonts w:ascii="Arial" w:eastAsia="Arial"/>
          <w:b/>
          <w:sz w:val="24"/>
        </w:rPr>
      </w:pPr>
      <w:r>
        <w:rPr>
          <w:rFonts w:ascii="Noto Sans CJK HK" w:eastAsia="Noto Sans CJK HK" w:hint="eastAsia"/>
          <w:b/>
          <w:spacing w:val="-2"/>
          <w:sz w:val="24"/>
        </w:rPr>
        <w:t>提升废品回收效率：</w:t>
      </w:r>
      <w:r>
        <w:rPr>
          <w:spacing w:val="-2"/>
          <w:sz w:val="24"/>
        </w:rPr>
        <w:t>实现废品回收过程的数字化和自动化，以提高回收效率，降低人力成本，并优化资源利用。</w:t>
      </w:r>
    </w:p>
    <w:p>
      <w:pPr>
        <w:pStyle w:val="ListParagraph"/>
        <w:numPr>
          <w:ilvl w:val="2"/>
          <w:numId w:val="2"/>
        </w:numPr>
        <w:tabs>
          <w:tab w:pos="812" w:val="left" w:leader="none"/>
        </w:tabs>
        <w:spacing w:line="165" w:lineRule="auto" w:before="58" w:after="0"/>
        <w:ind w:left="220" w:right="1372" w:firstLine="0"/>
        <w:jc w:val="left"/>
        <w:rPr>
          <w:rFonts w:ascii="Arial" w:eastAsia="Arial"/>
          <w:b/>
          <w:sz w:val="24"/>
        </w:rPr>
      </w:pPr>
      <w:r>
        <w:rPr>
          <w:rFonts w:ascii="Noto Sans CJK HK" w:eastAsia="Noto Sans CJK HK" w:hint="eastAsia"/>
          <w:b/>
          <w:spacing w:val="-2"/>
          <w:sz w:val="24"/>
        </w:rPr>
        <w:t>构建综合性平台：</w:t>
      </w:r>
      <w:r>
        <w:rPr>
          <w:spacing w:val="-2"/>
          <w:sz w:val="24"/>
        </w:rPr>
        <w:t>建立一个集成线上线下资源回收服务的综合性平台，包括用户提交废品请求、废品分类、回收员调度、废品处理等环节。</w:t>
      </w:r>
    </w:p>
    <w:p>
      <w:pPr>
        <w:pStyle w:val="ListParagraph"/>
        <w:numPr>
          <w:ilvl w:val="2"/>
          <w:numId w:val="2"/>
        </w:numPr>
        <w:tabs>
          <w:tab w:pos="812" w:val="left" w:leader="none"/>
        </w:tabs>
        <w:spacing w:line="165" w:lineRule="auto" w:before="56" w:after="0"/>
        <w:ind w:left="220" w:right="1372" w:firstLine="0"/>
        <w:jc w:val="left"/>
        <w:rPr>
          <w:rFonts w:ascii="Arial" w:eastAsia="Arial"/>
          <w:b/>
          <w:sz w:val="24"/>
        </w:rPr>
      </w:pPr>
      <w:r>
        <w:rPr>
          <w:rFonts w:ascii="Noto Sans CJK HK" w:eastAsia="Noto Sans CJK HK" w:hint="eastAsia"/>
          <w:b/>
          <w:spacing w:val="-2"/>
          <w:sz w:val="24"/>
        </w:rPr>
        <w:t>优化用户体验：</w:t>
      </w:r>
      <w:r>
        <w:rPr>
          <w:spacing w:val="-2"/>
          <w:sz w:val="24"/>
        </w:rPr>
        <w:t>提供用户友好的应用程序，简化用户提交废品请求、了解回收进度和获取回收报告等操作，提高用户体验。</w:t>
      </w:r>
    </w:p>
    <w:p>
      <w:pPr>
        <w:pStyle w:val="ListParagraph"/>
        <w:numPr>
          <w:ilvl w:val="2"/>
          <w:numId w:val="2"/>
        </w:numPr>
        <w:tabs>
          <w:tab w:pos="812" w:val="left" w:leader="none"/>
        </w:tabs>
        <w:spacing w:line="165" w:lineRule="auto" w:before="56" w:after="0"/>
        <w:ind w:left="220" w:right="1372" w:firstLine="0"/>
        <w:jc w:val="left"/>
        <w:rPr>
          <w:rFonts w:ascii="Arial" w:eastAsia="Arial"/>
          <w:b/>
          <w:sz w:val="24"/>
        </w:rPr>
      </w:pPr>
      <w:r>
        <w:rPr>
          <w:rFonts w:ascii="Noto Sans CJK HK" w:eastAsia="Noto Sans CJK HK" w:hint="eastAsia"/>
          <w:b/>
          <w:spacing w:val="-2"/>
          <w:sz w:val="24"/>
        </w:rPr>
        <w:t>建立合作伙伴关系：</w:t>
      </w:r>
      <w:r>
        <w:rPr>
          <w:spacing w:val="-2"/>
          <w:sz w:val="24"/>
        </w:rPr>
        <w:t>与废品处理厂商、企业、社区组织等建立紧密的合作伙伴关系，形成全方位的废品回收生态系统。</w:t>
      </w:r>
    </w:p>
    <w:p>
      <w:pPr>
        <w:pStyle w:val="ListParagraph"/>
        <w:numPr>
          <w:ilvl w:val="2"/>
          <w:numId w:val="2"/>
        </w:numPr>
        <w:tabs>
          <w:tab w:pos="812" w:val="left" w:leader="none"/>
        </w:tabs>
        <w:spacing w:line="165" w:lineRule="auto" w:before="58" w:after="0"/>
        <w:ind w:left="220" w:right="1372" w:firstLine="0"/>
        <w:jc w:val="left"/>
        <w:rPr>
          <w:rFonts w:ascii="Arial" w:eastAsia="Arial"/>
          <w:b/>
          <w:sz w:val="24"/>
        </w:rPr>
      </w:pPr>
      <w:r>
        <w:rPr>
          <w:rFonts w:ascii="Noto Sans CJK HK" w:eastAsia="Noto Sans CJK HK" w:hint="eastAsia"/>
          <w:b/>
          <w:spacing w:val="-2"/>
          <w:sz w:val="24"/>
        </w:rPr>
        <w:t>推动可持续发展：</w:t>
      </w:r>
      <w:r>
        <w:rPr>
          <w:spacing w:val="-2"/>
          <w:sz w:val="24"/>
        </w:rPr>
        <w:t>通过废品回收，推动资源的可持续利用，降低新资源的开采压力，从而对环境和可持续发展做出积极贡献。</w:t>
      </w:r>
    </w:p>
    <w:p>
      <w:pPr>
        <w:pStyle w:val="ListParagraph"/>
        <w:numPr>
          <w:ilvl w:val="2"/>
          <w:numId w:val="2"/>
        </w:numPr>
        <w:tabs>
          <w:tab w:pos="812" w:val="left" w:leader="none"/>
        </w:tabs>
        <w:spacing w:line="165" w:lineRule="auto" w:before="56" w:after="0"/>
        <w:ind w:left="220" w:right="1374" w:firstLine="0"/>
        <w:jc w:val="left"/>
        <w:rPr>
          <w:rFonts w:ascii="Arial" w:eastAsia="Arial"/>
          <w:b/>
          <w:sz w:val="24"/>
        </w:rPr>
      </w:pPr>
      <w:r>
        <w:rPr>
          <w:rFonts w:ascii="Noto Sans CJK HK" w:eastAsia="Noto Sans CJK HK" w:hint="eastAsia"/>
          <w:b/>
          <w:spacing w:val="-2"/>
          <w:sz w:val="24"/>
        </w:rPr>
        <w:t>建设数据驱动的平台：</w:t>
      </w:r>
      <w:r>
        <w:rPr>
          <w:spacing w:val="-2"/>
          <w:sz w:val="24"/>
        </w:rPr>
        <w:t>利用数据分析和业务智能，建设一个数据驱动的废品回收平台，帮助企业和社区更好地理解和应对废品回收的趋势和需求。</w:t>
      </w:r>
    </w:p>
    <w:p>
      <w:pPr>
        <w:pStyle w:val="ListParagraph"/>
        <w:numPr>
          <w:ilvl w:val="2"/>
          <w:numId w:val="2"/>
        </w:numPr>
        <w:tabs>
          <w:tab w:pos="812" w:val="left" w:leader="none"/>
        </w:tabs>
        <w:spacing w:line="165" w:lineRule="auto" w:before="55" w:after="0"/>
        <w:ind w:left="220" w:right="1372" w:firstLine="0"/>
        <w:jc w:val="left"/>
        <w:rPr>
          <w:rFonts w:ascii="Arial" w:eastAsia="Arial"/>
          <w:b/>
          <w:sz w:val="24"/>
        </w:rPr>
      </w:pPr>
      <w:r>
        <w:rPr>
          <w:rFonts w:ascii="Noto Sans CJK HK" w:eastAsia="Noto Sans CJK HK" w:hint="eastAsia"/>
          <w:b/>
          <w:spacing w:val="-2"/>
          <w:sz w:val="24"/>
        </w:rPr>
        <w:t>提高废品回收的社会影响：</w:t>
      </w:r>
      <w:r>
        <w:rPr>
          <w:spacing w:val="-2"/>
          <w:sz w:val="24"/>
        </w:rPr>
        <w:t>通过教育和宣传，提高公众对于废品回收的认识，推动废品回收在社会中的正面影响。</w:t>
      </w:r>
    </w:p>
    <w:p>
      <w:pPr>
        <w:pStyle w:val="Heading2"/>
        <w:numPr>
          <w:ilvl w:val="1"/>
          <w:numId w:val="2"/>
        </w:numPr>
        <w:tabs>
          <w:tab w:pos="698" w:val="left" w:leader="none"/>
        </w:tabs>
        <w:spacing w:line="602" w:lineRule="exact" w:before="296" w:after="0"/>
        <w:ind w:left="698" w:right="0" w:hanging="478"/>
        <w:jc w:val="left"/>
        <w:rPr>
          <w:rFonts w:ascii="Times New Roman" w:eastAsia="Times New Roman"/>
        </w:rPr>
      </w:pPr>
      <w:bookmarkStart w:name="2.2用户特点" w:id="11"/>
      <w:bookmarkEnd w:id="11"/>
      <w:r>
        <w:rPr>
          <w:b w:val="0"/>
        </w:rPr>
      </w:r>
      <w:bookmarkStart w:name="_bookmark4" w:id="12"/>
      <w:bookmarkEnd w:id="12"/>
      <w:r>
        <w:rPr>
          <w:b w:val="0"/>
        </w:rPr>
      </w:r>
      <w:r>
        <w:rPr>
          <w:spacing w:val="-4"/>
        </w:rPr>
        <w:t>用户特点</w:t>
      </w:r>
    </w:p>
    <w:p>
      <w:pPr>
        <w:pStyle w:val="BodyText"/>
        <w:spacing w:line="165" w:lineRule="auto" w:before="97"/>
        <w:ind w:left="244" w:right="1252" w:firstLine="518"/>
      </w:pPr>
      <w:r>
        <w:rPr>
          <w:spacing w:val="-2"/>
        </w:rPr>
        <w:t>废品回收的市场空间庞大，行业运作链条长且环节参与者多且管理混乱，规则不强，所以首要任务是理清产业链更层级的不同需求，找准切入点，挖掘</w:t>
      </w:r>
      <w:r>
        <w:rPr>
          <w:spacing w:val="-3"/>
        </w:rPr>
        <w:t>行业机会。资源回收 </w:t>
      </w:r>
      <w:r>
        <w:rPr>
          <w:rFonts w:ascii="Arial" w:eastAsia="Arial"/>
        </w:rPr>
        <w:t>O2O </w:t>
      </w:r>
      <w:r>
        <w:rPr/>
        <w:t>平台用户特点对于平台的设计、营销和用户体验都</w:t>
      </w:r>
      <w:r>
        <w:rPr>
          <w:spacing w:val="-2"/>
        </w:rPr>
        <w:t>有着重要的影响。</w:t>
      </w:r>
    </w:p>
    <w:p>
      <w:pPr>
        <w:pStyle w:val="ListParagraph"/>
        <w:numPr>
          <w:ilvl w:val="2"/>
          <w:numId w:val="2"/>
        </w:numPr>
        <w:tabs>
          <w:tab w:pos="809" w:val="left" w:leader="none"/>
        </w:tabs>
        <w:spacing w:line="369" w:lineRule="exact" w:before="0" w:after="0"/>
        <w:ind w:left="809" w:right="0" w:hanging="589"/>
        <w:jc w:val="left"/>
        <w:rPr>
          <w:rFonts w:ascii="Arial" w:eastAsia="Arial"/>
          <w:b/>
          <w:sz w:val="24"/>
        </w:rPr>
      </w:pPr>
      <w:r>
        <w:rPr>
          <w:rFonts w:ascii="Noto Sans CJK HK" w:eastAsia="Noto Sans CJK HK" w:hint="eastAsia"/>
          <w:b/>
          <w:spacing w:val="-3"/>
          <w:sz w:val="24"/>
        </w:rPr>
        <w:t>城市居民</w:t>
      </w:r>
    </w:p>
    <w:p>
      <w:pPr>
        <w:pStyle w:val="BodyText"/>
        <w:spacing w:line="165" w:lineRule="auto" w:before="55"/>
        <w:ind w:left="220" w:right="1299" w:firstLine="420"/>
        <w:jc w:val="both"/>
      </w:pPr>
      <w:r>
        <w:rPr>
          <w:spacing w:val="-2"/>
        </w:rPr>
        <w:t>城市居民通常过着繁忙的生活，工作、社交、家庭等多重角色使得他们对于服务的便捷性和高效性有着更高的期望。他们通常具备较高的数字化素养，</w:t>
      </w:r>
      <w:r>
        <w:rPr>
          <w:spacing w:val="-6"/>
        </w:rPr>
        <w:t>对于智能手机应用或网站进行废品回收操作更为熟练，同时由于城市环境中的</w:t>
      </w:r>
      <w:r>
        <w:rPr>
          <w:spacing w:val="-2"/>
        </w:rPr>
        <w:t>废弃物管理问题，城市居民对环保有着更强烈的认识和关注，愿意采取行动来减轻环境压力，这使得他们更容易形成社交网络，对于参与社区废品回收活动和与邻里分享回收经验有较高的兴趣。此外，由于生活成本相对较高，城市居</w:t>
      </w:r>
      <w:r>
        <w:rPr>
          <w:spacing w:val="-6"/>
        </w:rPr>
        <w:t>民对于废品回收平台提供的奖励机制可能更加敏感，期望通过回收获得一些实</w:t>
      </w:r>
      <w:r>
        <w:rPr>
          <w:spacing w:val="-2"/>
        </w:rPr>
        <w:t>质性的回报。</w:t>
      </w:r>
    </w:p>
    <w:p>
      <w:pPr>
        <w:pStyle w:val="ListParagraph"/>
        <w:numPr>
          <w:ilvl w:val="2"/>
          <w:numId w:val="2"/>
        </w:numPr>
        <w:tabs>
          <w:tab w:pos="809" w:val="left" w:leader="none"/>
        </w:tabs>
        <w:spacing w:line="372" w:lineRule="exact" w:before="0" w:after="0"/>
        <w:ind w:left="809" w:right="0" w:hanging="589"/>
        <w:jc w:val="left"/>
        <w:rPr>
          <w:rFonts w:ascii="Arial" w:eastAsia="Arial"/>
          <w:b/>
          <w:sz w:val="24"/>
        </w:rPr>
      </w:pPr>
      <w:r>
        <w:rPr>
          <w:rFonts w:ascii="Noto Sans CJK HK" w:eastAsia="Noto Sans CJK HK" w:hint="eastAsia"/>
          <w:b/>
          <w:spacing w:val="-2"/>
          <w:sz w:val="24"/>
        </w:rPr>
        <w:t>废品回收商贩</w:t>
      </w:r>
    </w:p>
    <w:p>
      <w:pPr>
        <w:pStyle w:val="BodyText"/>
        <w:spacing w:line="165" w:lineRule="auto" w:before="55"/>
        <w:ind w:left="220" w:right="1132" w:firstLine="420"/>
      </w:pPr>
      <w:r>
        <w:rPr>
          <w:spacing w:val="-2"/>
        </w:rPr>
        <w:t>废品回收商贩通常对废品市场有着较深的了解，包括不同类型废品的价格、回收渠道等，以便更有效地经营废品回收业务；他们的工作时间相对灵活，能 </w:t>
      </w:r>
      <w:r>
        <w:rPr>
          <w:spacing w:val="-4"/>
        </w:rPr>
        <w:t>够根据市场情况和自身时间安排，选择合适的工作时间；同时他们对于废品分类和处理有一定的专业知识，能够快速准确地对各种废品进行分类、拆解或处理，</w:t>
      </w:r>
      <w:r>
        <w:rPr>
          <w:spacing w:val="-2"/>
        </w:rPr>
        <w:t>他们通常对于废品的价格非常敏感，他们可能会关注市场价格的波动，以便在</w:t>
      </w:r>
      <w:r>
        <w:rPr>
          <w:spacing w:val="-10"/>
        </w:rPr>
        <w:t>合适的时机进行回收，甚至有一些废品回收商贩可能渴望通过参与资源回收平台</w:t>
      </w:r>
      <w:r>
        <w:rPr>
          <w:spacing w:val="-2"/>
        </w:rPr>
        <w:t>扩大他们的业务范围，吸引更多的客户，提高业务量。此外，废品回收</w:t>
      </w:r>
    </w:p>
    <w:p>
      <w:pPr>
        <w:spacing w:after="0" w:line="165" w:lineRule="auto"/>
        <w:sectPr>
          <w:pgSz w:w="11900" w:h="16840"/>
          <w:pgMar w:header="0" w:footer="1301" w:top="1420" w:bottom="1520" w:left="1580" w:right="640"/>
        </w:sectPr>
      </w:pPr>
    </w:p>
    <w:p>
      <w:pPr>
        <w:pStyle w:val="BodyText"/>
        <w:spacing w:line="165" w:lineRule="auto" w:before="76"/>
        <w:ind w:left="220" w:right="1372"/>
        <w:jc w:val="both"/>
      </w:pPr>
      <w:r>
        <w:rPr>
          <w:spacing w:val="-4"/>
        </w:rPr>
        <w:t>商贩存在较大的个体差异性：在技术层面，尽管多数废品回收商贩依赖回收平台获取更多的业务机会，但是他们的技术接受度大相径庭，多数人仅限于简单易用、操作直观的工具；在社交层面来说，有小部分废品回收商贩可能具有较</w:t>
      </w:r>
      <w:r>
        <w:rPr>
          <w:spacing w:val="-2"/>
        </w:rPr>
        <w:t>强的社交特性，善于与客户沟通，通过良好的社交关系提高业务量。</w:t>
      </w:r>
    </w:p>
    <w:p>
      <w:pPr>
        <w:pStyle w:val="Heading2"/>
        <w:numPr>
          <w:ilvl w:val="1"/>
          <w:numId w:val="2"/>
        </w:numPr>
        <w:tabs>
          <w:tab w:pos="698" w:val="left" w:leader="none"/>
        </w:tabs>
        <w:spacing w:line="572" w:lineRule="exact" w:before="297" w:after="0"/>
        <w:ind w:left="698" w:right="0" w:hanging="478"/>
        <w:jc w:val="left"/>
        <w:rPr>
          <w:rFonts w:ascii="Times New Roman" w:eastAsia="Times New Roman"/>
        </w:rPr>
      </w:pPr>
      <w:bookmarkStart w:name="2.3开发环境" w:id="13"/>
      <w:bookmarkEnd w:id="13"/>
      <w:r>
        <w:rPr>
          <w:b w:val="0"/>
        </w:rPr>
      </w:r>
      <w:bookmarkStart w:name="_bookmark5" w:id="14"/>
      <w:bookmarkEnd w:id="14"/>
      <w:r>
        <w:rPr>
          <w:b w:val="0"/>
        </w:rPr>
      </w:r>
      <w:r>
        <w:rPr>
          <w:spacing w:val="-4"/>
        </w:rPr>
        <w:t>开发环境</w:t>
      </w:r>
    </w:p>
    <w:p>
      <w:pPr>
        <w:pStyle w:val="ListParagraph"/>
        <w:numPr>
          <w:ilvl w:val="2"/>
          <w:numId w:val="2"/>
        </w:numPr>
        <w:tabs>
          <w:tab w:pos="870" w:val="left" w:leader="none"/>
        </w:tabs>
        <w:spacing w:line="351" w:lineRule="exact" w:before="0" w:after="0"/>
        <w:ind w:left="870" w:right="0" w:hanging="650"/>
        <w:jc w:val="left"/>
        <w:rPr>
          <w:rFonts w:ascii="Arial" w:eastAsia="Arial"/>
          <w:b/>
          <w:sz w:val="24"/>
        </w:rPr>
      </w:pPr>
      <w:r>
        <w:rPr>
          <w:rFonts w:ascii="Noto Sans CJK HK" w:eastAsia="Noto Sans CJK HK" w:hint="eastAsia"/>
          <w:b/>
          <w:spacing w:val="-3"/>
          <w:sz w:val="24"/>
        </w:rPr>
        <w:t>硬件环境</w:t>
      </w:r>
    </w:p>
    <w:p>
      <w:pPr>
        <w:pStyle w:val="BodyText"/>
        <w:spacing w:line="165" w:lineRule="auto" w:before="27"/>
        <w:ind w:left="640" w:right="3532"/>
      </w:pPr>
      <w:r>
        <w:rPr/>
        <w:t>用户端：微信小程序</w:t>
      </w:r>
      <w:r>
        <w:rPr>
          <w:rFonts w:ascii="Times New Roman" w:eastAsia="Times New Roman"/>
          <w:spacing w:val="-6"/>
        </w:rPr>
        <w:t>/ </w:t>
      </w:r>
      <w:r>
        <w:rPr>
          <w:rFonts w:ascii="Times New Roman" w:eastAsia="Times New Roman"/>
        </w:rPr>
        <w:t>web</w:t>
      </w:r>
      <w:r>
        <w:rPr>
          <w:rFonts w:ascii="Times New Roman" w:eastAsia="Times New Roman"/>
          <w:spacing w:val="-8"/>
        </w:rPr>
        <w:t> </w:t>
      </w:r>
      <w:r>
        <w:rPr/>
        <w:t>前端</w:t>
      </w:r>
      <w:r>
        <w:rPr>
          <w:rFonts w:ascii="Times New Roman" w:eastAsia="Times New Roman"/>
          <w:spacing w:val="-5"/>
        </w:rPr>
        <w:t>/ </w:t>
      </w:r>
      <w:r>
        <w:rPr>
          <w:rFonts w:ascii="Times New Roman" w:eastAsia="Times New Roman"/>
        </w:rPr>
        <w:t>IOS&amp;Android</w:t>
      </w:r>
      <w:r>
        <w:rPr>
          <w:rFonts w:ascii="Times New Roman" w:eastAsia="Times New Roman"/>
          <w:spacing w:val="-10"/>
        </w:rPr>
        <w:t> </w:t>
      </w:r>
      <w:r>
        <w:rPr/>
        <w:t>客户端</w:t>
      </w:r>
      <w:r>
        <w:rPr>
          <w:spacing w:val="-3"/>
        </w:rPr>
        <w:t>服务端：华为云 </w:t>
      </w:r>
      <w:r>
        <w:rPr>
          <w:rFonts w:ascii="Times New Roman" w:eastAsia="Times New Roman"/>
        </w:rPr>
        <w:t>ECS </w:t>
      </w:r>
      <w:r>
        <w:rPr/>
        <w:t>弹性云服务器</w:t>
      </w:r>
    </w:p>
    <w:p>
      <w:pPr>
        <w:pStyle w:val="ListParagraph"/>
        <w:numPr>
          <w:ilvl w:val="2"/>
          <w:numId w:val="2"/>
        </w:numPr>
        <w:tabs>
          <w:tab w:pos="870" w:val="left" w:leader="none"/>
        </w:tabs>
        <w:spacing w:line="285" w:lineRule="exact" w:before="0" w:after="0"/>
        <w:ind w:left="870" w:right="0" w:hanging="650"/>
        <w:jc w:val="left"/>
        <w:rPr>
          <w:rFonts w:ascii="Arial" w:eastAsia="Arial"/>
          <w:b/>
          <w:sz w:val="24"/>
        </w:rPr>
      </w:pPr>
      <w:r>
        <w:rPr>
          <w:rFonts w:ascii="Noto Sans CJK HK" w:eastAsia="Noto Sans CJK HK" w:hint="eastAsia"/>
          <w:b/>
          <w:spacing w:val="-3"/>
          <w:sz w:val="24"/>
        </w:rPr>
        <w:t>软件环境</w:t>
      </w:r>
    </w:p>
    <w:p>
      <w:pPr>
        <w:pStyle w:val="BodyText"/>
        <w:spacing w:line="165" w:lineRule="auto" w:before="27"/>
        <w:ind w:left="640" w:right="5157"/>
        <w:rPr>
          <w:rFonts w:ascii="Times New Roman" w:eastAsia="Times New Roman"/>
        </w:rPr>
      </w:pPr>
      <w:r>
        <w:rPr>
          <w:spacing w:val="-2"/>
        </w:rPr>
        <w:t>开发环境：</w:t>
      </w:r>
      <w:r>
        <w:rPr>
          <w:rFonts w:ascii="Times New Roman" w:eastAsia="Times New Roman"/>
          <w:spacing w:val="-2"/>
        </w:rPr>
        <w:t>MyEclipse+Tomcat+MySq</w:t>
      </w:r>
      <w:r>
        <w:rPr>
          <w:rFonts w:ascii="Times New Roman" w:eastAsia="Times New Roman"/>
          <w:spacing w:val="-2"/>
        </w:rPr>
        <w:t>l</w:t>
      </w:r>
      <w:r>
        <w:rPr>
          <w:spacing w:val="-2"/>
        </w:rPr>
        <w:t>运行环境：</w:t>
      </w:r>
      <w:r>
        <w:rPr>
          <w:rFonts w:ascii="Times New Roman" w:eastAsia="Times New Roman"/>
          <w:spacing w:val="-2"/>
        </w:rPr>
        <w:t>CentOS/OpenGauss</w:t>
      </w:r>
    </w:p>
    <w:p>
      <w:pPr>
        <w:pStyle w:val="BodyText"/>
        <w:spacing w:before="189"/>
        <w:rPr>
          <w:rFonts w:ascii="Times New Roman"/>
        </w:rPr>
      </w:pPr>
    </w:p>
    <w:p>
      <w:pPr>
        <w:pStyle w:val="Heading1"/>
        <w:numPr>
          <w:ilvl w:val="0"/>
          <w:numId w:val="2"/>
        </w:numPr>
        <w:tabs>
          <w:tab w:pos="548" w:val="left" w:leader="none"/>
        </w:tabs>
        <w:spacing w:line="771" w:lineRule="exact" w:before="0" w:after="0"/>
        <w:ind w:left="548" w:right="0" w:hanging="328"/>
        <w:jc w:val="left"/>
      </w:pPr>
      <w:bookmarkStart w:name="3.需求分析" w:id="15"/>
      <w:bookmarkEnd w:id="15"/>
      <w:r>
        <w:rPr>
          <w:b w:val="0"/>
        </w:rPr>
      </w:r>
      <w:bookmarkStart w:name="_bookmark6" w:id="16"/>
      <w:bookmarkEnd w:id="16"/>
      <w:r>
        <w:rPr>
          <w:b w:val="0"/>
        </w:rPr>
      </w:r>
      <w:r>
        <w:rPr>
          <w:spacing w:val="-6"/>
        </w:rPr>
        <w:t>需求分析</w:t>
      </w:r>
    </w:p>
    <w:p>
      <w:pPr>
        <w:pStyle w:val="Heading2"/>
        <w:numPr>
          <w:ilvl w:val="1"/>
          <w:numId w:val="2"/>
        </w:numPr>
        <w:tabs>
          <w:tab w:pos="777" w:val="left" w:leader="none"/>
        </w:tabs>
        <w:spacing w:line="543" w:lineRule="exact" w:before="0" w:after="0"/>
        <w:ind w:left="777" w:right="0" w:hanging="557"/>
        <w:jc w:val="left"/>
        <w:rPr>
          <w:rFonts w:ascii="Times New Roman" w:eastAsia="Times New Roman"/>
        </w:rPr>
      </w:pPr>
      <w:bookmarkStart w:name="_TOC_250008" w:id="17"/>
      <w:bookmarkStart w:name="3.1 整体描述" w:id="18"/>
      <w:r>
        <w:rPr>
          <w:b w:val="0"/>
        </w:rPr>
      </w:r>
      <w:bookmarkEnd w:id="17"/>
      <w:r>
        <w:rPr>
          <w:spacing w:val="-4"/>
        </w:rPr>
        <w:t>整体描述</w:t>
      </w:r>
    </w:p>
    <w:p>
      <w:pPr>
        <w:pStyle w:val="BodyText"/>
        <w:spacing w:line="450" w:lineRule="exact"/>
        <w:ind w:left="220"/>
        <w:jc w:val="both"/>
        <w:rPr>
          <w:rFonts w:ascii="Arial" w:eastAsia="Arial"/>
        </w:rPr>
      </w:pPr>
      <w:r>
        <w:rPr>
          <w:spacing w:val="-6"/>
        </w:rPr>
        <w:t>本系统模块结构图如图 </w:t>
      </w:r>
      <w:r>
        <w:rPr>
          <w:rFonts w:ascii="Arial" w:eastAsia="Arial"/>
        </w:rPr>
        <w:t>3.1.1</w:t>
      </w:r>
      <w:r>
        <w:rPr>
          <w:rFonts w:ascii="Arial" w:eastAsia="Arial"/>
          <w:spacing w:val="-11"/>
        </w:rPr>
        <w:t> </w:t>
      </w:r>
      <w:r>
        <w:rPr>
          <w:spacing w:val="-30"/>
        </w:rPr>
        <w:t>与 </w:t>
      </w:r>
      <w:r>
        <w:rPr>
          <w:rFonts w:ascii="Arial" w:eastAsia="Arial"/>
          <w:spacing w:val="-2"/>
        </w:rPr>
        <w:t>3.1.2</w:t>
      </w:r>
    </w:p>
    <w:p>
      <w:pPr>
        <w:pStyle w:val="BodyText"/>
        <w:spacing w:before="10"/>
        <w:rPr>
          <w:rFonts w:ascii="Arial"/>
          <w:sz w:val="10"/>
        </w:rPr>
      </w:pPr>
      <w:r>
        <w:rPr/>
        <w:drawing>
          <wp:anchor distT="0" distB="0" distL="0" distR="0" allowOverlap="1" layoutInCell="1" locked="0" behindDoc="1" simplePos="0" relativeHeight="487592960">
            <wp:simplePos x="0" y="0"/>
            <wp:positionH relativeFrom="page">
              <wp:posOffset>1923950</wp:posOffset>
            </wp:positionH>
            <wp:positionV relativeFrom="paragraph">
              <wp:posOffset>94947</wp:posOffset>
            </wp:positionV>
            <wp:extent cx="3767750" cy="196215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3767750" cy="1962150"/>
                    </a:xfrm>
                    <a:prstGeom prst="rect">
                      <a:avLst/>
                    </a:prstGeom>
                  </pic:spPr>
                </pic:pic>
              </a:graphicData>
            </a:graphic>
          </wp:anchor>
        </w:drawing>
      </w:r>
    </w:p>
    <w:p>
      <w:pPr>
        <w:pStyle w:val="BodyText"/>
        <w:spacing w:before="26"/>
        <w:rPr>
          <w:rFonts w:ascii="Arial"/>
        </w:rPr>
      </w:pPr>
    </w:p>
    <w:p>
      <w:pPr>
        <w:spacing w:before="0"/>
        <w:ind w:left="33" w:right="943" w:firstLine="0"/>
        <w:jc w:val="center"/>
        <w:rPr>
          <w:sz w:val="18"/>
        </w:rPr>
      </w:pPr>
      <w:r>
        <w:rPr>
          <w:spacing w:val="-23"/>
          <w:sz w:val="18"/>
        </w:rPr>
        <w:t>图 </w:t>
      </w:r>
      <w:r>
        <w:rPr>
          <w:sz w:val="18"/>
        </w:rPr>
        <w:t>3.1.1</w:t>
      </w:r>
      <w:r>
        <w:rPr>
          <w:spacing w:val="-4"/>
          <w:sz w:val="18"/>
        </w:rPr>
        <w:t> 整体图</w:t>
      </w:r>
    </w:p>
    <w:p>
      <w:pPr>
        <w:pStyle w:val="BodyText"/>
        <w:spacing w:before="11"/>
        <w:rPr>
          <w:sz w:val="2"/>
        </w:rPr>
      </w:pPr>
      <w:r>
        <w:rPr/>
        <w:drawing>
          <wp:anchor distT="0" distB="0" distL="0" distR="0" allowOverlap="1" layoutInCell="1" locked="0" behindDoc="1" simplePos="0" relativeHeight="487593472">
            <wp:simplePos x="0" y="0"/>
            <wp:positionH relativeFrom="page">
              <wp:posOffset>1213717</wp:posOffset>
            </wp:positionH>
            <wp:positionV relativeFrom="paragraph">
              <wp:posOffset>46476</wp:posOffset>
            </wp:positionV>
            <wp:extent cx="5046545" cy="178765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5046545" cy="1787652"/>
                    </a:xfrm>
                    <a:prstGeom prst="rect">
                      <a:avLst/>
                    </a:prstGeom>
                  </pic:spPr>
                </pic:pic>
              </a:graphicData>
            </a:graphic>
          </wp:anchor>
        </w:drawing>
      </w:r>
    </w:p>
    <w:p>
      <w:pPr>
        <w:spacing w:before="205"/>
        <w:ind w:left="5" w:right="943" w:firstLine="0"/>
        <w:jc w:val="center"/>
        <w:rPr>
          <w:sz w:val="18"/>
        </w:rPr>
      </w:pPr>
      <w:r>
        <w:rPr>
          <w:spacing w:val="-23"/>
          <w:sz w:val="18"/>
        </w:rPr>
        <w:t>图 </w:t>
      </w:r>
      <w:r>
        <w:rPr>
          <w:rFonts w:ascii="Times New Roman" w:eastAsia="Times New Roman"/>
          <w:sz w:val="18"/>
        </w:rPr>
        <w:t>3.1.2</w:t>
      </w:r>
      <w:r>
        <w:rPr>
          <w:rFonts w:ascii="Times New Roman" w:eastAsia="Times New Roman"/>
          <w:spacing w:val="-2"/>
          <w:sz w:val="18"/>
        </w:rPr>
        <w:t> </w:t>
      </w:r>
      <w:r>
        <w:rPr>
          <w:spacing w:val="-4"/>
          <w:sz w:val="18"/>
        </w:rPr>
        <w:t>详细图</w:t>
      </w:r>
    </w:p>
    <w:p>
      <w:pPr>
        <w:spacing w:after="0"/>
        <w:jc w:val="center"/>
        <w:rPr>
          <w:sz w:val="18"/>
        </w:rPr>
        <w:sectPr>
          <w:pgSz w:w="11900" w:h="16840"/>
          <w:pgMar w:header="0" w:footer="1301" w:top="1400" w:bottom="1520" w:left="1580" w:right="640"/>
        </w:sectPr>
      </w:pPr>
    </w:p>
    <w:p>
      <w:pPr>
        <w:pStyle w:val="Heading2"/>
        <w:numPr>
          <w:ilvl w:val="1"/>
          <w:numId w:val="2"/>
        </w:numPr>
        <w:tabs>
          <w:tab w:pos="698" w:val="left" w:leader="none"/>
        </w:tabs>
        <w:spacing w:line="572" w:lineRule="exact" w:before="143" w:after="0"/>
        <w:ind w:left="698" w:right="0" w:hanging="478"/>
        <w:jc w:val="left"/>
        <w:rPr>
          <w:rFonts w:ascii="Times New Roman" w:eastAsia="Times New Roman"/>
        </w:rPr>
      </w:pPr>
      <w:bookmarkStart w:name="_TOC_250007" w:id="19"/>
      <w:bookmarkStart w:name="3.2非功能性需求" w:id="20"/>
      <w:r>
        <w:rPr>
          <w:b w:val="0"/>
        </w:rPr>
      </w:r>
      <w:bookmarkEnd w:id="19"/>
      <w:r>
        <w:rPr>
          <w:spacing w:val="-4"/>
        </w:rPr>
        <w:t>非功能性需求</w:t>
      </w:r>
    </w:p>
    <w:p>
      <w:pPr>
        <w:pStyle w:val="ListParagraph"/>
        <w:numPr>
          <w:ilvl w:val="2"/>
          <w:numId w:val="2"/>
        </w:numPr>
        <w:tabs>
          <w:tab w:pos="809" w:val="left" w:leader="none"/>
        </w:tabs>
        <w:spacing w:line="351" w:lineRule="exact" w:before="0" w:after="0"/>
        <w:ind w:left="809" w:right="0" w:hanging="589"/>
        <w:jc w:val="left"/>
        <w:rPr>
          <w:rFonts w:ascii="Arial" w:eastAsia="Arial"/>
          <w:b/>
          <w:sz w:val="24"/>
        </w:rPr>
      </w:pPr>
      <w:r>
        <w:rPr>
          <w:rFonts w:ascii="Noto Sans CJK HK" w:eastAsia="Noto Sans CJK HK" w:hint="eastAsia"/>
          <w:b/>
          <w:spacing w:val="-2"/>
          <w:sz w:val="24"/>
        </w:rPr>
        <w:t>安全性需求</w:t>
      </w:r>
    </w:p>
    <w:p>
      <w:pPr>
        <w:pStyle w:val="ListParagraph"/>
        <w:numPr>
          <w:ilvl w:val="0"/>
          <w:numId w:val="3"/>
        </w:numPr>
        <w:tabs>
          <w:tab w:pos="418" w:val="left" w:leader="none"/>
        </w:tabs>
        <w:spacing w:line="382" w:lineRule="exact" w:before="0" w:after="0"/>
        <w:ind w:left="418" w:right="0" w:hanging="198"/>
        <w:jc w:val="left"/>
        <w:rPr>
          <w:sz w:val="24"/>
        </w:rPr>
      </w:pPr>
      <w:r>
        <w:rPr>
          <w:spacing w:val="-1"/>
          <w:sz w:val="24"/>
        </w:rPr>
        <w:t>只有经过授权的用户才能操作本软件。</w:t>
      </w:r>
    </w:p>
    <w:p>
      <w:pPr>
        <w:pStyle w:val="ListParagraph"/>
        <w:numPr>
          <w:ilvl w:val="0"/>
          <w:numId w:val="3"/>
        </w:numPr>
        <w:tabs>
          <w:tab w:pos="418" w:val="left" w:leader="none"/>
        </w:tabs>
        <w:spacing w:line="240" w:lineRule="auto" w:before="53" w:after="0"/>
        <w:ind w:left="418" w:right="0" w:hanging="198"/>
        <w:jc w:val="left"/>
        <w:rPr>
          <w:sz w:val="24"/>
        </w:rPr>
      </w:pPr>
      <w:r>
        <w:rPr>
          <w:spacing w:val="-3"/>
          <w:sz w:val="24"/>
        </w:rPr>
        <w:t>各功能只对授权的用户开放，未经授权的用户即使进入软件，也不能进行操作</w:t>
      </w:r>
    </w:p>
    <w:p>
      <w:pPr>
        <w:pStyle w:val="ListParagraph"/>
        <w:numPr>
          <w:ilvl w:val="0"/>
          <w:numId w:val="3"/>
        </w:numPr>
        <w:tabs>
          <w:tab w:pos="418" w:val="left" w:leader="none"/>
        </w:tabs>
        <w:spacing w:line="240" w:lineRule="auto" w:before="52" w:after="0"/>
        <w:ind w:left="418" w:right="0" w:hanging="198"/>
        <w:jc w:val="left"/>
        <w:rPr>
          <w:sz w:val="24"/>
        </w:rPr>
      </w:pPr>
      <w:r>
        <w:rPr>
          <w:spacing w:val="-1"/>
          <w:sz w:val="24"/>
        </w:rPr>
        <w:t>建立完善的软件日志管理系统</w:t>
      </w:r>
    </w:p>
    <w:p>
      <w:pPr>
        <w:pStyle w:val="ListParagraph"/>
        <w:numPr>
          <w:ilvl w:val="0"/>
          <w:numId w:val="3"/>
        </w:numPr>
        <w:tabs>
          <w:tab w:pos="418" w:val="left" w:leader="none"/>
        </w:tabs>
        <w:spacing w:line="240" w:lineRule="auto" w:before="52" w:after="0"/>
        <w:ind w:left="418" w:right="0" w:hanging="198"/>
        <w:jc w:val="left"/>
        <w:rPr>
          <w:sz w:val="24"/>
        </w:rPr>
      </w:pPr>
      <w:r>
        <w:rPr>
          <w:spacing w:val="-1"/>
          <w:sz w:val="24"/>
        </w:rPr>
        <w:t>软件须严格的控制请求安全性，保证使用的可靠性</w:t>
      </w:r>
    </w:p>
    <w:p>
      <w:pPr>
        <w:pStyle w:val="ListParagraph"/>
        <w:numPr>
          <w:ilvl w:val="2"/>
          <w:numId w:val="2"/>
        </w:numPr>
        <w:tabs>
          <w:tab w:pos="809" w:val="left" w:leader="none"/>
        </w:tabs>
        <w:spacing w:line="382" w:lineRule="exact" w:before="52" w:after="0"/>
        <w:ind w:left="809" w:right="0" w:hanging="589"/>
        <w:jc w:val="left"/>
        <w:rPr>
          <w:rFonts w:ascii="Arial" w:eastAsia="Arial"/>
          <w:b/>
          <w:sz w:val="24"/>
        </w:rPr>
      </w:pPr>
      <w:r>
        <w:rPr>
          <w:rFonts w:ascii="Noto Sans CJK HK" w:eastAsia="Noto Sans CJK HK" w:hint="eastAsia"/>
          <w:b/>
          <w:spacing w:val="-2"/>
          <w:sz w:val="24"/>
        </w:rPr>
        <w:t>易用性需求</w:t>
      </w:r>
    </w:p>
    <w:p>
      <w:pPr>
        <w:pStyle w:val="ListParagraph"/>
        <w:numPr>
          <w:ilvl w:val="0"/>
          <w:numId w:val="4"/>
        </w:numPr>
        <w:tabs>
          <w:tab w:pos="418" w:val="left" w:leader="none"/>
        </w:tabs>
        <w:spacing w:line="382" w:lineRule="exact" w:before="0" w:after="0"/>
        <w:ind w:left="418" w:right="0" w:hanging="198"/>
        <w:jc w:val="left"/>
        <w:rPr>
          <w:sz w:val="24"/>
        </w:rPr>
      </w:pPr>
      <w:r>
        <w:rPr>
          <w:spacing w:val="-1"/>
          <w:sz w:val="24"/>
        </w:rPr>
        <w:t>尽量减少用户的输入操作，增加操作导航</w:t>
      </w:r>
    </w:p>
    <w:p>
      <w:pPr>
        <w:pStyle w:val="ListParagraph"/>
        <w:numPr>
          <w:ilvl w:val="0"/>
          <w:numId w:val="4"/>
        </w:numPr>
        <w:tabs>
          <w:tab w:pos="418" w:val="left" w:leader="none"/>
        </w:tabs>
        <w:spacing w:line="240" w:lineRule="auto" w:before="53" w:after="0"/>
        <w:ind w:left="418" w:right="0" w:hanging="198"/>
        <w:jc w:val="left"/>
        <w:rPr>
          <w:sz w:val="24"/>
        </w:rPr>
      </w:pPr>
      <w:r>
        <w:rPr>
          <w:spacing w:val="-1"/>
          <w:sz w:val="24"/>
        </w:rPr>
        <w:t>软件具有一定的灵活性，提供模板和数据导入导出</w:t>
      </w:r>
    </w:p>
    <w:p>
      <w:pPr>
        <w:pStyle w:val="ListParagraph"/>
        <w:numPr>
          <w:ilvl w:val="0"/>
          <w:numId w:val="4"/>
        </w:numPr>
        <w:tabs>
          <w:tab w:pos="418" w:val="left" w:leader="none"/>
        </w:tabs>
        <w:spacing w:line="240" w:lineRule="auto" w:before="52" w:after="0"/>
        <w:ind w:left="418" w:right="0" w:hanging="198"/>
        <w:jc w:val="left"/>
        <w:rPr>
          <w:sz w:val="24"/>
        </w:rPr>
      </w:pPr>
      <w:r>
        <w:rPr>
          <w:spacing w:val="-1"/>
          <w:sz w:val="24"/>
        </w:rPr>
        <w:t>软件的通用性、操作简单易学，实用性强</w:t>
      </w:r>
    </w:p>
    <w:p>
      <w:pPr>
        <w:pStyle w:val="ListParagraph"/>
        <w:numPr>
          <w:ilvl w:val="0"/>
          <w:numId w:val="4"/>
        </w:numPr>
        <w:tabs>
          <w:tab w:pos="418" w:val="left" w:leader="none"/>
        </w:tabs>
        <w:spacing w:line="165" w:lineRule="auto" w:before="149" w:after="0"/>
        <w:ind w:left="220" w:right="1158" w:firstLine="0"/>
        <w:jc w:val="left"/>
        <w:rPr>
          <w:sz w:val="24"/>
        </w:rPr>
      </w:pPr>
      <w:r>
        <w:rPr>
          <w:spacing w:val="-6"/>
          <w:sz w:val="24"/>
        </w:rPr>
        <w:t>整体软件要求具有良好的人机界面，需专门将用户体验作为需求要点进行分析</w:t>
      </w:r>
      <w:r>
        <w:rPr>
          <w:spacing w:val="-2"/>
          <w:sz w:val="24"/>
        </w:rPr>
        <w:t>设计，提高软件的用户体验，保证用户的使用方便简易</w:t>
      </w:r>
    </w:p>
    <w:p>
      <w:pPr>
        <w:pStyle w:val="ListParagraph"/>
        <w:numPr>
          <w:ilvl w:val="2"/>
          <w:numId w:val="2"/>
        </w:numPr>
        <w:tabs>
          <w:tab w:pos="809" w:val="left" w:leader="none"/>
        </w:tabs>
        <w:spacing w:line="382" w:lineRule="exact" w:before="93" w:after="0"/>
        <w:ind w:left="809" w:right="0" w:hanging="589"/>
        <w:jc w:val="left"/>
        <w:rPr>
          <w:rFonts w:ascii="Arial" w:eastAsia="Arial"/>
          <w:b/>
          <w:sz w:val="24"/>
        </w:rPr>
      </w:pPr>
      <w:r>
        <w:rPr>
          <w:rFonts w:ascii="Noto Sans CJK HK" w:eastAsia="Noto Sans CJK HK" w:hint="eastAsia"/>
          <w:b/>
          <w:spacing w:val="-3"/>
          <w:sz w:val="24"/>
        </w:rPr>
        <w:t>性能需求</w:t>
      </w:r>
    </w:p>
    <w:p>
      <w:pPr>
        <w:pStyle w:val="BodyText"/>
        <w:spacing w:line="165" w:lineRule="auto" w:before="27"/>
        <w:ind w:left="220" w:right="1158" w:firstLine="420"/>
        <w:jc w:val="both"/>
      </w:pPr>
      <w:r>
        <w:rPr>
          <w:spacing w:val="-2"/>
        </w:rPr>
        <w:t>软件应该能够高效处理并发请求，保证快速的响应时间，同时具备良好的可</w:t>
      </w:r>
      <w:r>
        <w:rPr>
          <w:spacing w:val="-12"/>
        </w:rPr>
        <w:t>扩展性，以适应不断增长的用户量和数据规模。这有助于确保系统在面对不断变</w:t>
      </w:r>
      <w:r>
        <w:rPr>
          <w:spacing w:val="-2"/>
        </w:rPr>
        <w:t>化的业务需求和用户规模时依然能够提供稳定而高效的服务。</w:t>
      </w:r>
    </w:p>
    <w:p>
      <w:pPr>
        <w:pStyle w:val="ListParagraph"/>
        <w:numPr>
          <w:ilvl w:val="2"/>
          <w:numId w:val="2"/>
        </w:numPr>
        <w:tabs>
          <w:tab w:pos="809" w:val="left" w:leader="none"/>
        </w:tabs>
        <w:spacing w:line="283" w:lineRule="exact" w:before="0" w:after="0"/>
        <w:ind w:left="809" w:right="0" w:hanging="589"/>
        <w:jc w:val="left"/>
        <w:rPr>
          <w:rFonts w:ascii="Arial" w:eastAsia="Arial"/>
          <w:b/>
          <w:sz w:val="24"/>
        </w:rPr>
      </w:pPr>
      <w:r>
        <w:rPr>
          <w:rFonts w:ascii="Noto Sans CJK HK" w:eastAsia="Noto Sans CJK HK" w:hint="eastAsia"/>
          <w:b/>
          <w:spacing w:val="-2"/>
          <w:sz w:val="24"/>
        </w:rPr>
        <w:t>可用性需求</w:t>
      </w:r>
    </w:p>
    <w:p>
      <w:pPr>
        <w:pStyle w:val="BodyText"/>
        <w:spacing w:line="165" w:lineRule="auto" w:before="28"/>
        <w:ind w:left="220" w:right="1158" w:firstLine="420"/>
        <w:jc w:val="both"/>
      </w:pPr>
      <w:r>
        <w:rPr>
          <w:spacing w:val="-2"/>
        </w:rPr>
        <w:t>软件在用户需要时处于可操作状态。一个高可用性的软件应该最大程度地减</w:t>
      </w:r>
      <w:r>
        <w:rPr>
          <w:spacing w:val="-9"/>
        </w:rPr>
        <w:t>少服务中断的可能性，确保用户可以在需要时访问系统并执行相关操作，确保系</w:t>
      </w:r>
      <w:r>
        <w:rPr>
          <w:spacing w:val="-2"/>
        </w:rPr>
        <w:t>统的稳定性和连续性，从而满足用户的需求。</w:t>
      </w:r>
    </w:p>
    <w:p>
      <w:pPr>
        <w:pStyle w:val="ListParagraph"/>
        <w:numPr>
          <w:ilvl w:val="2"/>
          <w:numId w:val="2"/>
        </w:numPr>
        <w:tabs>
          <w:tab w:pos="870" w:val="left" w:leader="none"/>
        </w:tabs>
        <w:spacing w:line="286" w:lineRule="exact" w:before="0" w:after="0"/>
        <w:ind w:left="870" w:right="0" w:hanging="650"/>
        <w:jc w:val="left"/>
        <w:rPr>
          <w:rFonts w:ascii="Arial" w:eastAsia="Arial"/>
          <w:b/>
          <w:sz w:val="24"/>
        </w:rPr>
      </w:pPr>
      <w:r>
        <w:rPr>
          <w:rFonts w:ascii="Noto Sans CJK HK" w:eastAsia="Noto Sans CJK HK" w:hint="eastAsia"/>
          <w:b/>
          <w:spacing w:val="-2"/>
          <w:sz w:val="24"/>
        </w:rPr>
        <w:t>可维护性需求</w:t>
      </w:r>
    </w:p>
    <w:p>
      <w:pPr>
        <w:pStyle w:val="BodyText"/>
        <w:spacing w:line="165" w:lineRule="auto" w:before="27"/>
        <w:ind w:left="220" w:right="1158" w:firstLine="420"/>
        <w:jc w:val="both"/>
      </w:pPr>
      <w:r>
        <w:rPr>
          <w:spacing w:val="-2"/>
        </w:rPr>
        <w:t>软件的设计方案应易于理解，相关的文档资料应清晰、完整、一致，同时要</w:t>
      </w:r>
      <w:r>
        <w:rPr>
          <w:spacing w:val="-11"/>
        </w:rPr>
        <w:t>有良好的功能、数据可扩展性以及对环境适应能力，软件在无人工干预条件下的</w:t>
      </w:r>
      <w:r>
        <w:rPr>
          <w:spacing w:val="-4"/>
        </w:rPr>
        <w:t>稳定性，自排错能力，可测试性，软件具备修正，升级，备份，恢复机制以及能</w:t>
      </w:r>
      <w:r>
        <w:rPr>
          <w:spacing w:val="-2"/>
        </w:rPr>
        <w:t>够方便地使用。</w:t>
      </w:r>
    </w:p>
    <w:p>
      <w:pPr>
        <w:pStyle w:val="ListParagraph"/>
        <w:numPr>
          <w:ilvl w:val="2"/>
          <w:numId w:val="2"/>
        </w:numPr>
        <w:tabs>
          <w:tab w:pos="809" w:val="left" w:leader="none"/>
        </w:tabs>
        <w:spacing w:line="286" w:lineRule="exact" w:before="0" w:after="0"/>
        <w:ind w:left="809" w:right="0" w:hanging="589"/>
        <w:jc w:val="left"/>
        <w:rPr>
          <w:rFonts w:ascii="Arial" w:eastAsia="Arial"/>
          <w:b/>
          <w:sz w:val="24"/>
        </w:rPr>
      </w:pPr>
      <w:r>
        <w:rPr>
          <w:rFonts w:ascii="Noto Sans CJK HK" w:eastAsia="Noto Sans CJK HK" w:hint="eastAsia"/>
          <w:b/>
          <w:spacing w:val="-2"/>
          <w:sz w:val="24"/>
        </w:rPr>
        <w:t>可扩展性需求</w:t>
      </w:r>
    </w:p>
    <w:p>
      <w:pPr>
        <w:pStyle w:val="BodyText"/>
        <w:spacing w:line="165" w:lineRule="auto" w:before="27"/>
        <w:ind w:left="220" w:right="1158" w:firstLine="420"/>
        <w:jc w:val="both"/>
      </w:pPr>
      <w:r>
        <w:rPr>
          <w:spacing w:val="-2"/>
        </w:rPr>
        <w:t>一个具备良好扩展性的软件具有模块化架构，允许简单地添加、修改或删除</w:t>
      </w:r>
      <w:r>
        <w:rPr>
          <w:spacing w:val="-11"/>
        </w:rPr>
        <w:t>功能组件，同时不会对软件的整体性能和稳定性产生负面影响。扩展性的设计包</w:t>
      </w:r>
      <w:r>
        <w:rPr>
          <w:spacing w:val="-4"/>
        </w:rPr>
        <w:t>括清晰的接口定义、模块化组件、松耦合的关系，以便软件在不断变化的需求下</w:t>
      </w:r>
      <w:r>
        <w:rPr>
          <w:spacing w:val="-2"/>
        </w:rPr>
        <w:t>能够灵活应对，降低维护成本，提高可维护性和可扩展性。</w:t>
      </w:r>
    </w:p>
    <w:p>
      <w:pPr>
        <w:pStyle w:val="Heading2"/>
        <w:numPr>
          <w:ilvl w:val="1"/>
          <w:numId w:val="2"/>
        </w:numPr>
        <w:tabs>
          <w:tab w:pos="777" w:val="left" w:leader="none"/>
        </w:tabs>
        <w:spacing w:line="240" w:lineRule="auto" w:before="297" w:after="0"/>
        <w:ind w:left="777" w:right="0" w:hanging="557"/>
        <w:jc w:val="left"/>
        <w:rPr>
          <w:rFonts w:ascii="Times New Roman" w:eastAsia="Times New Roman"/>
        </w:rPr>
      </w:pPr>
      <w:bookmarkStart w:name="_TOC_250006" w:id="21"/>
      <w:bookmarkStart w:name="3.3 功能性需求" w:id="22"/>
      <w:r>
        <w:rPr>
          <w:b w:val="0"/>
        </w:rPr>
      </w:r>
      <w:bookmarkEnd w:id="21"/>
      <w:r>
        <w:rPr>
          <w:spacing w:val="-4"/>
        </w:rPr>
        <w:t>功能性需求</w:t>
      </w:r>
    </w:p>
    <w:p>
      <w:pPr>
        <w:pStyle w:val="BodyText"/>
        <w:spacing w:before="6" w:after="1"/>
        <w:rPr>
          <w:rFonts w:ascii="Noto Sans CJK HK"/>
          <w:b/>
          <w:sz w:val="5"/>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7"/>
        <w:gridCol w:w="6942"/>
        <w:gridCol w:w="977"/>
      </w:tblGrid>
      <w:tr>
        <w:trPr>
          <w:trHeight w:val="624" w:hRule="atLeast"/>
        </w:trPr>
        <w:tc>
          <w:tcPr>
            <w:tcW w:w="597" w:type="dxa"/>
            <w:shd w:val="clear" w:color="auto" w:fill="E7E6E6"/>
          </w:tcPr>
          <w:p>
            <w:pPr>
              <w:pStyle w:val="TableParagraph"/>
              <w:spacing w:line="311" w:lineRule="exact"/>
              <w:rPr>
                <w:sz w:val="24"/>
              </w:rPr>
            </w:pPr>
            <w:r>
              <w:rPr>
                <w:spacing w:val="-10"/>
                <w:sz w:val="24"/>
              </w:rPr>
              <w:t>序</w:t>
            </w:r>
          </w:p>
          <w:p>
            <w:pPr>
              <w:pStyle w:val="TableParagraph"/>
              <w:spacing w:line="293" w:lineRule="exact"/>
              <w:rPr>
                <w:sz w:val="24"/>
              </w:rPr>
            </w:pPr>
            <w:r>
              <w:rPr>
                <w:spacing w:val="-10"/>
                <w:sz w:val="24"/>
              </w:rPr>
              <w:t>号</w:t>
            </w:r>
          </w:p>
        </w:tc>
        <w:tc>
          <w:tcPr>
            <w:tcW w:w="6942" w:type="dxa"/>
            <w:shd w:val="clear" w:color="auto" w:fill="E7E6E6"/>
          </w:tcPr>
          <w:p>
            <w:pPr>
              <w:pStyle w:val="TableParagraph"/>
              <w:spacing w:line="381" w:lineRule="exact"/>
              <w:ind w:left="108"/>
              <w:rPr>
                <w:sz w:val="24"/>
              </w:rPr>
            </w:pPr>
            <w:r>
              <w:rPr>
                <w:spacing w:val="-5"/>
                <w:sz w:val="24"/>
              </w:rPr>
              <w:t>描述</w:t>
            </w:r>
          </w:p>
        </w:tc>
        <w:tc>
          <w:tcPr>
            <w:tcW w:w="977" w:type="dxa"/>
            <w:shd w:val="clear" w:color="auto" w:fill="E7E6E6"/>
          </w:tcPr>
          <w:p>
            <w:pPr>
              <w:pStyle w:val="TableParagraph"/>
              <w:spacing w:line="381" w:lineRule="exact"/>
              <w:ind w:left="10"/>
              <w:jc w:val="center"/>
              <w:rPr>
                <w:sz w:val="24"/>
              </w:rPr>
            </w:pPr>
            <w:r>
              <w:rPr>
                <w:spacing w:val="-4"/>
                <w:sz w:val="24"/>
              </w:rPr>
              <w:t>优先级</w:t>
            </w:r>
          </w:p>
        </w:tc>
      </w:tr>
      <w:tr>
        <w:trPr>
          <w:trHeight w:val="310" w:hRule="atLeast"/>
        </w:trPr>
        <w:tc>
          <w:tcPr>
            <w:tcW w:w="597" w:type="dxa"/>
          </w:tcPr>
          <w:p>
            <w:pPr>
              <w:pStyle w:val="TableParagraph"/>
              <w:spacing w:line="272" w:lineRule="exact" w:before="18"/>
              <w:rPr>
                <w:rFonts w:ascii="Times New Roman"/>
                <w:sz w:val="24"/>
              </w:rPr>
            </w:pPr>
            <w:r>
              <w:rPr>
                <w:rFonts w:ascii="Times New Roman"/>
                <w:spacing w:val="-10"/>
                <w:sz w:val="24"/>
              </w:rPr>
              <w:t>1</w:t>
            </w:r>
          </w:p>
        </w:tc>
        <w:tc>
          <w:tcPr>
            <w:tcW w:w="6942" w:type="dxa"/>
          </w:tcPr>
          <w:p>
            <w:pPr>
              <w:pStyle w:val="TableParagraph"/>
              <w:spacing w:line="290" w:lineRule="exact"/>
              <w:ind w:left="108"/>
              <w:rPr>
                <w:sz w:val="24"/>
              </w:rPr>
            </w:pPr>
            <w:r>
              <w:rPr>
                <w:spacing w:val="-10"/>
                <w:sz w:val="24"/>
              </w:rPr>
              <w:t>提供用户注册功能，要求用户提供必要的个人信息。 实现安全的</w:t>
            </w:r>
          </w:p>
        </w:tc>
        <w:tc>
          <w:tcPr>
            <w:tcW w:w="977" w:type="dxa"/>
          </w:tcPr>
          <w:p>
            <w:pPr>
              <w:pStyle w:val="TableParagraph"/>
              <w:spacing w:line="272" w:lineRule="exact" w:before="18"/>
              <w:ind w:left="10"/>
              <w:jc w:val="center"/>
              <w:rPr>
                <w:rFonts w:ascii="Times New Roman"/>
                <w:sz w:val="24"/>
              </w:rPr>
            </w:pPr>
            <w:r>
              <w:rPr>
                <w:rFonts w:ascii="Times New Roman"/>
                <w:spacing w:val="-4"/>
                <w:sz w:val="24"/>
              </w:rPr>
              <w:t>Must</w:t>
            </w:r>
          </w:p>
        </w:tc>
      </w:tr>
    </w:tbl>
    <w:p>
      <w:pPr>
        <w:spacing w:after="0" w:line="272" w:lineRule="exact"/>
        <w:jc w:val="center"/>
        <w:rPr>
          <w:rFonts w:ascii="Times New Roman"/>
          <w:sz w:val="24"/>
        </w:rPr>
        <w:sectPr>
          <w:pgSz w:w="11900" w:h="16840"/>
          <w:pgMar w:header="0" w:footer="1301" w:top="1940" w:bottom="1500" w:left="1580" w:right="640"/>
        </w:sectPr>
      </w:pPr>
    </w:p>
    <w:p>
      <w:pPr>
        <w:pStyle w:val="BodyText"/>
        <w:rPr>
          <w:rFonts w:ascii="Noto Sans CJK HK"/>
          <w:b/>
          <w:sz w:val="2"/>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7"/>
        <w:gridCol w:w="6942"/>
        <w:gridCol w:w="977"/>
      </w:tblGrid>
      <w:tr>
        <w:trPr>
          <w:trHeight w:val="311" w:hRule="atLeast"/>
        </w:trPr>
        <w:tc>
          <w:tcPr>
            <w:tcW w:w="597" w:type="dxa"/>
          </w:tcPr>
          <w:p>
            <w:pPr>
              <w:pStyle w:val="TableParagraph"/>
              <w:spacing w:line="240" w:lineRule="auto"/>
              <w:ind w:left="0"/>
              <w:rPr>
                <w:rFonts w:ascii="Times New Roman"/>
                <w:sz w:val="22"/>
              </w:rPr>
            </w:pPr>
          </w:p>
        </w:tc>
        <w:tc>
          <w:tcPr>
            <w:tcW w:w="6942" w:type="dxa"/>
          </w:tcPr>
          <w:p>
            <w:pPr>
              <w:pStyle w:val="TableParagraph"/>
              <w:spacing w:line="292" w:lineRule="exact"/>
              <w:ind w:left="108"/>
              <w:rPr>
                <w:sz w:val="24"/>
              </w:rPr>
            </w:pPr>
            <w:r>
              <w:rPr>
                <w:spacing w:val="-1"/>
                <w:sz w:val="24"/>
              </w:rPr>
              <w:t>用户登录系统，确保只有经过身份验证的用户才能访问平台。</w:t>
            </w:r>
          </w:p>
        </w:tc>
        <w:tc>
          <w:tcPr>
            <w:tcW w:w="977" w:type="dxa"/>
          </w:tcPr>
          <w:p>
            <w:pPr>
              <w:pStyle w:val="TableParagraph"/>
              <w:spacing w:line="240" w:lineRule="auto"/>
              <w:ind w:left="0"/>
              <w:rPr>
                <w:rFonts w:ascii="Times New Roman"/>
                <w:sz w:val="22"/>
              </w:rPr>
            </w:pPr>
          </w:p>
        </w:tc>
      </w:tr>
      <w:tr>
        <w:trPr>
          <w:trHeight w:val="936" w:hRule="atLeast"/>
        </w:trPr>
        <w:tc>
          <w:tcPr>
            <w:tcW w:w="597" w:type="dxa"/>
          </w:tcPr>
          <w:p>
            <w:pPr>
              <w:pStyle w:val="TableParagraph"/>
              <w:spacing w:line="240" w:lineRule="auto" w:before="17"/>
              <w:rPr>
                <w:rFonts w:ascii="Times New Roman"/>
                <w:sz w:val="24"/>
              </w:rPr>
            </w:pPr>
            <w:r>
              <w:rPr>
                <w:rFonts w:ascii="Times New Roman"/>
                <w:spacing w:val="-10"/>
                <w:sz w:val="24"/>
              </w:rPr>
              <w:t>2</w:t>
            </w:r>
          </w:p>
        </w:tc>
        <w:tc>
          <w:tcPr>
            <w:tcW w:w="6942" w:type="dxa"/>
          </w:tcPr>
          <w:p>
            <w:pPr>
              <w:pStyle w:val="TableParagraph"/>
              <w:spacing w:line="165" w:lineRule="auto" w:before="27"/>
              <w:ind w:left="108" w:right="96"/>
              <w:rPr>
                <w:sz w:val="24"/>
              </w:rPr>
            </w:pPr>
            <w:r>
              <w:rPr>
                <w:spacing w:val="-2"/>
                <w:sz w:val="24"/>
              </w:rPr>
              <w:t>允许用户发布回收物品的信息，包括物品类型、数量、所在地等</w:t>
            </w:r>
            <w:r>
              <w:rPr>
                <w:spacing w:val="-11"/>
                <w:sz w:val="24"/>
              </w:rPr>
              <w:t>信息。 提供物品描述和图片上传的功能，以便详细展示回收物品</w:t>
            </w:r>
          </w:p>
          <w:p>
            <w:pPr>
              <w:pStyle w:val="TableParagraph"/>
              <w:spacing w:line="266" w:lineRule="exact"/>
              <w:ind w:left="108"/>
              <w:rPr>
                <w:sz w:val="24"/>
              </w:rPr>
            </w:pPr>
            <w:r>
              <w:rPr>
                <w:spacing w:val="-3"/>
                <w:sz w:val="24"/>
              </w:rPr>
              <w:t>的情况。</w:t>
            </w:r>
          </w:p>
        </w:tc>
        <w:tc>
          <w:tcPr>
            <w:tcW w:w="977" w:type="dxa"/>
          </w:tcPr>
          <w:p>
            <w:pPr>
              <w:pStyle w:val="TableParagraph"/>
              <w:spacing w:line="240" w:lineRule="auto" w:before="17"/>
              <w:ind w:left="10"/>
              <w:jc w:val="center"/>
              <w:rPr>
                <w:rFonts w:ascii="Times New Roman"/>
                <w:sz w:val="24"/>
              </w:rPr>
            </w:pPr>
            <w:r>
              <w:rPr>
                <w:rFonts w:ascii="Times New Roman"/>
                <w:spacing w:val="-4"/>
                <w:sz w:val="24"/>
              </w:rPr>
              <w:t>Must</w:t>
            </w:r>
          </w:p>
        </w:tc>
      </w:tr>
      <w:tr>
        <w:trPr>
          <w:trHeight w:val="935" w:hRule="atLeast"/>
        </w:trPr>
        <w:tc>
          <w:tcPr>
            <w:tcW w:w="597" w:type="dxa"/>
          </w:tcPr>
          <w:p>
            <w:pPr>
              <w:pStyle w:val="TableParagraph"/>
              <w:spacing w:line="240" w:lineRule="auto" w:before="19"/>
              <w:rPr>
                <w:rFonts w:ascii="Times New Roman"/>
                <w:sz w:val="24"/>
              </w:rPr>
            </w:pPr>
            <w:r>
              <w:rPr>
                <w:rFonts w:ascii="Times New Roman"/>
                <w:spacing w:val="-10"/>
                <w:sz w:val="24"/>
              </w:rPr>
              <w:t>3</w:t>
            </w:r>
          </w:p>
        </w:tc>
        <w:tc>
          <w:tcPr>
            <w:tcW w:w="6942" w:type="dxa"/>
          </w:tcPr>
          <w:p>
            <w:pPr>
              <w:pStyle w:val="TableParagraph"/>
              <w:spacing w:line="165" w:lineRule="auto" w:before="26"/>
              <w:ind w:left="108" w:right="96"/>
              <w:rPr>
                <w:sz w:val="24"/>
              </w:rPr>
            </w:pPr>
            <w:r>
              <w:rPr>
                <w:spacing w:val="-2"/>
                <w:sz w:val="24"/>
              </w:rPr>
              <w:t>提供用户搜索回收服务的功能，支持关键字搜索、地理位置搜索</w:t>
            </w:r>
            <w:r>
              <w:rPr>
                <w:spacing w:val="-12"/>
                <w:sz w:val="24"/>
              </w:rPr>
              <w:t>等方式。 实现匹配算法，将用户发布的回收物品与合适的回收服</w:t>
            </w:r>
          </w:p>
          <w:p>
            <w:pPr>
              <w:pStyle w:val="TableParagraph"/>
              <w:spacing w:line="266" w:lineRule="exact"/>
              <w:ind w:left="108"/>
              <w:rPr>
                <w:sz w:val="24"/>
              </w:rPr>
            </w:pPr>
            <w:r>
              <w:rPr>
                <w:spacing w:val="-2"/>
                <w:sz w:val="24"/>
              </w:rPr>
              <w:t>务商进行匹配。</w:t>
            </w:r>
          </w:p>
        </w:tc>
        <w:tc>
          <w:tcPr>
            <w:tcW w:w="977" w:type="dxa"/>
          </w:tcPr>
          <w:p>
            <w:pPr>
              <w:pStyle w:val="TableParagraph"/>
              <w:spacing w:line="240" w:lineRule="auto" w:before="19"/>
              <w:ind w:left="10"/>
              <w:jc w:val="center"/>
              <w:rPr>
                <w:rFonts w:ascii="Times New Roman"/>
                <w:sz w:val="24"/>
              </w:rPr>
            </w:pPr>
            <w:r>
              <w:rPr>
                <w:rFonts w:ascii="Times New Roman"/>
                <w:spacing w:val="-4"/>
                <w:sz w:val="24"/>
              </w:rPr>
              <w:t>Must</w:t>
            </w:r>
          </w:p>
        </w:tc>
      </w:tr>
      <w:tr>
        <w:trPr>
          <w:trHeight w:val="624" w:hRule="atLeast"/>
        </w:trPr>
        <w:tc>
          <w:tcPr>
            <w:tcW w:w="597" w:type="dxa"/>
          </w:tcPr>
          <w:p>
            <w:pPr>
              <w:pStyle w:val="TableParagraph"/>
              <w:spacing w:line="240" w:lineRule="auto" w:before="18"/>
              <w:rPr>
                <w:rFonts w:ascii="Times New Roman"/>
                <w:sz w:val="24"/>
              </w:rPr>
            </w:pPr>
            <w:r>
              <w:rPr>
                <w:rFonts w:ascii="Times New Roman"/>
                <w:spacing w:val="-10"/>
                <w:sz w:val="24"/>
              </w:rPr>
              <w:t>4</w:t>
            </w:r>
          </w:p>
        </w:tc>
        <w:tc>
          <w:tcPr>
            <w:tcW w:w="6942" w:type="dxa"/>
          </w:tcPr>
          <w:p>
            <w:pPr>
              <w:pStyle w:val="TableParagraph"/>
              <w:spacing w:line="311" w:lineRule="exact"/>
              <w:ind w:left="108"/>
              <w:rPr>
                <w:sz w:val="24"/>
              </w:rPr>
            </w:pPr>
            <w:r>
              <w:rPr>
                <w:spacing w:val="-6"/>
                <w:sz w:val="24"/>
              </w:rPr>
              <w:t>允许用户下单，选择合适的回收服务商，并进行订单支付。 提供</w:t>
            </w:r>
          </w:p>
          <w:p>
            <w:pPr>
              <w:pStyle w:val="TableParagraph"/>
              <w:spacing w:line="293" w:lineRule="exact"/>
              <w:ind w:left="108"/>
              <w:rPr>
                <w:sz w:val="24"/>
              </w:rPr>
            </w:pPr>
            <w:r>
              <w:rPr>
                <w:spacing w:val="-1"/>
                <w:sz w:val="24"/>
              </w:rPr>
              <w:t>订单状态跟踪功能，让用户实时了解订单处理情况。</w:t>
            </w:r>
          </w:p>
        </w:tc>
        <w:tc>
          <w:tcPr>
            <w:tcW w:w="977" w:type="dxa"/>
          </w:tcPr>
          <w:p>
            <w:pPr>
              <w:pStyle w:val="TableParagraph"/>
              <w:spacing w:line="240" w:lineRule="auto" w:before="18"/>
              <w:ind w:left="10"/>
              <w:jc w:val="center"/>
              <w:rPr>
                <w:rFonts w:ascii="Times New Roman"/>
                <w:sz w:val="24"/>
              </w:rPr>
            </w:pPr>
            <w:r>
              <w:rPr>
                <w:rFonts w:ascii="Times New Roman"/>
                <w:spacing w:val="-4"/>
                <w:sz w:val="24"/>
              </w:rPr>
              <w:t>Must</w:t>
            </w:r>
          </w:p>
        </w:tc>
      </w:tr>
      <w:tr>
        <w:trPr>
          <w:trHeight w:val="623" w:hRule="atLeast"/>
        </w:trPr>
        <w:tc>
          <w:tcPr>
            <w:tcW w:w="597" w:type="dxa"/>
          </w:tcPr>
          <w:p>
            <w:pPr>
              <w:pStyle w:val="TableParagraph"/>
              <w:spacing w:line="240" w:lineRule="auto" w:before="18"/>
              <w:rPr>
                <w:rFonts w:ascii="Times New Roman"/>
                <w:sz w:val="24"/>
              </w:rPr>
            </w:pPr>
            <w:r>
              <w:rPr>
                <w:rFonts w:ascii="Times New Roman"/>
                <w:spacing w:val="-10"/>
                <w:sz w:val="24"/>
              </w:rPr>
              <w:t>5</w:t>
            </w:r>
          </w:p>
        </w:tc>
        <w:tc>
          <w:tcPr>
            <w:tcW w:w="6942" w:type="dxa"/>
          </w:tcPr>
          <w:p>
            <w:pPr>
              <w:pStyle w:val="TableParagraph"/>
              <w:spacing w:line="311" w:lineRule="exact"/>
              <w:ind w:left="108"/>
              <w:rPr>
                <w:sz w:val="24"/>
              </w:rPr>
            </w:pPr>
            <w:r>
              <w:rPr>
                <w:spacing w:val="-1"/>
                <w:sz w:val="24"/>
              </w:rPr>
              <w:t>提供用户对回收服务商和服务的评价功能，建立用户评价体系。</w:t>
            </w:r>
          </w:p>
          <w:p>
            <w:pPr>
              <w:pStyle w:val="TableParagraph"/>
              <w:spacing w:line="293" w:lineRule="exact"/>
              <w:ind w:left="108"/>
              <w:rPr>
                <w:sz w:val="24"/>
              </w:rPr>
            </w:pPr>
            <w:r>
              <w:rPr>
                <w:spacing w:val="-1"/>
                <w:sz w:val="24"/>
              </w:rPr>
              <w:t>允许用户提供反馈，以便改进服务质量。</w:t>
            </w:r>
          </w:p>
        </w:tc>
        <w:tc>
          <w:tcPr>
            <w:tcW w:w="977" w:type="dxa"/>
          </w:tcPr>
          <w:p>
            <w:pPr>
              <w:pStyle w:val="TableParagraph"/>
              <w:spacing w:line="240" w:lineRule="auto" w:before="18"/>
              <w:ind w:left="10"/>
              <w:jc w:val="center"/>
              <w:rPr>
                <w:rFonts w:ascii="Times New Roman"/>
                <w:sz w:val="24"/>
              </w:rPr>
            </w:pPr>
            <w:r>
              <w:rPr>
                <w:rFonts w:ascii="Times New Roman"/>
                <w:spacing w:val="-4"/>
                <w:sz w:val="24"/>
              </w:rPr>
              <w:t>Must</w:t>
            </w:r>
          </w:p>
        </w:tc>
      </w:tr>
      <w:tr>
        <w:trPr>
          <w:trHeight w:val="624" w:hRule="atLeast"/>
        </w:trPr>
        <w:tc>
          <w:tcPr>
            <w:tcW w:w="597" w:type="dxa"/>
          </w:tcPr>
          <w:p>
            <w:pPr>
              <w:pStyle w:val="TableParagraph"/>
              <w:spacing w:line="240" w:lineRule="auto" w:before="17"/>
              <w:rPr>
                <w:rFonts w:ascii="Times New Roman"/>
                <w:sz w:val="24"/>
              </w:rPr>
            </w:pPr>
            <w:r>
              <w:rPr>
                <w:rFonts w:ascii="Times New Roman"/>
                <w:spacing w:val="-10"/>
                <w:sz w:val="24"/>
              </w:rPr>
              <w:t>6</w:t>
            </w:r>
          </w:p>
        </w:tc>
        <w:tc>
          <w:tcPr>
            <w:tcW w:w="6942" w:type="dxa"/>
          </w:tcPr>
          <w:p>
            <w:pPr>
              <w:pStyle w:val="TableParagraph"/>
              <w:spacing w:line="313" w:lineRule="exact"/>
              <w:ind w:left="108"/>
              <w:rPr>
                <w:sz w:val="24"/>
              </w:rPr>
            </w:pPr>
            <w:r>
              <w:rPr>
                <w:spacing w:val="-6"/>
                <w:sz w:val="24"/>
              </w:rPr>
              <w:t>提供个人信息管理功能，用户可以修改个人信息、密码等。 允许</w:t>
            </w:r>
          </w:p>
          <w:p>
            <w:pPr>
              <w:pStyle w:val="TableParagraph"/>
              <w:spacing w:line="291" w:lineRule="exact"/>
              <w:ind w:left="108"/>
              <w:rPr>
                <w:sz w:val="24"/>
              </w:rPr>
            </w:pPr>
            <w:r>
              <w:rPr>
                <w:spacing w:val="-1"/>
                <w:sz w:val="24"/>
              </w:rPr>
              <w:t>用户查看订单历史、收藏的回收服务商等信息。</w:t>
            </w:r>
          </w:p>
        </w:tc>
        <w:tc>
          <w:tcPr>
            <w:tcW w:w="977" w:type="dxa"/>
          </w:tcPr>
          <w:p>
            <w:pPr>
              <w:pStyle w:val="TableParagraph"/>
              <w:spacing w:line="240" w:lineRule="auto" w:before="17"/>
              <w:ind w:left="10"/>
              <w:jc w:val="center"/>
              <w:rPr>
                <w:rFonts w:ascii="Times New Roman"/>
                <w:sz w:val="24"/>
              </w:rPr>
            </w:pPr>
            <w:r>
              <w:rPr>
                <w:rFonts w:ascii="Times New Roman"/>
                <w:spacing w:val="-4"/>
                <w:sz w:val="24"/>
              </w:rPr>
              <w:t>Must</w:t>
            </w:r>
          </w:p>
        </w:tc>
      </w:tr>
      <w:tr>
        <w:trPr>
          <w:trHeight w:val="935" w:hRule="atLeast"/>
        </w:trPr>
        <w:tc>
          <w:tcPr>
            <w:tcW w:w="597" w:type="dxa"/>
          </w:tcPr>
          <w:p>
            <w:pPr>
              <w:pStyle w:val="TableParagraph"/>
              <w:spacing w:line="240" w:lineRule="auto" w:before="17"/>
              <w:rPr>
                <w:rFonts w:ascii="Times New Roman"/>
                <w:sz w:val="24"/>
              </w:rPr>
            </w:pPr>
            <w:r>
              <w:rPr>
                <w:rFonts w:ascii="Times New Roman"/>
                <w:spacing w:val="-10"/>
                <w:sz w:val="24"/>
              </w:rPr>
              <w:t>7</w:t>
            </w:r>
          </w:p>
        </w:tc>
        <w:tc>
          <w:tcPr>
            <w:tcW w:w="6942" w:type="dxa"/>
          </w:tcPr>
          <w:p>
            <w:pPr>
              <w:pStyle w:val="TableParagraph"/>
              <w:spacing w:line="165" w:lineRule="auto" w:before="27"/>
              <w:ind w:left="108" w:right="96"/>
              <w:rPr>
                <w:sz w:val="24"/>
              </w:rPr>
            </w:pPr>
            <w:r>
              <w:rPr>
                <w:spacing w:val="-2"/>
                <w:sz w:val="24"/>
              </w:rPr>
              <w:t>集成安全的支付系统，支持多种支付方式，如信用卡、支付宝、</w:t>
            </w:r>
            <w:r>
              <w:rPr>
                <w:spacing w:val="-12"/>
                <w:sz w:val="24"/>
              </w:rPr>
              <w:t>微信支付等。 实现订单结算功能，确保回收服务商能够获得相应</w:t>
            </w:r>
          </w:p>
          <w:p>
            <w:pPr>
              <w:pStyle w:val="TableParagraph"/>
              <w:spacing w:line="265" w:lineRule="exact"/>
              <w:ind w:left="108"/>
              <w:rPr>
                <w:sz w:val="24"/>
              </w:rPr>
            </w:pPr>
            <w:r>
              <w:rPr>
                <w:spacing w:val="-3"/>
                <w:sz w:val="24"/>
              </w:rPr>
              <w:t>的报酬。</w:t>
            </w:r>
          </w:p>
        </w:tc>
        <w:tc>
          <w:tcPr>
            <w:tcW w:w="977" w:type="dxa"/>
          </w:tcPr>
          <w:p>
            <w:pPr>
              <w:pStyle w:val="TableParagraph"/>
              <w:spacing w:line="240" w:lineRule="auto" w:before="17"/>
              <w:ind w:left="10"/>
              <w:jc w:val="center"/>
              <w:rPr>
                <w:rFonts w:ascii="Times New Roman"/>
                <w:sz w:val="24"/>
              </w:rPr>
            </w:pPr>
            <w:r>
              <w:rPr>
                <w:rFonts w:ascii="Times New Roman"/>
                <w:spacing w:val="-4"/>
                <w:sz w:val="24"/>
              </w:rPr>
              <w:t>Must</w:t>
            </w:r>
          </w:p>
        </w:tc>
      </w:tr>
      <w:tr>
        <w:trPr>
          <w:trHeight w:val="624" w:hRule="atLeast"/>
        </w:trPr>
        <w:tc>
          <w:tcPr>
            <w:tcW w:w="597" w:type="dxa"/>
          </w:tcPr>
          <w:p>
            <w:pPr>
              <w:pStyle w:val="TableParagraph"/>
              <w:spacing w:line="240" w:lineRule="auto" w:before="17"/>
              <w:rPr>
                <w:rFonts w:ascii="Times New Roman"/>
                <w:sz w:val="24"/>
              </w:rPr>
            </w:pPr>
            <w:r>
              <w:rPr>
                <w:rFonts w:ascii="Times New Roman"/>
                <w:spacing w:val="-10"/>
                <w:sz w:val="24"/>
              </w:rPr>
              <w:t>8</w:t>
            </w:r>
          </w:p>
        </w:tc>
        <w:tc>
          <w:tcPr>
            <w:tcW w:w="6942" w:type="dxa"/>
          </w:tcPr>
          <w:p>
            <w:pPr>
              <w:pStyle w:val="TableParagraph"/>
              <w:spacing w:line="312" w:lineRule="exact"/>
              <w:ind w:left="108"/>
              <w:rPr>
                <w:sz w:val="24"/>
              </w:rPr>
            </w:pPr>
            <w:r>
              <w:rPr>
                <w:spacing w:val="-14"/>
                <w:sz w:val="24"/>
              </w:rPr>
              <w:t>实现订单状态变更时的通知功能，例如订单确认、回收完成等。发</w:t>
            </w:r>
          </w:p>
          <w:p>
            <w:pPr>
              <w:pStyle w:val="TableParagraph"/>
              <w:spacing w:line="292" w:lineRule="exact"/>
              <w:ind w:left="108"/>
              <w:rPr>
                <w:sz w:val="24"/>
              </w:rPr>
            </w:pPr>
            <w:r>
              <w:rPr>
                <w:spacing w:val="-1"/>
                <w:sz w:val="24"/>
              </w:rPr>
              <w:t>送系统通知，提醒用户关于新服务、促销活动等信息。</w:t>
            </w:r>
          </w:p>
        </w:tc>
        <w:tc>
          <w:tcPr>
            <w:tcW w:w="977" w:type="dxa"/>
          </w:tcPr>
          <w:p>
            <w:pPr>
              <w:pStyle w:val="TableParagraph"/>
              <w:spacing w:line="240" w:lineRule="auto" w:before="17"/>
              <w:ind w:left="10"/>
              <w:jc w:val="center"/>
              <w:rPr>
                <w:rFonts w:ascii="Times New Roman"/>
                <w:sz w:val="24"/>
              </w:rPr>
            </w:pPr>
            <w:r>
              <w:rPr>
                <w:rFonts w:ascii="Times New Roman"/>
                <w:spacing w:val="-4"/>
                <w:sz w:val="24"/>
              </w:rPr>
              <w:t>Must</w:t>
            </w:r>
          </w:p>
        </w:tc>
      </w:tr>
    </w:tbl>
    <w:p>
      <w:pPr>
        <w:pStyle w:val="BodyText"/>
        <w:spacing w:before="26"/>
        <w:rPr>
          <w:rFonts w:ascii="Noto Sans CJK HK"/>
          <w:b/>
          <w:sz w:val="32"/>
        </w:rPr>
      </w:pPr>
    </w:p>
    <w:p>
      <w:pPr>
        <w:pStyle w:val="Heading2"/>
        <w:numPr>
          <w:ilvl w:val="1"/>
          <w:numId w:val="2"/>
        </w:numPr>
        <w:tabs>
          <w:tab w:pos="698" w:val="left" w:leader="none"/>
        </w:tabs>
        <w:spacing w:line="573" w:lineRule="exact" w:before="0" w:after="0"/>
        <w:ind w:left="698" w:right="0" w:hanging="478"/>
        <w:jc w:val="left"/>
        <w:rPr>
          <w:rFonts w:ascii="Times New Roman" w:eastAsia="Times New Roman"/>
        </w:rPr>
      </w:pPr>
      <w:bookmarkStart w:name="_TOC_250005" w:id="23"/>
      <w:bookmarkStart w:name="3.4界面需求" w:id="24"/>
      <w:r>
        <w:rPr>
          <w:b w:val="0"/>
        </w:rPr>
      </w:r>
      <w:bookmarkEnd w:id="23"/>
      <w:r>
        <w:rPr>
          <w:spacing w:val="-4"/>
        </w:rPr>
        <w:t>界面需求</w:t>
      </w:r>
    </w:p>
    <w:p>
      <w:pPr>
        <w:pStyle w:val="ListParagraph"/>
        <w:numPr>
          <w:ilvl w:val="2"/>
          <w:numId w:val="2"/>
        </w:numPr>
        <w:tabs>
          <w:tab w:pos="870" w:val="left" w:leader="none"/>
        </w:tabs>
        <w:spacing w:line="353" w:lineRule="exact" w:before="0" w:after="0"/>
        <w:ind w:left="870" w:right="0" w:hanging="650"/>
        <w:jc w:val="left"/>
        <w:rPr>
          <w:rFonts w:ascii="Arial" w:eastAsia="Arial"/>
          <w:b/>
          <w:sz w:val="24"/>
        </w:rPr>
      </w:pPr>
      <w:r>
        <w:rPr>
          <w:rFonts w:ascii="Noto Sans CJK HK" w:eastAsia="Noto Sans CJK HK" w:hint="eastAsia"/>
          <w:b/>
          <w:spacing w:val="-3"/>
          <w:sz w:val="24"/>
        </w:rPr>
        <w:t>登录界面</w:t>
      </w:r>
    </w:p>
    <w:p>
      <w:pPr>
        <w:pStyle w:val="ListParagraph"/>
        <w:numPr>
          <w:ilvl w:val="0"/>
          <w:numId w:val="5"/>
        </w:numPr>
        <w:tabs>
          <w:tab w:pos="460" w:val="left" w:leader="none"/>
        </w:tabs>
        <w:spacing w:line="312" w:lineRule="exact" w:before="0" w:after="0"/>
        <w:ind w:left="460" w:right="0" w:hanging="240"/>
        <w:jc w:val="left"/>
        <w:rPr>
          <w:sz w:val="24"/>
        </w:rPr>
      </w:pPr>
      <w:r>
        <w:rPr>
          <w:spacing w:val="-1"/>
          <w:sz w:val="24"/>
        </w:rPr>
        <w:t>选择登录角色，包括用户，商家，回收员登录。</w:t>
      </w:r>
    </w:p>
    <w:p>
      <w:pPr>
        <w:pStyle w:val="ListParagraph"/>
        <w:numPr>
          <w:ilvl w:val="0"/>
          <w:numId w:val="5"/>
        </w:numPr>
        <w:tabs>
          <w:tab w:pos="460" w:val="left" w:leader="none"/>
        </w:tabs>
        <w:spacing w:line="165" w:lineRule="auto" w:before="28" w:after="0"/>
        <w:ind w:left="220" w:right="1038" w:firstLine="0"/>
        <w:jc w:val="left"/>
        <w:rPr>
          <w:sz w:val="24"/>
        </w:rPr>
      </w:pPr>
      <w:r>
        <w:rPr>
          <w:spacing w:val="-2"/>
          <w:sz w:val="24"/>
        </w:rPr>
        <w:t>用户名和密码输入框：提供用于输入用户名和密码的文本框。通常，用户名可</w:t>
      </w:r>
      <w:r>
        <w:rPr>
          <w:spacing w:val="-13"/>
          <w:sz w:val="24"/>
        </w:rPr>
        <w:t>以是用户的电子邮件地址或手机号码。密码字段应隐藏用户输入，以确保安全性。</w:t>
      </w:r>
    </w:p>
    <w:p>
      <w:pPr>
        <w:pStyle w:val="ListParagraph"/>
        <w:numPr>
          <w:ilvl w:val="2"/>
          <w:numId w:val="2"/>
        </w:numPr>
        <w:tabs>
          <w:tab w:pos="870" w:val="left" w:leader="none"/>
        </w:tabs>
        <w:spacing w:line="283" w:lineRule="exact" w:before="0" w:after="0"/>
        <w:ind w:left="870" w:right="0" w:hanging="650"/>
        <w:jc w:val="left"/>
        <w:rPr>
          <w:rFonts w:ascii="Arial" w:eastAsia="Arial"/>
          <w:b/>
          <w:sz w:val="24"/>
        </w:rPr>
      </w:pPr>
      <w:r>
        <w:rPr>
          <w:rFonts w:ascii="Noto Sans CJK HK" w:eastAsia="Noto Sans CJK HK" w:hint="eastAsia"/>
          <w:b/>
          <w:spacing w:val="-3"/>
          <w:sz w:val="24"/>
        </w:rPr>
        <w:t>用户界面</w:t>
      </w:r>
    </w:p>
    <w:p>
      <w:pPr>
        <w:pStyle w:val="ListParagraph"/>
        <w:numPr>
          <w:ilvl w:val="0"/>
          <w:numId w:val="6"/>
        </w:numPr>
        <w:tabs>
          <w:tab w:pos="460" w:val="left" w:leader="none"/>
        </w:tabs>
        <w:spacing w:line="165" w:lineRule="auto" w:before="27" w:after="0"/>
        <w:ind w:left="220" w:right="1158" w:firstLine="0"/>
        <w:jc w:val="left"/>
        <w:rPr>
          <w:sz w:val="24"/>
        </w:rPr>
      </w:pPr>
      <w:r>
        <w:rPr>
          <w:spacing w:val="-4"/>
          <w:sz w:val="24"/>
        </w:rPr>
        <w:t>具备导航模块：包含主要功能入口，如“资源回收”、“个人资料”、“回收</w:t>
      </w:r>
      <w:r>
        <w:rPr>
          <w:spacing w:val="-2"/>
          <w:sz w:val="24"/>
        </w:rPr>
        <w:t>位置”等。</w:t>
      </w:r>
    </w:p>
    <w:p>
      <w:pPr>
        <w:pStyle w:val="BodyText"/>
        <w:spacing w:line="285" w:lineRule="exact"/>
        <w:ind w:left="220"/>
      </w:pPr>
      <w:r>
        <w:rPr>
          <w:spacing w:val="-1"/>
        </w:rPr>
        <w:t>推荐模块：一些热门或推荐的回收类别或活动，吸引用户点击。</w:t>
      </w:r>
    </w:p>
    <w:p>
      <w:pPr>
        <w:pStyle w:val="BodyText"/>
        <w:spacing w:line="165" w:lineRule="auto" w:before="27"/>
        <w:ind w:left="220" w:right="1779"/>
      </w:pPr>
      <w:r>
        <w:rPr>
          <w:spacing w:val="-2"/>
        </w:rPr>
        <w:t>搜索模块：用户可输入回收物品或地址，寻找附近回收点或预约服务。</w:t>
      </w:r>
      <w:r>
        <w:rPr>
          <w:spacing w:val="-2"/>
        </w:rPr>
        <w:t> 引导模块：引导用户至常用功能，比如“立即预约”或“我的回收记录”</w:t>
      </w:r>
    </w:p>
    <w:p>
      <w:pPr>
        <w:pStyle w:val="ListParagraph"/>
        <w:numPr>
          <w:ilvl w:val="0"/>
          <w:numId w:val="6"/>
        </w:numPr>
        <w:tabs>
          <w:tab w:pos="460" w:val="left" w:leader="none"/>
        </w:tabs>
        <w:spacing w:line="285" w:lineRule="exact" w:before="0" w:after="0"/>
        <w:ind w:left="460" w:right="0" w:hanging="240"/>
        <w:jc w:val="left"/>
        <w:rPr>
          <w:sz w:val="24"/>
        </w:rPr>
      </w:pPr>
      <w:r>
        <w:rPr>
          <w:spacing w:val="-1"/>
          <w:sz w:val="24"/>
        </w:rPr>
        <w:t>有分类列表，用来显示不同类型的可回收物品，如玻璃、纸张、塑料等。</w:t>
      </w:r>
    </w:p>
    <w:p>
      <w:pPr>
        <w:pStyle w:val="BodyText"/>
        <w:spacing w:line="165" w:lineRule="auto" w:before="27"/>
        <w:ind w:left="220" w:right="1038"/>
      </w:pPr>
      <w:r>
        <w:rPr>
          <w:spacing w:val="-18"/>
        </w:rPr>
        <w:t>有地图展示，显示附近的回收点或回收人员的位置，让用户选择最方便的服务点。</w:t>
      </w:r>
      <w:r>
        <w:rPr>
          <w:spacing w:val="-2"/>
        </w:rPr>
        <w:t>有详细信息，点击特定类别或位置后，会显示更详细的信息，如该回收点接受的物品种类、营业时间等。</w:t>
      </w:r>
    </w:p>
    <w:p>
      <w:pPr>
        <w:pStyle w:val="ListParagraph"/>
        <w:numPr>
          <w:ilvl w:val="0"/>
          <w:numId w:val="6"/>
        </w:numPr>
        <w:tabs>
          <w:tab w:pos="460" w:val="left" w:leader="none"/>
        </w:tabs>
        <w:spacing w:line="286" w:lineRule="exact" w:before="0" w:after="0"/>
        <w:ind w:left="460" w:right="0" w:hanging="240"/>
        <w:jc w:val="left"/>
        <w:rPr>
          <w:sz w:val="24"/>
        </w:rPr>
      </w:pPr>
      <w:r>
        <w:rPr>
          <w:spacing w:val="-1"/>
          <w:sz w:val="24"/>
        </w:rPr>
        <w:t>显示回收服务的费用，提供安全支付选项。</w:t>
      </w:r>
    </w:p>
    <w:p>
      <w:pPr>
        <w:pStyle w:val="ListParagraph"/>
        <w:numPr>
          <w:ilvl w:val="0"/>
          <w:numId w:val="6"/>
        </w:numPr>
        <w:tabs>
          <w:tab w:pos="460" w:val="left" w:leader="none"/>
        </w:tabs>
        <w:spacing w:line="165" w:lineRule="auto" w:before="28" w:after="0"/>
        <w:ind w:left="220" w:right="1038" w:firstLine="0"/>
        <w:jc w:val="left"/>
        <w:rPr>
          <w:sz w:val="24"/>
        </w:rPr>
      </w:pPr>
      <w:r>
        <w:rPr>
          <w:spacing w:val="-13"/>
          <w:sz w:val="24"/>
        </w:rPr>
        <w:t>让用户选择希望回收服务的具体时间，可以确认自己的位置，或输入具体地址，</w:t>
      </w:r>
      <w:r>
        <w:rPr>
          <w:spacing w:val="-2"/>
          <w:sz w:val="24"/>
        </w:rPr>
        <w:t>确保回收人员能准确到达。</w:t>
      </w:r>
    </w:p>
    <w:p>
      <w:pPr>
        <w:pStyle w:val="ListParagraph"/>
        <w:numPr>
          <w:ilvl w:val="0"/>
          <w:numId w:val="6"/>
        </w:numPr>
        <w:tabs>
          <w:tab w:pos="460" w:val="left" w:leader="none"/>
        </w:tabs>
        <w:spacing w:line="285" w:lineRule="exact" w:before="0" w:after="0"/>
        <w:ind w:left="460" w:right="0" w:hanging="240"/>
        <w:jc w:val="left"/>
        <w:rPr>
          <w:sz w:val="24"/>
        </w:rPr>
      </w:pPr>
      <w:r>
        <w:rPr>
          <w:spacing w:val="-4"/>
          <w:sz w:val="24"/>
        </w:rPr>
        <w:t>能够查看并修改个人信息（包括账号、密码、联系电话、回收员上门地址等</w:t>
      </w:r>
      <w:r>
        <w:rPr>
          <w:spacing w:val="-106"/>
          <w:sz w:val="24"/>
        </w:rPr>
        <w:t>）</w:t>
      </w:r>
      <w:r>
        <w:rPr>
          <w:spacing w:val="-10"/>
          <w:sz w:val="24"/>
        </w:rPr>
        <w:t>。</w:t>
      </w:r>
    </w:p>
    <w:p>
      <w:pPr>
        <w:pStyle w:val="ListParagraph"/>
        <w:numPr>
          <w:ilvl w:val="0"/>
          <w:numId w:val="6"/>
        </w:numPr>
        <w:tabs>
          <w:tab w:pos="460" w:val="left" w:leader="none"/>
        </w:tabs>
        <w:spacing w:line="312" w:lineRule="exact" w:before="0" w:after="0"/>
        <w:ind w:left="460" w:right="0" w:hanging="240"/>
        <w:jc w:val="left"/>
        <w:rPr>
          <w:sz w:val="24"/>
        </w:rPr>
      </w:pPr>
      <w:r>
        <w:rPr>
          <w:spacing w:val="-1"/>
          <w:sz w:val="24"/>
        </w:rPr>
        <w:t>可以查询自己的订单或预约记录，可以修改订单的地址，服务时间等功能。</w:t>
      </w:r>
    </w:p>
    <w:p>
      <w:pPr>
        <w:pStyle w:val="ListParagraph"/>
        <w:numPr>
          <w:ilvl w:val="2"/>
          <w:numId w:val="2"/>
        </w:numPr>
        <w:tabs>
          <w:tab w:pos="870" w:val="left" w:leader="none"/>
        </w:tabs>
        <w:spacing w:line="312" w:lineRule="exact" w:before="0" w:after="0"/>
        <w:ind w:left="870" w:right="0" w:hanging="650"/>
        <w:jc w:val="left"/>
        <w:rPr>
          <w:rFonts w:ascii="Arial" w:eastAsia="Arial"/>
          <w:b/>
          <w:sz w:val="24"/>
        </w:rPr>
      </w:pPr>
      <w:r>
        <w:rPr>
          <w:rFonts w:ascii="Noto Sans CJK HK" w:eastAsia="Noto Sans CJK HK" w:hint="eastAsia"/>
          <w:b/>
          <w:spacing w:val="-2"/>
          <w:sz w:val="24"/>
        </w:rPr>
        <w:t>回收站用户界面</w:t>
      </w:r>
    </w:p>
    <w:p>
      <w:pPr>
        <w:pStyle w:val="ListParagraph"/>
        <w:numPr>
          <w:ilvl w:val="0"/>
          <w:numId w:val="7"/>
        </w:numPr>
        <w:tabs>
          <w:tab w:pos="460" w:val="left" w:leader="none"/>
        </w:tabs>
        <w:spacing w:line="165" w:lineRule="auto" w:before="27" w:after="0"/>
        <w:ind w:left="220" w:right="1059" w:firstLine="0"/>
        <w:jc w:val="left"/>
        <w:rPr>
          <w:sz w:val="24"/>
        </w:rPr>
      </w:pPr>
      <w:r>
        <w:rPr>
          <w:spacing w:val="-2"/>
          <w:sz w:val="24"/>
        </w:rPr>
        <w:t>回收站可以添加、编辑和删除需要的回收品产品信息，包括产品描述、价格、</w:t>
      </w:r>
      <w:r>
        <w:rPr>
          <w:spacing w:val="-4"/>
          <w:sz w:val="24"/>
        </w:rPr>
        <w:t>数量等。</w:t>
      </w:r>
    </w:p>
    <w:p>
      <w:pPr>
        <w:spacing w:after="0" w:line="165" w:lineRule="auto"/>
        <w:jc w:val="left"/>
        <w:rPr>
          <w:sz w:val="24"/>
        </w:rPr>
        <w:sectPr>
          <w:pgSz w:w="11900" w:h="16840"/>
          <w:pgMar w:header="0" w:footer="1301" w:top="1420" w:bottom="1520" w:left="1580" w:right="640"/>
        </w:sectPr>
      </w:pPr>
    </w:p>
    <w:p>
      <w:pPr>
        <w:pStyle w:val="ListParagraph"/>
        <w:numPr>
          <w:ilvl w:val="0"/>
          <w:numId w:val="7"/>
        </w:numPr>
        <w:tabs>
          <w:tab w:pos="580" w:val="left" w:leader="none"/>
        </w:tabs>
        <w:spacing w:line="165" w:lineRule="auto" w:before="76" w:after="0"/>
        <w:ind w:left="220" w:right="1179" w:firstLine="0"/>
        <w:jc w:val="left"/>
        <w:rPr>
          <w:sz w:val="24"/>
        </w:rPr>
      </w:pPr>
      <w:r>
        <w:rPr>
          <w:spacing w:val="-2"/>
          <w:sz w:val="24"/>
        </w:rPr>
        <w:t>提供对订单的实时查看和管理功能，包括订单接收、处理、货物运输等环节</w:t>
      </w:r>
      <w:r>
        <w:rPr>
          <w:spacing w:val="-4"/>
          <w:sz w:val="24"/>
        </w:rPr>
        <w:t>的状态。</w:t>
      </w:r>
    </w:p>
    <w:p>
      <w:pPr>
        <w:pStyle w:val="ListParagraph"/>
        <w:numPr>
          <w:ilvl w:val="0"/>
          <w:numId w:val="7"/>
        </w:numPr>
        <w:tabs>
          <w:tab w:pos="460" w:val="left" w:leader="none"/>
        </w:tabs>
        <w:spacing w:line="285" w:lineRule="exact" w:before="0" w:after="0"/>
        <w:ind w:left="460" w:right="0" w:hanging="240"/>
        <w:jc w:val="left"/>
        <w:rPr>
          <w:sz w:val="24"/>
        </w:rPr>
      </w:pPr>
      <w:r>
        <w:rPr>
          <w:spacing w:val="-1"/>
          <w:sz w:val="24"/>
        </w:rPr>
        <w:t>提供对回收信息的查看和管理功能，包括回收款接受和退还信息。</w:t>
      </w:r>
    </w:p>
    <w:p>
      <w:pPr>
        <w:pStyle w:val="ListParagraph"/>
        <w:numPr>
          <w:ilvl w:val="0"/>
          <w:numId w:val="7"/>
        </w:numPr>
        <w:tabs>
          <w:tab w:pos="460" w:val="left" w:leader="none"/>
        </w:tabs>
        <w:spacing w:line="312" w:lineRule="exact" w:before="0" w:after="0"/>
        <w:ind w:left="460" w:right="0" w:hanging="240"/>
        <w:jc w:val="left"/>
        <w:rPr>
          <w:sz w:val="24"/>
        </w:rPr>
      </w:pPr>
      <w:r>
        <w:rPr>
          <w:spacing w:val="-1"/>
          <w:sz w:val="24"/>
        </w:rPr>
        <w:t>可以招收联系回收员作为员工对有需要的用户进行上门服务。</w:t>
      </w:r>
    </w:p>
    <w:p>
      <w:pPr>
        <w:pStyle w:val="BodyText"/>
        <w:spacing w:line="165" w:lineRule="auto" w:before="28"/>
        <w:ind w:left="220" w:right="1158"/>
      </w:pPr>
      <w:r>
        <w:rPr>
          <w:spacing w:val="-2"/>
        </w:rPr>
        <w:t>4.</w:t>
      </w:r>
      <w:r>
        <w:rPr>
          <w:spacing w:val="-9"/>
        </w:rPr>
        <w:t>如果业务涉及国际贸易，回收站界面可能提供多语言和多货币支持，以便更好</w:t>
      </w:r>
      <w:r>
        <w:rPr>
          <w:spacing w:val="-2"/>
        </w:rPr>
        <w:t>地满足不同地区的需求。</w:t>
      </w:r>
    </w:p>
    <w:p>
      <w:pPr>
        <w:pStyle w:val="BodyText"/>
        <w:spacing w:line="284" w:lineRule="exact"/>
        <w:ind w:left="220"/>
      </w:pPr>
      <w:r>
        <w:rPr/>
        <w:t>6.能够查看并修改回收站信息（包括地址，信誉度，用户评价等）</w:t>
      </w:r>
      <w:r>
        <w:rPr>
          <w:spacing w:val="-10"/>
        </w:rPr>
        <w:t>。</w:t>
      </w:r>
    </w:p>
    <w:p>
      <w:pPr>
        <w:pStyle w:val="ListParagraph"/>
        <w:numPr>
          <w:ilvl w:val="2"/>
          <w:numId w:val="2"/>
        </w:numPr>
        <w:tabs>
          <w:tab w:pos="870" w:val="left" w:leader="none"/>
        </w:tabs>
        <w:spacing w:line="311" w:lineRule="exact" w:before="0" w:after="0"/>
        <w:ind w:left="870" w:right="0" w:hanging="650"/>
        <w:jc w:val="left"/>
        <w:rPr>
          <w:rFonts w:ascii="Arial" w:eastAsia="Arial"/>
          <w:b/>
          <w:sz w:val="24"/>
        </w:rPr>
      </w:pPr>
      <w:r>
        <w:rPr>
          <w:rFonts w:ascii="Noto Sans CJK HK" w:eastAsia="Noto Sans CJK HK" w:hint="eastAsia"/>
          <w:b/>
          <w:spacing w:val="-2"/>
          <w:sz w:val="24"/>
        </w:rPr>
        <w:t>回收员界面</w:t>
      </w:r>
    </w:p>
    <w:p>
      <w:pPr>
        <w:pStyle w:val="ListParagraph"/>
        <w:numPr>
          <w:ilvl w:val="0"/>
          <w:numId w:val="8"/>
        </w:numPr>
        <w:tabs>
          <w:tab w:pos="460" w:val="left" w:leader="none"/>
        </w:tabs>
        <w:spacing w:line="312" w:lineRule="exact" w:before="0" w:after="0"/>
        <w:ind w:left="460" w:right="0" w:hanging="240"/>
        <w:jc w:val="left"/>
        <w:rPr>
          <w:sz w:val="24"/>
        </w:rPr>
      </w:pPr>
      <w:r>
        <w:rPr>
          <w:spacing w:val="-1"/>
          <w:sz w:val="24"/>
        </w:rPr>
        <w:t>接单信息，包括用户信息，上门地址，服务费用等，可以随时接单进行服务。</w:t>
      </w:r>
    </w:p>
    <w:p>
      <w:pPr>
        <w:pStyle w:val="ListParagraph"/>
        <w:numPr>
          <w:ilvl w:val="0"/>
          <w:numId w:val="8"/>
        </w:numPr>
        <w:tabs>
          <w:tab w:pos="460" w:val="left" w:leader="none"/>
        </w:tabs>
        <w:spacing w:line="165" w:lineRule="auto" w:before="27" w:after="0"/>
        <w:ind w:left="220" w:right="1158" w:firstLine="0"/>
        <w:jc w:val="left"/>
        <w:rPr>
          <w:sz w:val="24"/>
        </w:rPr>
      </w:pPr>
      <w:r>
        <w:rPr>
          <w:spacing w:val="-4"/>
          <w:sz w:val="24"/>
        </w:rPr>
        <w:t>通信功能，可以随时与用户顾客和商家进行联系，查看商家的招收信息，方便</w:t>
      </w:r>
      <w:r>
        <w:rPr>
          <w:spacing w:val="-2"/>
          <w:sz w:val="24"/>
        </w:rPr>
        <w:t>满足服务的质量。</w:t>
      </w:r>
    </w:p>
    <w:p>
      <w:pPr>
        <w:pStyle w:val="ListParagraph"/>
        <w:numPr>
          <w:ilvl w:val="0"/>
          <w:numId w:val="8"/>
        </w:numPr>
        <w:tabs>
          <w:tab w:pos="460" w:val="left" w:leader="none"/>
        </w:tabs>
        <w:spacing w:line="165" w:lineRule="auto" w:before="1" w:after="0"/>
        <w:ind w:left="220" w:right="1179" w:firstLine="0"/>
        <w:jc w:val="left"/>
        <w:rPr>
          <w:sz w:val="24"/>
        </w:rPr>
      </w:pPr>
      <w:r>
        <w:rPr>
          <w:spacing w:val="-5"/>
          <w:sz w:val="24"/>
        </w:rPr>
        <w:t>地图和导航： 如果回收员的工作涉及到在特定区域内收集垃圾，界面可能包</w:t>
      </w:r>
      <w:r>
        <w:rPr>
          <w:spacing w:val="-2"/>
          <w:sz w:val="24"/>
        </w:rPr>
        <w:t>括地图和导航功能，以便他们可以有效地规划和导航到不同的收集点。</w:t>
      </w:r>
    </w:p>
    <w:p>
      <w:pPr>
        <w:pStyle w:val="ListParagraph"/>
        <w:numPr>
          <w:ilvl w:val="0"/>
          <w:numId w:val="8"/>
        </w:numPr>
        <w:tabs>
          <w:tab w:pos="460" w:val="left" w:leader="none"/>
        </w:tabs>
        <w:spacing w:line="165" w:lineRule="auto" w:before="0" w:after="0"/>
        <w:ind w:left="220" w:right="1179" w:firstLine="0"/>
        <w:jc w:val="left"/>
        <w:rPr>
          <w:sz w:val="24"/>
        </w:rPr>
      </w:pPr>
      <w:r>
        <w:rPr>
          <w:spacing w:val="-4"/>
          <w:sz w:val="24"/>
        </w:rPr>
        <w:t>垃圾分类信息： 界面可能提供有关垃圾分类的信息，帮助回收员准确地分辨</w:t>
      </w:r>
      <w:r>
        <w:rPr>
          <w:spacing w:val="-2"/>
          <w:sz w:val="24"/>
        </w:rPr>
        <w:t>可回收物、有害垃圾和一般垃圾。</w:t>
      </w:r>
    </w:p>
    <w:p>
      <w:pPr>
        <w:pStyle w:val="ListParagraph"/>
        <w:numPr>
          <w:ilvl w:val="0"/>
          <w:numId w:val="8"/>
        </w:numPr>
        <w:tabs>
          <w:tab w:pos="460" w:val="left" w:leader="none"/>
        </w:tabs>
        <w:spacing w:line="165" w:lineRule="auto" w:before="1" w:after="0"/>
        <w:ind w:left="220" w:right="1179" w:firstLine="0"/>
        <w:jc w:val="left"/>
        <w:rPr>
          <w:sz w:val="24"/>
        </w:rPr>
      </w:pPr>
      <w:r>
        <w:rPr>
          <w:spacing w:val="-4"/>
          <w:sz w:val="24"/>
        </w:rPr>
        <w:t>任务分配和跟踪： 回收员界面可能允许管理人员分配任务，并跟踪回收员的</w:t>
      </w:r>
      <w:r>
        <w:rPr>
          <w:spacing w:val="-2"/>
          <w:sz w:val="24"/>
        </w:rPr>
        <w:t>工作进度。这有助于优化整个垃圾处理系统的效率。</w:t>
      </w:r>
    </w:p>
    <w:p>
      <w:pPr>
        <w:pStyle w:val="ListParagraph"/>
        <w:numPr>
          <w:ilvl w:val="0"/>
          <w:numId w:val="8"/>
        </w:numPr>
        <w:tabs>
          <w:tab w:pos="460" w:val="left" w:leader="none"/>
        </w:tabs>
        <w:spacing w:line="285" w:lineRule="exact" w:before="0" w:after="0"/>
        <w:ind w:left="460" w:right="0" w:hanging="240"/>
        <w:jc w:val="left"/>
        <w:rPr>
          <w:sz w:val="24"/>
        </w:rPr>
      </w:pPr>
      <w:r>
        <w:rPr>
          <w:spacing w:val="-1"/>
          <w:sz w:val="24"/>
        </w:rPr>
        <w:t>能够查看并对进行中的订单进行操作，也能够查看历史订单信息。</w:t>
      </w:r>
    </w:p>
    <w:p>
      <w:pPr>
        <w:pStyle w:val="ListParagraph"/>
        <w:numPr>
          <w:ilvl w:val="0"/>
          <w:numId w:val="8"/>
        </w:numPr>
        <w:tabs>
          <w:tab w:pos="460" w:val="left" w:leader="none"/>
        </w:tabs>
        <w:spacing w:line="312" w:lineRule="exact" w:before="0" w:after="0"/>
        <w:ind w:left="460" w:right="0" w:hanging="240"/>
        <w:jc w:val="left"/>
        <w:rPr>
          <w:sz w:val="24"/>
        </w:rPr>
      </w:pPr>
      <w:r>
        <w:rPr>
          <w:spacing w:val="-1"/>
          <w:sz w:val="24"/>
        </w:rPr>
        <w:t>能够查看并修改个人信。</w:t>
      </w:r>
    </w:p>
    <w:p>
      <w:pPr>
        <w:pStyle w:val="ListParagraph"/>
        <w:numPr>
          <w:ilvl w:val="2"/>
          <w:numId w:val="2"/>
        </w:numPr>
        <w:tabs>
          <w:tab w:pos="870" w:val="left" w:leader="none"/>
        </w:tabs>
        <w:spacing w:line="312" w:lineRule="exact" w:before="0" w:after="0"/>
        <w:ind w:left="870" w:right="0" w:hanging="650"/>
        <w:jc w:val="left"/>
        <w:rPr>
          <w:rFonts w:ascii="Arial" w:eastAsia="Arial"/>
          <w:b/>
          <w:sz w:val="24"/>
        </w:rPr>
      </w:pPr>
      <w:r>
        <w:rPr>
          <w:rFonts w:ascii="Noto Sans CJK HK" w:eastAsia="Noto Sans CJK HK" w:hint="eastAsia"/>
          <w:b/>
          <w:spacing w:val="-2"/>
          <w:sz w:val="24"/>
        </w:rPr>
        <w:t>系统管理员界面</w:t>
      </w:r>
    </w:p>
    <w:p>
      <w:pPr>
        <w:pStyle w:val="ListParagraph"/>
        <w:numPr>
          <w:ilvl w:val="0"/>
          <w:numId w:val="9"/>
        </w:numPr>
        <w:tabs>
          <w:tab w:pos="460" w:val="left" w:leader="none"/>
        </w:tabs>
        <w:spacing w:line="312" w:lineRule="exact" w:before="0" w:after="0"/>
        <w:ind w:left="460" w:right="0" w:hanging="240"/>
        <w:jc w:val="left"/>
        <w:rPr>
          <w:sz w:val="24"/>
        </w:rPr>
      </w:pPr>
      <w:r>
        <w:rPr>
          <w:spacing w:val="-1"/>
          <w:sz w:val="24"/>
        </w:rPr>
        <w:t>首先看到的页面软件交易情况的展示，包括交易量，交易总额等信息。</w:t>
      </w:r>
    </w:p>
    <w:p>
      <w:pPr>
        <w:pStyle w:val="ListParagraph"/>
        <w:numPr>
          <w:ilvl w:val="0"/>
          <w:numId w:val="9"/>
        </w:numPr>
        <w:tabs>
          <w:tab w:pos="460" w:val="left" w:leader="none"/>
        </w:tabs>
        <w:spacing w:line="312" w:lineRule="exact" w:before="0" w:after="0"/>
        <w:ind w:left="460" w:right="0" w:hanging="240"/>
        <w:jc w:val="left"/>
        <w:rPr>
          <w:sz w:val="24"/>
        </w:rPr>
      </w:pPr>
      <w:r>
        <w:rPr>
          <w:spacing w:val="-1"/>
          <w:sz w:val="24"/>
        </w:rPr>
        <w:t>允许管理员创建、修改和删除用户账户，管理用户权限和访问控制。</w:t>
      </w:r>
    </w:p>
    <w:p>
      <w:pPr>
        <w:pStyle w:val="ListParagraph"/>
        <w:numPr>
          <w:ilvl w:val="0"/>
          <w:numId w:val="9"/>
        </w:numPr>
        <w:tabs>
          <w:tab w:pos="460" w:val="left" w:leader="none"/>
        </w:tabs>
        <w:spacing w:line="312" w:lineRule="exact" w:before="0" w:after="0"/>
        <w:ind w:left="460" w:right="0" w:hanging="240"/>
        <w:jc w:val="left"/>
        <w:rPr>
          <w:sz w:val="24"/>
        </w:rPr>
      </w:pPr>
      <w:r>
        <w:rPr>
          <w:spacing w:val="-1"/>
          <w:sz w:val="24"/>
        </w:rPr>
        <w:t>提供对用户，回收员，商家的服务，包括网络服务、安全服务。</w:t>
      </w:r>
    </w:p>
    <w:p>
      <w:pPr>
        <w:pStyle w:val="ListParagraph"/>
        <w:numPr>
          <w:ilvl w:val="0"/>
          <w:numId w:val="9"/>
        </w:numPr>
        <w:tabs>
          <w:tab w:pos="460" w:val="left" w:leader="none"/>
        </w:tabs>
        <w:spacing w:line="165" w:lineRule="auto" w:before="27" w:after="0"/>
        <w:ind w:left="220" w:right="1038" w:firstLine="0"/>
        <w:jc w:val="both"/>
        <w:rPr>
          <w:sz w:val="24"/>
        </w:rPr>
      </w:pPr>
      <w:r>
        <w:rPr>
          <w:spacing w:val="-18"/>
          <w:sz w:val="24"/>
        </w:rPr>
        <w:t>检测软件运行情况，比如查询日志和审计，显示系统事件、错误和警告的日志、允许管理员跟踪用户活动，确保系统安全、提供对服务器硬件和网络设备的监控，</w:t>
      </w:r>
      <w:r>
        <w:rPr>
          <w:spacing w:val="-2"/>
          <w:sz w:val="24"/>
        </w:rPr>
        <w:t>包括存储使用情况、网络流量、设备状态等。</w:t>
      </w:r>
    </w:p>
    <w:p>
      <w:pPr>
        <w:pStyle w:val="ListParagraph"/>
        <w:numPr>
          <w:ilvl w:val="0"/>
          <w:numId w:val="9"/>
        </w:numPr>
        <w:tabs>
          <w:tab w:pos="460" w:val="left" w:leader="none"/>
        </w:tabs>
        <w:spacing w:line="286" w:lineRule="exact" w:before="0" w:after="0"/>
        <w:ind w:left="460" w:right="0" w:hanging="240"/>
        <w:jc w:val="left"/>
        <w:rPr>
          <w:sz w:val="24"/>
        </w:rPr>
      </w:pPr>
      <w:r>
        <w:rPr>
          <w:spacing w:val="-1"/>
          <w:sz w:val="24"/>
        </w:rPr>
        <w:t>提供备份和还原系统的工具，确保在系统故障或数据丢失时能够快速恢复。</w:t>
      </w:r>
    </w:p>
    <w:p>
      <w:pPr>
        <w:pStyle w:val="ListParagraph"/>
        <w:numPr>
          <w:ilvl w:val="0"/>
          <w:numId w:val="9"/>
        </w:numPr>
        <w:tabs>
          <w:tab w:pos="460" w:val="left" w:leader="none"/>
        </w:tabs>
        <w:spacing w:line="165" w:lineRule="auto" w:before="27" w:after="0"/>
        <w:ind w:left="220" w:right="1158" w:firstLine="0"/>
        <w:jc w:val="left"/>
        <w:rPr>
          <w:sz w:val="24"/>
        </w:rPr>
      </w:pPr>
      <w:r>
        <w:rPr>
          <w:spacing w:val="-9"/>
          <w:sz w:val="24"/>
        </w:rPr>
        <w:t>能够对回收物进行分类与价格管理，分析回收情况的相关数据来更新软件的功</w:t>
      </w:r>
      <w:r>
        <w:rPr>
          <w:spacing w:val="-2"/>
          <w:sz w:val="24"/>
        </w:rPr>
        <w:t>能，提高软件的可用性和易用性。</w:t>
      </w:r>
    </w:p>
    <w:p>
      <w:pPr>
        <w:spacing w:line="283" w:lineRule="exact" w:before="0"/>
        <w:ind w:left="220" w:right="0" w:firstLine="0"/>
        <w:jc w:val="left"/>
        <w:rPr>
          <w:rFonts w:ascii="Noto Sans CJK HK" w:eastAsia="Noto Sans CJK HK" w:hint="eastAsia"/>
          <w:b/>
          <w:sz w:val="24"/>
        </w:rPr>
      </w:pPr>
      <w:r>
        <w:rPr>
          <w:rFonts w:ascii="Arial" w:eastAsia="Arial"/>
          <w:b/>
          <w:sz w:val="24"/>
        </w:rPr>
        <w:t>3.4.5</w:t>
      </w:r>
      <w:r>
        <w:rPr>
          <w:rFonts w:ascii="Arial" w:eastAsia="Arial"/>
          <w:b/>
          <w:spacing w:val="51"/>
          <w:sz w:val="24"/>
        </w:rPr>
        <w:t> </w:t>
      </w:r>
      <w:r>
        <w:rPr>
          <w:rFonts w:ascii="Noto Sans CJK HK" w:eastAsia="Noto Sans CJK HK" w:hint="eastAsia"/>
          <w:b/>
          <w:spacing w:val="-3"/>
          <w:sz w:val="24"/>
        </w:rPr>
        <w:t>设置界面</w:t>
      </w:r>
    </w:p>
    <w:p>
      <w:pPr>
        <w:pStyle w:val="ListParagraph"/>
        <w:numPr>
          <w:ilvl w:val="0"/>
          <w:numId w:val="10"/>
        </w:numPr>
        <w:tabs>
          <w:tab w:pos="460" w:val="left" w:leader="none"/>
        </w:tabs>
        <w:spacing w:line="312" w:lineRule="exact" w:before="0" w:after="0"/>
        <w:ind w:left="460" w:right="0" w:hanging="240"/>
        <w:jc w:val="left"/>
        <w:rPr>
          <w:sz w:val="24"/>
        </w:rPr>
      </w:pPr>
      <w:r>
        <w:rPr>
          <w:spacing w:val="-1"/>
          <w:sz w:val="24"/>
        </w:rPr>
        <w:t>个人信息：允许用户编辑和更新个人信息，包括联系方式、地址等。</w:t>
      </w:r>
    </w:p>
    <w:p>
      <w:pPr>
        <w:pStyle w:val="ListParagraph"/>
        <w:numPr>
          <w:ilvl w:val="0"/>
          <w:numId w:val="10"/>
        </w:numPr>
        <w:tabs>
          <w:tab w:pos="460" w:val="left" w:leader="none"/>
        </w:tabs>
        <w:spacing w:line="312" w:lineRule="exact" w:before="0" w:after="0"/>
        <w:ind w:left="460" w:right="0" w:hanging="240"/>
        <w:jc w:val="left"/>
        <w:rPr>
          <w:sz w:val="24"/>
        </w:rPr>
      </w:pPr>
      <w:r>
        <w:rPr>
          <w:spacing w:val="-1"/>
          <w:sz w:val="24"/>
        </w:rPr>
        <w:t>安全设置：提供修改密码、启用双重身份验证等选项，以增强账户安全性。</w:t>
      </w:r>
    </w:p>
    <w:p>
      <w:pPr>
        <w:pStyle w:val="ListParagraph"/>
        <w:numPr>
          <w:ilvl w:val="0"/>
          <w:numId w:val="10"/>
        </w:numPr>
        <w:tabs>
          <w:tab w:pos="460" w:val="left" w:leader="none"/>
        </w:tabs>
        <w:spacing w:line="312" w:lineRule="exact" w:before="0" w:after="0"/>
        <w:ind w:left="460" w:right="0" w:hanging="240"/>
        <w:jc w:val="left"/>
        <w:rPr>
          <w:sz w:val="24"/>
        </w:rPr>
      </w:pPr>
      <w:r>
        <w:rPr>
          <w:spacing w:val="-1"/>
          <w:sz w:val="24"/>
        </w:rPr>
        <w:t>帮助中心： 提供链接到帮助中心或在线文档的入口。</w:t>
      </w:r>
    </w:p>
    <w:p>
      <w:pPr>
        <w:pStyle w:val="ListParagraph"/>
        <w:numPr>
          <w:ilvl w:val="0"/>
          <w:numId w:val="10"/>
        </w:numPr>
        <w:tabs>
          <w:tab w:pos="460" w:val="left" w:leader="none"/>
        </w:tabs>
        <w:spacing w:line="312" w:lineRule="exact" w:before="0" w:after="0"/>
        <w:ind w:left="460" w:right="0" w:hanging="240"/>
        <w:jc w:val="left"/>
        <w:rPr>
          <w:sz w:val="24"/>
        </w:rPr>
      </w:pPr>
      <w:r>
        <w:rPr>
          <w:spacing w:val="-1"/>
          <w:sz w:val="24"/>
        </w:rPr>
        <w:t>技术支持： 提供联系技术支持团队的方式，如在线聊天、邮件等。</w:t>
      </w:r>
    </w:p>
    <w:p>
      <w:pPr>
        <w:pStyle w:val="ListParagraph"/>
        <w:numPr>
          <w:ilvl w:val="0"/>
          <w:numId w:val="10"/>
        </w:numPr>
        <w:tabs>
          <w:tab w:pos="460" w:val="left" w:leader="none"/>
        </w:tabs>
        <w:spacing w:line="312" w:lineRule="exact" w:before="0" w:after="0"/>
        <w:ind w:left="460" w:right="0" w:hanging="240"/>
        <w:jc w:val="left"/>
        <w:rPr>
          <w:sz w:val="24"/>
        </w:rPr>
      </w:pPr>
      <w:r>
        <w:rPr>
          <w:spacing w:val="-1"/>
          <w:sz w:val="24"/>
        </w:rPr>
        <w:t>地区设置： 如果平台服务覆盖多个地区，允许用户选择默认的服务地区。</w:t>
      </w:r>
    </w:p>
    <w:p>
      <w:pPr>
        <w:pStyle w:val="ListParagraph"/>
        <w:numPr>
          <w:ilvl w:val="0"/>
          <w:numId w:val="10"/>
        </w:numPr>
        <w:tabs>
          <w:tab w:pos="460" w:val="left" w:leader="none"/>
        </w:tabs>
        <w:spacing w:line="382" w:lineRule="exact" w:before="0" w:after="0"/>
        <w:ind w:left="460" w:right="0" w:hanging="240"/>
        <w:jc w:val="left"/>
        <w:rPr>
          <w:sz w:val="24"/>
        </w:rPr>
      </w:pPr>
      <w:r>
        <w:rPr>
          <w:spacing w:val="-1"/>
          <w:sz w:val="24"/>
        </w:rPr>
        <w:t>退出账号，添加账号，切换账号功能。</w:t>
      </w:r>
    </w:p>
    <w:p>
      <w:pPr>
        <w:spacing w:after="0" w:line="382" w:lineRule="exact"/>
        <w:jc w:val="left"/>
        <w:rPr>
          <w:sz w:val="24"/>
        </w:rPr>
        <w:sectPr>
          <w:pgSz w:w="11900" w:h="16840"/>
          <w:pgMar w:header="0" w:footer="1301" w:top="1400" w:bottom="1520" w:left="1580" w:right="640"/>
        </w:sectPr>
      </w:pPr>
    </w:p>
    <w:p>
      <w:pPr>
        <w:pStyle w:val="Heading2"/>
        <w:numPr>
          <w:ilvl w:val="1"/>
          <w:numId w:val="2"/>
        </w:numPr>
        <w:tabs>
          <w:tab w:pos="698" w:val="left" w:leader="none"/>
        </w:tabs>
        <w:spacing w:line="542" w:lineRule="exact" w:before="0" w:after="11"/>
        <w:ind w:left="698" w:right="0" w:hanging="478"/>
        <w:jc w:val="left"/>
        <w:rPr>
          <w:rFonts w:ascii="Times New Roman" w:eastAsia="Times New Roman"/>
        </w:rPr>
      </w:pPr>
      <w:bookmarkStart w:name="3.5用例建模" w:id="25"/>
      <w:bookmarkEnd w:id="25"/>
      <w:r>
        <w:rPr>
          <w:b w:val="0"/>
        </w:rPr>
      </w:r>
      <w:r>
        <w:rPr>
          <w:spacing w:val="-4"/>
        </w:rPr>
        <w:t>用例建模</w:t>
      </w:r>
    </w:p>
    <w:p>
      <w:pPr>
        <w:pStyle w:val="BodyText"/>
        <w:ind w:left="2437"/>
        <w:rPr>
          <w:rFonts w:ascii="Noto Sans CJK HK"/>
          <w:sz w:val="20"/>
        </w:rPr>
      </w:pPr>
      <w:r>
        <w:rPr>
          <w:rFonts w:ascii="Noto Sans CJK HK"/>
          <w:sz w:val="20"/>
        </w:rPr>
        <w:drawing>
          <wp:inline distT="0" distB="0" distL="0" distR="0">
            <wp:extent cx="2605370" cy="258699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2605370" cy="2586990"/>
                    </a:xfrm>
                    <a:prstGeom prst="rect">
                      <a:avLst/>
                    </a:prstGeom>
                  </pic:spPr>
                </pic:pic>
              </a:graphicData>
            </a:graphic>
          </wp:inline>
        </w:drawing>
      </w:r>
      <w:r>
        <w:rPr>
          <w:rFonts w:ascii="Noto Sans CJK HK"/>
          <w:sz w:val="20"/>
        </w:rPr>
      </w:r>
    </w:p>
    <w:p>
      <w:pPr>
        <w:spacing w:after="0"/>
        <w:rPr>
          <w:rFonts w:ascii="Noto Sans CJK HK"/>
          <w:sz w:val="20"/>
        </w:rPr>
        <w:sectPr>
          <w:pgSz w:w="11900" w:h="16840"/>
          <w:pgMar w:header="0" w:footer="1301" w:top="1520" w:bottom="1520" w:left="1580" w:right="640"/>
        </w:sectPr>
      </w:pPr>
    </w:p>
    <w:p>
      <w:pPr>
        <w:pStyle w:val="ListParagraph"/>
        <w:numPr>
          <w:ilvl w:val="2"/>
          <w:numId w:val="2"/>
        </w:numPr>
        <w:tabs>
          <w:tab w:pos="809" w:val="left" w:leader="none"/>
        </w:tabs>
        <w:spacing w:line="240" w:lineRule="auto" w:before="221" w:after="0"/>
        <w:ind w:left="809" w:right="0" w:hanging="589"/>
        <w:jc w:val="left"/>
        <w:rPr>
          <w:rFonts w:ascii="Arial" w:eastAsia="Arial"/>
          <w:b/>
          <w:sz w:val="24"/>
        </w:rPr>
      </w:pPr>
      <w:r>
        <w:rPr>
          <w:rFonts w:ascii="Noto Sans CJK HK" w:eastAsia="Noto Sans CJK HK" w:hint="eastAsia"/>
          <w:b/>
          <w:spacing w:val="-2"/>
          <w:sz w:val="24"/>
        </w:rPr>
        <w:t>交易系统用例图细化</w:t>
      </w:r>
    </w:p>
    <w:p>
      <w:pPr>
        <w:spacing w:line="305" w:lineRule="exact" w:before="0"/>
        <w:ind w:left="220" w:right="0" w:firstLine="0"/>
        <w:jc w:val="left"/>
        <w:rPr>
          <w:sz w:val="18"/>
        </w:rPr>
      </w:pPr>
      <w:r>
        <w:rPr/>
        <w:br w:type="column"/>
      </w:r>
      <w:bookmarkStart w:name="图3.5.1一级用例图" w:id="26"/>
      <w:bookmarkEnd w:id="26"/>
      <w:r>
        <w:rPr/>
      </w:r>
      <w:r>
        <w:rPr>
          <w:spacing w:val="-23"/>
          <w:sz w:val="18"/>
        </w:rPr>
        <w:t>图 </w:t>
      </w:r>
      <w:r>
        <w:rPr>
          <w:rFonts w:ascii="Times New Roman" w:eastAsia="Times New Roman"/>
          <w:sz w:val="18"/>
        </w:rPr>
        <w:t>3.5.1</w:t>
      </w:r>
      <w:r>
        <w:rPr>
          <w:rFonts w:ascii="Times New Roman" w:eastAsia="Times New Roman"/>
          <w:spacing w:val="-3"/>
          <w:sz w:val="18"/>
        </w:rPr>
        <w:t> </w:t>
      </w:r>
      <w:r>
        <w:rPr>
          <w:spacing w:val="-2"/>
          <w:sz w:val="18"/>
        </w:rPr>
        <w:t>一级用例图</w:t>
      </w:r>
    </w:p>
    <w:p>
      <w:pPr>
        <w:spacing w:after="0" w:line="305" w:lineRule="exact"/>
        <w:jc w:val="left"/>
        <w:rPr>
          <w:sz w:val="18"/>
        </w:rPr>
        <w:sectPr>
          <w:type w:val="continuous"/>
          <w:pgSz w:w="11900" w:h="16840"/>
          <w:pgMar w:header="0" w:footer="1301" w:top="1540" w:bottom="1500" w:left="1580" w:right="640"/>
          <w:cols w:num="2" w:equalWidth="0">
            <w:col w:w="3020" w:space="455"/>
            <w:col w:w="6205"/>
          </w:cols>
        </w:sectPr>
      </w:pPr>
    </w:p>
    <w:p>
      <w:pPr>
        <w:pStyle w:val="BodyText"/>
        <w:ind w:left="1345"/>
        <w:rPr>
          <w:sz w:val="20"/>
        </w:rPr>
      </w:pPr>
      <w:r>
        <w:rPr>
          <w:sz w:val="20"/>
        </w:rPr>
        <w:drawing>
          <wp:inline distT="0" distB="0" distL="0" distR="0">
            <wp:extent cx="3842027" cy="4433697"/>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3842027" cy="4433697"/>
                    </a:xfrm>
                    <a:prstGeom prst="rect">
                      <a:avLst/>
                    </a:prstGeom>
                  </pic:spPr>
                </pic:pic>
              </a:graphicData>
            </a:graphic>
          </wp:inline>
        </w:drawing>
      </w:r>
      <w:r>
        <w:rPr>
          <w:sz w:val="20"/>
        </w:rPr>
      </w:r>
    </w:p>
    <w:p>
      <w:pPr>
        <w:spacing w:before="110"/>
        <w:ind w:left="3155" w:right="0" w:firstLine="0"/>
        <w:jc w:val="left"/>
        <w:rPr>
          <w:sz w:val="18"/>
        </w:rPr>
      </w:pPr>
      <w:r>
        <w:rPr>
          <w:spacing w:val="-23"/>
          <w:sz w:val="18"/>
        </w:rPr>
        <w:t>图 </w:t>
      </w:r>
      <w:r>
        <w:rPr>
          <w:rFonts w:ascii="Times New Roman" w:eastAsia="Times New Roman"/>
          <w:sz w:val="18"/>
        </w:rPr>
        <w:t>3.5.2</w:t>
      </w:r>
      <w:r>
        <w:rPr>
          <w:rFonts w:ascii="Times New Roman" w:eastAsia="Times New Roman"/>
          <w:spacing w:val="-3"/>
          <w:sz w:val="18"/>
        </w:rPr>
        <w:t> </w:t>
      </w:r>
      <w:r>
        <w:rPr>
          <w:spacing w:val="-1"/>
          <w:sz w:val="18"/>
        </w:rPr>
        <w:t>用例图的交易系统细化</w:t>
      </w:r>
    </w:p>
    <w:p>
      <w:pPr>
        <w:spacing w:after="0"/>
        <w:jc w:val="left"/>
        <w:rPr>
          <w:sz w:val="18"/>
        </w:rPr>
        <w:sectPr>
          <w:type w:val="continuous"/>
          <w:pgSz w:w="11900" w:h="16840"/>
          <w:pgMar w:header="0" w:footer="1301" w:top="1540" w:bottom="1500" w:left="1580" w:right="640"/>
        </w:sectPr>
      </w:pPr>
    </w:p>
    <w:p>
      <w:pPr>
        <w:pStyle w:val="BodyText"/>
        <w:spacing w:line="361" w:lineRule="exact"/>
        <w:ind w:left="220"/>
      </w:pPr>
      <w:r>
        <w:rPr>
          <w:spacing w:val="-3"/>
        </w:rPr>
        <w:t>用例分析</w:t>
      </w:r>
    </w:p>
    <w:p>
      <w:pPr>
        <w:spacing w:line="382" w:lineRule="exact" w:before="0"/>
        <w:ind w:left="0" w:right="943" w:firstLine="0"/>
        <w:jc w:val="center"/>
        <w:rPr>
          <w:rFonts w:ascii="Noto Sans CJK HK" w:eastAsia="Noto Sans CJK HK" w:hint="eastAsia"/>
          <w:b/>
          <w:sz w:val="24"/>
        </w:rPr>
      </w:pPr>
      <w:r>
        <w:rPr/>
        <mc:AlternateContent>
          <mc:Choice Requires="wps">
            <w:drawing>
              <wp:anchor distT="0" distB="0" distL="0" distR="0" allowOverlap="1" layoutInCell="1" locked="0" behindDoc="0" simplePos="0" relativeHeight="15734784">
                <wp:simplePos x="0" y="0"/>
                <wp:positionH relativeFrom="page">
                  <wp:posOffset>1033272</wp:posOffset>
                </wp:positionH>
                <wp:positionV relativeFrom="paragraph">
                  <wp:posOffset>197896</wp:posOffset>
                </wp:positionV>
                <wp:extent cx="5609590" cy="1863089"/>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609590" cy="186308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6"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5"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2"/>
                                      <w:sz w:val="24"/>
                                    </w:rPr>
                                    <w:t>查看回收物菜单</w:t>
                                  </w:r>
                                </w:p>
                              </w:tc>
                            </w:tr>
                            <w:tr>
                              <w:trPr>
                                <w:trHeight w:val="425"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社区用户、回收物信息表</w:t>
                                  </w:r>
                                </w:p>
                              </w:tc>
                            </w:tr>
                            <w:tr>
                              <w:trPr>
                                <w:trHeight w:val="426"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1"/>
                                      <w:sz w:val="24"/>
                                    </w:rPr>
                                    <w:t>社区用户查看回收物信息</w:t>
                                  </w:r>
                                </w:p>
                              </w:tc>
                            </w:tr>
                            <w:tr>
                              <w:trPr>
                                <w:trHeight w:val="737"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1"/>
                                    </w:numPr>
                                    <w:tabs>
                                      <w:tab w:pos="346" w:val="left" w:leader="none"/>
                                    </w:tabs>
                                    <w:spacing w:line="368" w:lineRule="exact" w:before="0" w:after="0"/>
                                    <w:ind w:left="346" w:right="0" w:hanging="240"/>
                                    <w:jc w:val="left"/>
                                    <w:rPr>
                                      <w:sz w:val="24"/>
                                    </w:rPr>
                                  </w:pPr>
                                  <w:r>
                                    <w:rPr>
                                      <w:spacing w:val="-1"/>
                                      <w:sz w:val="24"/>
                                    </w:rPr>
                                    <w:t>社区用户查看回收物信息</w:t>
                                  </w:r>
                                </w:p>
                                <w:p>
                                  <w:pPr>
                                    <w:pStyle w:val="TableParagraph"/>
                                    <w:numPr>
                                      <w:ilvl w:val="0"/>
                                      <w:numId w:val="11"/>
                                    </w:numPr>
                                    <w:tabs>
                                      <w:tab w:pos="346" w:val="left" w:leader="none"/>
                                    </w:tabs>
                                    <w:spacing w:line="350" w:lineRule="exact" w:before="0" w:after="0"/>
                                    <w:ind w:left="346" w:right="0" w:hanging="240"/>
                                    <w:jc w:val="left"/>
                                    <w:rPr>
                                      <w:sz w:val="24"/>
                                    </w:rPr>
                                  </w:pPr>
                                  <w:r>
                                    <w:rPr>
                                      <w:spacing w:val="-1"/>
                                      <w:sz w:val="24"/>
                                    </w:rPr>
                                    <w:t>回收物列表包含一些常见回收物的种类、回收价格等信息</w:t>
                                  </w:r>
                                </w:p>
                              </w:tc>
                            </w:tr>
                            <w:tr>
                              <w:trPr>
                                <w:trHeight w:val="425" w:hRule="atLeast"/>
                              </w:trPr>
                              <w:tc>
                                <w:tcPr>
                                  <w:tcW w:w="1520" w:type="dxa"/>
                                </w:tcPr>
                                <w:p>
                                  <w:pPr>
                                    <w:pStyle w:val="TableParagraph"/>
                                    <w:rPr>
                                      <w:sz w:val="24"/>
                                    </w:rPr>
                                  </w:pPr>
                                  <w:r>
                                    <w:rPr>
                                      <w:spacing w:val="-3"/>
                                      <w:sz w:val="24"/>
                                    </w:rPr>
                                    <w:t>辅事件流</w:t>
                                  </w:r>
                                </w:p>
                              </w:tc>
                              <w:tc>
                                <w:tcPr>
                                  <w:tcW w:w="7184" w:type="dxa"/>
                                </w:tcPr>
                                <w:p>
                                  <w:pPr>
                                    <w:pStyle w:val="TableParagraph"/>
                                    <w:ind w:left="106"/>
                                    <w:rPr>
                                      <w:sz w:val="24"/>
                                    </w:rPr>
                                  </w:pPr>
                                  <w:r>
                                    <w:rPr>
                                      <w:spacing w:val="-1"/>
                                      <w:sz w:val="24"/>
                                    </w:rPr>
                                    <w:t>若找不到某回收物信息，可以提交该信息给系统管理员</w:t>
                                  </w:r>
                                </w:p>
                              </w:tc>
                            </w:tr>
                          </w:tbl>
                          <w:p>
                            <w:pPr>
                              <w:pStyle w:val="BodyText"/>
                            </w:pPr>
                          </w:p>
                        </w:txbxContent>
                      </wps:txbx>
                      <wps:bodyPr wrap="square" lIns="0" tIns="0" rIns="0" bIns="0" rtlCol="0">
                        <a:noAutofit/>
                      </wps:bodyPr>
                    </wps:wsp>
                  </a:graphicData>
                </a:graphic>
              </wp:anchor>
            </w:drawing>
          </mc:Choice>
          <mc:Fallback>
            <w:pict>
              <v:shape style="position:absolute;margin-left:81.360001pt;margin-top:15.582388pt;width:441.7pt;height:146.7pt;mso-position-horizontal-relative:page;mso-position-vertical-relative:paragraph;z-index:15734784"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6"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5"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2"/>
                                <w:sz w:val="24"/>
                              </w:rPr>
                              <w:t>查看回收物菜单</w:t>
                            </w:r>
                          </w:p>
                        </w:tc>
                      </w:tr>
                      <w:tr>
                        <w:trPr>
                          <w:trHeight w:val="425"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社区用户、回收物信息表</w:t>
                            </w:r>
                          </w:p>
                        </w:tc>
                      </w:tr>
                      <w:tr>
                        <w:trPr>
                          <w:trHeight w:val="426"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1"/>
                                <w:sz w:val="24"/>
                              </w:rPr>
                              <w:t>社区用户查看回收物信息</w:t>
                            </w:r>
                          </w:p>
                        </w:tc>
                      </w:tr>
                      <w:tr>
                        <w:trPr>
                          <w:trHeight w:val="737"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1"/>
                              </w:numPr>
                              <w:tabs>
                                <w:tab w:pos="346" w:val="left" w:leader="none"/>
                              </w:tabs>
                              <w:spacing w:line="368" w:lineRule="exact" w:before="0" w:after="0"/>
                              <w:ind w:left="346" w:right="0" w:hanging="240"/>
                              <w:jc w:val="left"/>
                              <w:rPr>
                                <w:sz w:val="24"/>
                              </w:rPr>
                            </w:pPr>
                            <w:r>
                              <w:rPr>
                                <w:spacing w:val="-1"/>
                                <w:sz w:val="24"/>
                              </w:rPr>
                              <w:t>社区用户查看回收物信息</w:t>
                            </w:r>
                          </w:p>
                          <w:p>
                            <w:pPr>
                              <w:pStyle w:val="TableParagraph"/>
                              <w:numPr>
                                <w:ilvl w:val="0"/>
                                <w:numId w:val="11"/>
                              </w:numPr>
                              <w:tabs>
                                <w:tab w:pos="346" w:val="left" w:leader="none"/>
                              </w:tabs>
                              <w:spacing w:line="350" w:lineRule="exact" w:before="0" w:after="0"/>
                              <w:ind w:left="346" w:right="0" w:hanging="240"/>
                              <w:jc w:val="left"/>
                              <w:rPr>
                                <w:sz w:val="24"/>
                              </w:rPr>
                            </w:pPr>
                            <w:r>
                              <w:rPr>
                                <w:spacing w:val="-1"/>
                                <w:sz w:val="24"/>
                              </w:rPr>
                              <w:t>回收物列表包含一些常见回收物的种类、回收价格等信息</w:t>
                            </w:r>
                          </w:p>
                        </w:tc>
                      </w:tr>
                      <w:tr>
                        <w:trPr>
                          <w:trHeight w:val="425" w:hRule="atLeast"/>
                        </w:trPr>
                        <w:tc>
                          <w:tcPr>
                            <w:tcW w:w="1520" w:type="dxa"/>
                          </w:tcPr>
                          <w:p>
                            <w:pPr>
                              <w:pStyle w:val="TableParagraph"/>
                              <w:rPr>
                                <w:sz w:val="24"/>
                              </w:rPr>
                            </w:pPr>
                            <w:r>
                              <w:rPr>
                                <w:spacing w:val="-3"/>
                                <w:sz w:val="24"/>
                              </w:rPr>
                              <w:t>辅事件流</w:t>
                            </w:r>
                          </w:p>
                        </w:tc>
                        <w:tc>
                          <w:tcPr>
                            <w:tcW w:w="7184" w:type="dxa"/>
                          </w:tcPr>
                          <w:p>
                            <w:pPr>
                              <w:pStyle w:val="TableParagraph"/>
                              <w:ind w:left="106"/>
                              <w:rPr>
                                <w:sz w:val="24"/>
                              </w:rPr>
                            </w:pPr>
                            <w:r>
                              <w:rPr>
                                <w:spacing w:val="-1"/>
                                <w:sz w:val="24"/>
                              </w:rPr>
                              <w:t>若找不到某回收物信息，可以提交该信息给系统管理员</w:t>
                            </w:r>
                          </w:p>
                        </w:tc>
                      </w:tr>
                    </w:tbl>
                    <w:p>
                      <w:pPr>
                        <w:pStyle w:val="BodyText"/>
                      </w:pPr>
                    </w:p>
                  </w:txbxContent>
                </v:textbox>
                <w10:wrap type="none"/>
              </v:shape>
            </w:pict>
          </mc:Fallback>
        </mc:AlternateContent>
      </w:r>
      <w:r>
        <w:rPr>
          <w:rFonts w:ascii="Noto Sans CJK HK" w:eastAsia="Noto Sans CJK HK" w:hint="eastAsia"/>
          <w:b/>
          <w:spacing w:val="-2"/>
          <w:sz w:val="24"/>
        </w:rPr>
        <w:t>查看回收物菜单</w:t>
      </w: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spacing w:before="259"/>
        <w:rPr>
          <w:rFonts w:ascii="Noto Sans CJK HK"/>
          <w:b/>
        </w:rPr>
      </w:pPr>
    </w:p>
    <w:p>
      <w:pPr>
        <w:spacing w:before="0"/>
        <w:ind w:left="2" w:right="943" w:firstLine="0"/>
        <w:jc w:val="center"/>
        <w:rPr>
          <w:rFonts w:ascii="Noto Sans CJK HK" w:eastAsia="Noto Sans CJK HK" w:hint="eastAsia"/>
          <w:b/>
          <w:sz w:val="24"/>
        </w:rPr>
      </w:pPr>
      <w:r>
        <w:rPr/>
        <mc:AlternateContent>
          <mc:Choice Requires="wps">
            <w:drawing>
              <wp:anchor distT="0" distB="0" distL="0" distR="0" allowOverlap="1" layoutInCell="1" locked="0" behindDoc="0" simplePos="0" relativeHeight="15735296">
                <wp:simplePos x="0" y="0"/>
                <wp:positionH relativeFrom="page">
                  <wp:posOffset>1033272</wp:posOffset>
                </wp:positionH>
                <wp:positionV relativeFrom="paragraph">
                  <wp:posOffset>242778</wp:posOffset>
                </wp:positionV>
                <wp:extent cx="5609590" cy="233997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609590" cy="23399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6"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6"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3"/>
                                      <w:sz w:val="24"/>
                                    </w:rPr>
                                    <w:t>订单创建</w:t>
                                  </w:r>
                                </w:p>
                              </w:tc>
                            </w:tr>
                            <w:tr>
                              <w:trPr>
                                <w:trHeight w:val="426"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社区用户、订单信息表</w:t>
                                  </w:r>
                                </w:p>
                              </w:tc>
                            </w:tr>
                            <w:tr>
                              <w:trPr>
                                <w:trHeight w:val="426"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1"/>
                                      <w:sz w:val="24"/>
                                    </w:rPr>
                                    <w:t>社区用户下单，提交废品回收订单</w:t>
                                  </w:r>
                                </w:p>
                              </w:tc>
                            </w:tr>
                            <w:tr>
                              <w:trPr>
                                <w:trHeight w:val="1050" w:hRule="atLeast"/>
                              </w:trPr>
                              <w:tc>
                                <w:tcPr>
                                  <w:tcW w:w="1520" w:type="dxa"/>
                                </w:tcPr>
                                <w:p>
                                  <w:pPr>
                                    <w:pStyle w:val="TableParagraph"/>
                                    <w:spacing w:line="438" w:lineRule="exact"/>
                                    <w:rPr>
                                      <w:sz w:val="24"/>
                                    </w:rPr>
                                  </w:pPr>
                                  <w:r>
                                    <w:rPr>
                                      <w:spacing w:val="-3"/>
                                      <w:sz w:val="24"/>
                                    </w:rPr>
                                    <w:t>主流事件</w:t>
                                  </w:r>
                                </w:p>
                              </w:tc>
                              <w:tc>
                                <w:tcPr>
                                  <w:tcW w:w="7184" w:type="dxa"/>
                                </w:tcPr>
                                <w:p>
                                  <w:pPr>
                                    <w:pStyle w:val="TableParagraph"/>
                                    <w:numPr>
                                      <w:ilvl w:val="0"/>
                                      <w:numId w:val="12"/>
                                    </w:numPr>
                                    <w:tabs>
                                      <w:tab w:pos="346" w:val="left" w:leader="none"/>
                                    </w:tabs>
                                    <w:spacing w:line="368" w:lineRule="exact" w:before="0" w:after="0"/>
                                    <w:ind w:left="346" w:right="0" w:hanging="240"/>
                                    <w:jc w:val="left"/>
                                    <w:rPr>
                                      <w:sz w:val="24"/>
                                    </w:rPr>
                                  </w:pPr>
                                  <w:r>
                                    <w:rPr>
                                      <w:spacing w:val="-1"/>
                                      <w:sz w:val="24"/>
                                    </w:rPr>
                                    <w:t>社区用户提交废品回收订单</w:t>
                                  </w:r>
                                </w:p>
                                <w:p>
                                  <w:pPr>
                                    <w:pStyle w:val="TableParagraph"/>
                                    <w:numPr>
                                      <w:ilvl w:val="0"/>
                                      <w:numId w:val="12"/>
                                    </w:numPr>
                                    <w:tabs>
                                      <w:tab w:pos="346" w:val="left" w:leader="none"/>
                                    </w:tabs>
                                    <w:spacing w:line="165" w:lineRule="auto" w:before="27" w:after="0"/>
                                    <w:ind w:left="106" w:right="105" w:firstLine="0"/>
                                    <w:jc w:val="left"/>
                                    <w:rPr>
                                      <w:sz w:val="24"/>
                                    </w:rPr>
                                  </w:pPr>
                                  <w:r>
                                    <w:rPr>
                                      <w:spacing w:val="-2"/>
                                      <w:sz w:val="24"/>
                                    </w:rPr>
                                    <w:t>经订单创建系统检查用户提交的信息合法，在订单信息表中新增一条记录。</w:t>
                                  </w:r>
                                </w:p>
                              </w:tc>
                            </w:tr>
                            <w:tr>
                              <w:trPr>
                                <w:trHeight w:val="425" w:hRule="atLeast"/>
                              </w:trPr>
                              <w:tc>
                                <w:tcPr>
                                  <w:tcW w:w="1520" w:type="dxa"/>
                                </w:tcPr>
                                <w:p>
                                  <w:pPr>
                                    <w:pStyle w:val="TableParagraph"/>
                                    <w:rPr>
                                      <w:sz w:val="24"/>
                                    </w:rPr>
                                  </w:pPr>
                                  <w:r>
                                    <w:rPr>
                                      <w:spacing w:val="-3"/>
                                      <w:sz w:val="24"/>
                                    </w:rPr>
                                    <w:t>辅流事件</w:t>
                                  </w:r>
                                </w:p>
                              </w:tc>
                              <w:tc>
                                <w:tcPr>
                                  <w:tcW w:w="7184" w:type="dxa"/>
                                </w:tcPr>
                                <w:p>
                                  <w:pPr>
                                    <w:pStyle w:val="TableParagraph"/>
                                    <w:ind w:left="106" w:right="-29"/>
                                    <w:rPr>
                                      <w:sz w:val="24"/>
                                    </w:rPr>
                                  </w:pPr>
                                  <w:r>
                                    <w:rPr>
                                      <w:spacing w:val="-10"/>
                                      <w:sz w:val="24"/>
                                    </w:rPr>
                                    <w:t>若用户提交订单信息不合法，则不予创建订单并提醒用户修改信息。</w:t>
                                  </w:r>
                                </w:p>
                              </w:tc>
                            </w:tr>
                            <w:tr>
                              <w:trPr>
                                <w:trHeight w:val="426" w:hRule="atLeast"/>
                              </w:trPr>
                              <w:tc>
                                <w:tcPr>
                                  <w:tcW w:w="1520" w:type="dxa"/>
                                </w:tcPr>
                                <w:p>
                                  <w:pPr>
                                    <w:pStyle w:val="TableParagraph"/>
                                    <w:rPr>
                                      <w:sz w:val="24"/>
                                    </w:rPr>
                                  </w:pPr>
                                  <w:r>
                                    <w:rPr>
                                      <w:spacing w:val="-3"/>
                                      <w:sz w:val="24"/>
                                    </w:rPr>
                                    <w:t>后置条件</w:t>
                                  </w:r>
                                </w:p>
                              </w:tc>
                              <w:tc>
                                <w:tcPr>
                                  <w:tcW w:w="7184" w:type="dxa"/>
                                </w:tcPr>
                                <w:p>
                                  <w:pPr>
                                    <w:pStyle w:val="TableParagraph"/>
                                    <w:ind w:left="106"/>
                                    <w:rPr>
                                      <w:sz w:val="24"/>
                                    </w:rPr>
                                  </w:pPr>
                                  <w:r>
                                    <w:rPr>
                                      <w:spacing w:val="-1"/>
                                      <w:sz w:val="24"/>
                                    </w:rPr>
                                    <w:t>创建新订单后，订单派发系统将对其进行派发。</w:t>
                                  </w:r>
                                </w:p>
                              </w:tc>
                            </w:tr>
                          </w:tbl>
                          <w:p>
                            <w:pPr>
                              <w:pStyle w:val="BodyText"/>
                            </w:pPr>
                          </w:p>
                        </w:txbxContent>
                      </wps:txbx>
                      <wps:bodyPr wrap="square" lIns="0" tIns="0" rIns="0" bIns="0" rtlCol="0">
                        <a:noAutofit/>
                      </wps:bodyPr>
                    </wps:wsp>
                  </a:graphicData>
                </a:graphic>
              </wp:anchor>
            </w:drawing>
          </mc:Choice>
          <mc:Fallback>
            <w:pict>
              <v:shape style="position:absolute;margin-left:81.360001pt;margin-top:19.1164pt;width:441.7pt;height:184.25pt;mso-position-horizontal-relative:page;mso-position-vertical-relative:paragraph;z-index:15735296"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6"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6"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3"/>
                                <w:sz w:val="24"/>
                              </w:rPr>
                              <w:t>订单创建</w:t>
                            </w:r>
                          </w:p>
                        </w:tc>
                      </w:tr>
                      <w:tr>
                        <w:trPr>
                          <w:trHeight w:val="426"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社区用户、订单信息表</w:t>
                            </w:r>
                          </w:p>
                        </w:tc>
                      </w:tr>
                      <w:tr>
                        <w:trPr>
                          <w:trHeight w:val="426"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1"/>
                                <w:sz w:val="24"/>
                              </w:rPr>
                              <w:t>社区用户下单，提交废品回收订单</w:t>
                            </w:r>
                          </w:p>
                        </w:tc>
                      </w:tr>
                      <w:tr>
                        <w:trPr>
                          <w:trHeight w:val="1050" w:hRule="atLeast"/>
                        </w:trPr>
                        <w:tc>
                          <w:tcPr>
                            <w:tcW w:w="1520" w:type="dxa"/>
                          </w:tcPr>
                          <w:p>
                            <w:pPr>
                              <w:pStyle w:val="TableParagraph"/>
                              <w:spacing w:line="438" w:lineRule="exact"/>
                              <w:rPr>
                                <w:sz w:val="24"/>
                              </w:rPr>
                            </w:pPr>
                            <w:r>
                              <w:rPr>
                                <w:spacing w:val="-3"/>
                                <w:sz w:val="24"/>
                              </w:rPr>
                              <w:t>主流事件</w:t>
                            </w:r>
                          </w:p>
                        </w:tc>
                        <w:tc>
                          <w:tcPr>
                            <w:tcW w:w="7184" w:type="dxa"/>
                          </w:tcPr>
                          <w:p>
                            <w:pPr>
                              <w:pStyle w:val="TableParagraph"/>
                              <w:numPr>
                                <w:ilvl w:val="0"/>
                                <w:numId w:val="12"/>
                              </w:numPr>
                              <w:tabs>
                                <w:tab w:pos="346" w:val="left" w:leader="none"/>
                              </w:tabs>
                              <w:spacing w:line="368" w:lineRule="exact" w:before="0" w:after="0"/>
                              <w:ind w:left="346" w:right="0" w:hanging="240"/>
                              <w:jc w:val="left"/>
                              <w:rPr>
                                <w:sz w:val="24"/>
                              </w:rPr>
                            </w:pPr>
                            <w:r>
                              <w:rPr>
                                <w:spacing w:val="-1"/>
                                <w:sz w:val="24"/>
                              </w:rPr>
                              <w:t>社区用户提交废品回收订单</w:t>
                            </w:r>
                          </w:p>
                          <w:p>
                            <w:pPr>
                              <w:pStyle w:val="TableParagraph"/>
                              <w:numPr>
                                <w:ilvl w:val="0"/>
                                <w:numId w:val="12"/>
                              </w:numPr>
                              <w:tabs>
                                <w:tab w:pos="346" w:val="left" w:leader="none"/>
                              </w:tabs>
                              <w:spacing w:line="165" w:lineRule="auto" w:before="27" w:after="0"/>
                              <w:ind w:left="106" w:right="105" w:firstLine="0"/>
                              <w:jc w:val="left"/>
                              <w:rPr>
                                <w:sz w:val="24"/>
                              </w:rPr>
                            </w:pPr>
                            <w:r>
                              <w:rPr>
                                <w:spacing w:val="-2"/>
                                <w:sz w:val="24"/>
                              </w:rPr>
                              <w:t>经订单创建系统检查用户提交的信息合法，在订单信息表中新增一条记录。</w:t>
                            </w:r>
                          </w:p>
                        </w:tc>
                      </w:tr>
                      <w:tr>
                        <w:trPr>
                          <w:trHeight w:val="425" w:hRule="atLeast"/>
                        </w:trPr>
                        <w:tc>
                          <w:tcPr>
                            <w:tcW w:w="1520" w:type="dxa"/>
                          </w:tcPr>
                          <w:p>
                            <w:pPr>
                              <w:pStyle w:val="TableParagraph"/>
                              <w:rPr>
                                <w:sz w:val="24"/>
                              </w:rPr>
                            </w:pPr>
                            <w:r>
                              <w:rPr>
                                <w:spacing w:val="-3"/>
                                <w:sz w:val="24"/>
                              </w:rPr>
                              <w:t>辅流事件</w:t>
                            </w:r>
                          </w:p>
                        </w:tc>
                        <w:tc>
                          <w:tcPr>
                            <w:tcW w:w="7184" w:type="dxa"/>
                          </w:tcPr>
                          <w:p>
                            <w:pPr>
                              <w:pStyle w:val="TableParagraph"/>
                              <w:ind w:left="106" w:right="-29"/>
                              <w:rPr>
                                <w:sz w:val="24"/>
                              </w:rPr>
                            </w:pPr>
                            <w:r>
                              <w:rPr>
                                <w:spacing w:val="-10"/>
                                <w:sz w:val="24"/>
                              </w:rPr>
                              <w:t>若用户提交订单信息不合法，则不予创建订单并提醒用户修改信息。</w:t>
                            </w:r>
                          </w:p>
                        </w:tc>
                      </w:tr>
                      <w:tr>
                        <w:trPr>
                          <w:trHeight w:val="426" w:hRule="atLeast"/>
                        </w:trPr>
                        <w:tc>
                          <w:tcPr>
                            <w:tcW w:w="1520" w:type="dxa"/>
                          </w:tcPr>
                          <w:p>
                            <w:pPr>
                              <w:pStyle w:val="TableParagraph"/>
                              <w:rPr>
                                <w:sz w:val="24"/>
                              </w:rPr>
                            </w:pPr>
                            <w:r>
                              <w:rPr>
                                <w:spacing w:val="-3"/>
                                <w:sz w:val="24"/>
                              </w:rPr>
                              <w:t>后置条件</w:t>
                            </w:r>
                          </w:p>
                        </w:tc>
                        <w:tc>
                          <w:tcPr>
                            <w:tcW w:w="7184" w:type="dxa"/>
                          </w:tcPr>
                          <w:p>
                            <w:pPr>
                              <w:pStyle w:val="TableParagraph"/>
                              <w:ind w:left="106"/>
                              <w:rPr>
                                <w:sz w:val="24"/>
                              </w:rPr>
                            </w:pPr>
                            <w:r>
                              <w:rPr>
                                <w:spacing w:val="-1"/>
                                <w:sz w:val="24"/>
                              </w:rPr>
                              <w:t>创建新订单后，订单派发系统将对其进行派发。</w:t>
                            </w:r>
                          </w:p>
                        </w:tc>
                      </w:tr>
                    </w:tbl>
                    <w:p>
                      <w:pPr>
                        <w:pStyle w:val="BodyText"/>
                      </w:pPr>
                    </w:p>
                  </w:txbxContent>
                </v:textbox>
                <w10:wrap type="none"/>
              </v:shape>
            </w:pict>
          </mc:Fallback>
        </mc:AlternateContent>
      </w:r>
      <w:r>
        <w:rPr>
          <w:rFonts w:ascii="Noto Sans CJK HK" w:eastAsia="Noto Sans CJK HK" w:hint="eastAsia"/>
          <w:b/>
          <w:spacing w:val="-3"/>
          <w:sz w:val="24"/>
        </w:rPr>
        <w:t>订单创建</w:t>
      </w: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spacing w:before="105"/>
        <w:rPr>
          <w:rFonts w:ascii="Noto Sans CJK HK"/>
          <w:b/>
        </w:rPr>
      </w:pPr>
    </w:p>
    <w:p>
      <w:pPr>
        <w:spacing w:before="0"/>
        <w:ind w:left="2" w:right="943" w:firstLine="0"/>
        <w:jc w:val="center"/>
        <w:rPr>
          <w:rFonts w:ascii="Noto Sans CJK HK" w:eastAsia="Noto Sans CJK HK" w:hint="eastAsia"/>
          <w:b/>
          <w:sz w:val="24"/>
        </w:rPr>
      </w:pPr>
      <w:r>
        <w:rPr/>
        <mc:AlternateContent>
          <mc:Choice Requires="wps">
            <w:drawing>
              <wp:anchor distT="0" distB="0" distL="0" distR="0" allowOverlap="1" layoutInCell="1" locked="0" behindDoc="0" simplePos="0" relativeHeight="15735808">
                <wp:simplePos x="0" y="0"/>
                <wp:positionH relativeFrom="page">
                  <wp:posOffset>1033272</wp:posOffset>
                </wp:positionH>
                <wp:positionV relativeFrom="paragraph">
                  <wp:posOffset>242295</wp:posOffset>
                </wp:positionV>
                <wp:extent cx="5609590" cy="253619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609590" cy="253619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5"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5"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3"/>
                                      <w:sz w:val="24"/>
                                    </w:rPr>
                                    <w:t>订单派发</w:t>
                                  </w:r>
                                </w:p>
                              </w:tc>
                            </w:tr>
                            <w:tr>
                              <w:trPr>
                                <w:trHeight w:val="426"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废品回收员用户、订单信息表</w:t>
                                  </w:r>
                                </w:p>
                              </w:tc>
                            </w:tr>
                            <w:tr>
                              <w:trPr>
                                <w:trHeight w:val="425"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1"/>
                                      <w:sz w:val="24"/>
                                    </w:rPr>
                                    <w:t>社区用户成功提交了废品回收订单</w:t>
                                  </w:r>
                                </w:p>
                              </w:tc>
                            </w:tr>
                            <w:tr>
                              <w:trPr>
                                <w:trHeight w:val="1050"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3"/>
                                    </w:numPr>
                                    <w:tabs>
                                      <w:tab w:pos="346" w:val="left" w:leader="none"/>
                                    </w:tabs>
                                    <w:spacing w:line="368" w:lineRule="exact" w:before="0" w:after="0"/>
                                    <w:ind w:left="346" w:right="0" w:hanging="240"/>
                                    <w:jc w:val="left"/>
                                    <w:rPr>
                                      <w:sz w:val="24"/>
                                    </w:rPr>
                                  </w:pPr>
                                  <w:r>
                                    <w:rPr>
                                      <w:spacing w:val="-1"/>
                                      <w:sz w:val="24"/>
                                    </w:rPr>
                                    <w:t>订单创建系统新增了一条订单记录。</w:t>
                                  </w:r>
                                </w:p>
                                <w:p>
                                  <w:pPr>
                                    <w:pStyle w:val="TableParagraph"/>
                                    <w:numPr>
                                      <w:ilvl w:val="0"/>
                                      <w:numId w:val="13"/>
                                    </w:numPr>
                                    <w:tabs>
                                      <w:tab w:pos="346" w:val="left" w:leader="none"/>
                                    </w:tabs>
                                    <w:spacing w:line="165" w:lineRule="auto" w:before="27" w:after="0"/>
                                    <w:ind w:left="106" w:right="105" w:firstLine="0"/>
                                    <w:jc w:val="left"/>
                                    <w:rPr>
                                      <w:sz w:val="24"/>
                                    </w:rPr>
                                  </w:pPr>
                                  <w:r>
                                    <w:rPr>
                                      <w:spacing w:val="-2"/>
                                      <w:sz w:val="24"/>
                                    </w:rPr>
                                    <w:t>订单派发系统根据订单信息，为其匹配符合条件的废品回收员，匹配成功后将订单派发给废品回收员。</w:t>
                                  </w:r>
                                </w:p>
                              </w:tc>
                            </w:tr>
                            <w:tr>
                              <w:trPr>
                                <w:trHeight w:val="737" w:hRule="atLeast"/>
                              </w:trPr>
                              <w:tc>
                                <w:tcPr>
                                  <w:tcW w:w="1520" w:type="dxa"/>
                                </w:tcPr>
                                <w:p>
                                  <w:pPr>
                                    <w:pStyle w:val="TableParagraph"/>
                                    <w:spacing w:line="439" w:lineRule="exact"/>
                                    <w:rPr>
                                      <w:sz w:val="24"/>
                                    </w:rPr>
                                  </w:pPr>
                                  <w:r>
                                    <w:rPr>
                                      <w:spacing w:val="-3"/>
                                      <w:sz w:val="24"/>
                                    </w:rPr>
                                    <w:t>辅事件流</w:t>
                                  </w:r>
                                </w:p>
                              </w:tc>
                              <w:tc>
                                <w:tcPr>
                                  <w:tcW w:w="7184" w:type="dxa"/>
                                </w:tcPr>
                                <w:p>
                                  <w:pPr>
                                    <w:pStyle w:val="TableParagraph"/>
                                    <w:spacing w:line="165" w:lineRule="auto" w:before="84"/>
                                    <w:ind w:left="106" w:right="105"/>
                                    <w:rPr>
                                      <w:sz w:val="24"/>
                                    </w:rPr>
                                  </w:pPr>
                                  <w:r>
                                    <w:rPr>
                                      <w:spacing w:val="-2"/>
                                      <w:sz w:val="24"/>
                                    </w:rPr>
                                    <w:t>回收员在收到订单后可根据自身情况选择拒绝订单，订单派发系统将为该订单重新匹配。</w:t>
                                  </w:r>
                                </w:p>
                              </w:tc>
                            </w:tr>
                            <w:tr>
                              <w:trPr>
                                <w:trHeight w:val="426" w:hRule="atLeast"/>
                              </w:trPr>
                              <w:tc>
                                <w:tcPr>
                                  <w:tcW w:w="1520" w:type="dxa"/>
                                </w:tcPr>
                                <w:p>
                                  <w:pPr>
                                    <w:pStyle w:val="TableParagraph"/>
                                    <w:rPr>
                                      <w:sz w:val="24"/>
                                    </w:rPr>
                                  </w:pPr>
                                  <w:r>
                                    <w:rPr>
                                      <w:spacing w:val="-3"/>
                                      <w:sz w:val="24"/>
                                    </w:rPr>
                                    <w:t>后置条件</w:t>
                                  </w:r>
                                </w:p>
                              </w:tc>
                              <w:tc>
                                <w:tcPr>
                                  <w:tcW w:w="7184" w:type="dxa"/>
                                </w:tcPr>
                                <w:p>
                                  <w:pPr>
                                    <w:pStyle w:val="TableParagraph"/>
                                    <w:ind w:left="106"/>
                                    <w:rPr>
                                      <w:sz w:val="24"/>
                                    </w:rPr>
                                  </w:pPr>
                                  <w:r>
                                    <w:rPr>
                                      <w:spacing w:val="-1"/>
                                      <w:sz w:val="24"/>
                                    </w:rPr>
                                    <w:t>订单派发成功后，社区用户可以与回收员线上联系。</w:t>
                                  </w:r>
                                </w:p>
                              </w:tc>
                            </w:tr>
                          </w:tbl>
                          <w:p>
                            <w:pPr>
                              <w:pStyle w:val="BodyText"/>
                            </w:pPr>
                          </w:p>
                        </w:txbxContent>
                      </wps:txbx>
                      <wps:bodyPr wrap="square" lIns="0" tIns="0" rIns="0" bIns="0" rtlCol="0">
                        <a:noAutofit/>
                      </wps:bodyPr>
                    </wps:wsp>
                  </a:graphicData>
                </a:graphic>
              </wp:anchor>
            </w:drawing>
          </mc:Choice>
          <mc:Fallback>
            <w:pict>
              <v:shape style="position:absolute;margin-left:81.360001pt;margin-top:19.078400pt;width:441.7pt;height:199.7pt;mso-position-horizontal-relative:page;mso-position-vertical-relative:paragraph;z-index:15735808"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5"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5"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3"/>
                                <w:sz w:val="24"/>
                              </w:rPr>
                              <w:t>订单派发</w:t>
                            </w:r>
                          </w:p>
                        </w:tc>
                      </w:tr>
                      <w:tr>
                        <w:trPr>
                          <w:trHeight w:val="426"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废品回收员用户、订单信息表</w:t>
                            </w:r>
                          </w:p>
                        </w:tc>
                      </w:tr>
                      <w:tr>
                        <w:trPr>
                          <w:trHeight w:val="425"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1"/>
                                <w:sz w:val="24"/>
                              </w:rPr>
                              <w:t>社区用户成功提交了废品回收订单</w:t>
                            </w:r>
                          </w:p>
                        </w:tc>
                      </w:tr>
                      <w:tr>
                        <w:trPr>
                          <w:trHeight w:val="1050"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3"/>
                              </w:numPr>
                              <w:tabs>
                                <w:tab w:pos="346" w:val="left" w:leader="none"/>
                              </w:tabs>
                              <w:spacing w:line="368" w:lineRule="exact" w:before="0" w:after="0"/>
                              <w:ind w:left="346" w:right="0" w:hanging="240"/>
                              <w:jc w:val="left"/>
                              <w:rPr>
                                <w:sz w:val="24"/>
                              </w:rPr>
                            </w:pPr>
                            <w:r>
                              <w:rPr>
                                <w:spacing w:val="-1"/>
                                <w:sz w:val="24"/>
                              </w:rPr>
                              <w:t>订单创建系统新增了一条订单记录。</w:t>
                            </w:r>
                          </w:p>
                          <w:p>
                            <w:pPr>
                              <w:pStyle w:val="TableParagraph"/>
                              <w:numPr>
                                <w:ilvl w:val="0"/>
                                <w:numId w:val="13"/>
                              </w:numPr>
                              <w:tabs>
                                <w:tab w:pos="346" w:val="left" w:leader="none"/>
                              </w:tabs>
                              <w:spacing w:line="165" w:lineRule="auto" w:before="27" w:after="0"/>
                              <w:ind w:left="106" w:right="105" w:firstLine="0"/>
                              <w:jc w:val="left"/>
                              <w:rPr>
                                <w:sz w:val="24"/>
                              </w:rPr>
                            </w:pPr>
                            <w:r>
                              <w:rPr>
                                <w:spacing w:val="-2"/>
                                <w:sz w:val="24"/>
                              </w:rPr>
                              <w:t>订单派发系统根据订单信息，为其匹配符合条件的废品回收员，匹配成功后将订单派发给废品回收员。</w:t>
                            </w:r>
                          </w:p>
                        </w:tc>
                      </w:tr>
                      <w:tr>
                        <w:trPr>
                          <w:trHeight w:val="737" w:hRule="atLeast"/>
                        </w:trPr>
                        <w:tc>
                          <w:tcPr>
                            <w:tcW w:w="1520" w:type="dxa"/>
                          </w:tcPr>
                          <w:p>
                            <w:pPr>
                              <w:pStyle w:val="TableParagraph"/>
                              <w:spacing w:line="439" w:lineRule="exact"/>
                              <w:rPr>
                                <w:sz w:val="24"/>
                              </w:rPr>
                            </w:pPr>
                            <w:r>
                              <w:rPr>
                                <w:spacing w:val="-3"/>
                                <w:sz w:val="24"/>
                              </w:rPr>
                              <w:t>辅事件流</w:t>
                            </w:r>
                          </w:p>
                        </w:tc>
                        <w:tc>
                          <w:tcPr>
                            <w:tcW w:w="7184" w:type="dxa"/>
                          </w:tcPr>
                          <w:p>
                            <w:pPr>
                              <w:pStyle w:val="TableParagraph"/>
                              <w:spacing w:line="165" w:lineRule="auto" w:before="84"/>
                              <w:ind w:left="106" w:right="105"/>
                              <w:rPr>
                                <w:sz w:val="24"/>
                              </w:rPr>
                            </w:pPr>
                            <w:r>
                              <w:rPr>
                                <w:spacing w:val="-2"/>
                                <w:sz w:val="24"/>
                              </w:rPr>
                              <w:t>回收员在收到订单后可根据自身情况选择拒绝订单，订单派发系统将为该订单重新匹配。</w:t>
                            </w:r>
                          </w:p>
                        </w:tc>
                      </w:tr>
                      <w:tr>
                        <w:trPr>
                          <w:trHeight w:val="426" w:hRule="atLeast"/>
                        </w:trPr>
                        <w:tc>
                          <w:tcPr>
                            <w:tcW w:w="1520" w:type="dxa"/>
                          </w:tcPr>
                          <w:p>
                            <w:pPr>
                              <w:pStyle w:val="TableParagraph"/>
                              <w:rPr>
                                <w:sz w:val="24"/>
                              </w:rPr>
                            </w:pPr>
                            <w:r>
                              <w:rPr>
                                <w:spacing w:val="-3"/>
                                <w:sz w:val="24"/>
                              </w:rPr>
                              <w:t>后置条件</w:t>
                            </w:r>
                          </w:p>
                        </w:tc>
                        <w:tc>
                          <w:tcPr>
                            <w:tcW w:w="7184" w:type="dxa"/>
                          </w:tcPr>
                          <w:p>
                            <w:pPr>
                              <w:pStyle w:val="TableParagraph"/>
                              <w:ind w:left="106"/>
                              <w:rPr>
                                <w:sz w:val="24"/>
                              </w:rPr>
                            </w:pPr>
                            <w:r>
                              <w:rPr>
                                <w:spacing w:val="-1"/>
                                <w:sz w:val="24"/>
                              </w:rPr>
                              <w:t>订单派发成功后，社区用户可以与回收员线上联系。</w:t>
                            </w:r>
                          </w:p>
                        </w:tc>
                      </w:tr>
                    </w:tbl>
                    <w:p>
                      <w:pPr>
                        <w:pStyle w:val="BodyText"/>
                      </w:pPr>
                    </w:p>
                  </w:txbxContent>
                </v:textbox>
                <w10:wrap type="none"/>
              </v:shape>
            </w:pict>
          </mc:Fallback>
        </mc:AlternateContent>
      </w:r>
      <w:r>
        <w:rPr>
          <w:rFonts w:ascii="Noto Sans CJK HK" w:eastAsia="Noto Sans CJK HK" w:hint="eastAsia"/>
          <w:b/>
          <w:spacing w:val="-3"/>
          <w:sz w:val="24"/>
        </w:rPr>
        <w:t>订单派发</w:t>
      </w:r>
    </w:p>
    <w:p>
      <w:pPr>
        <w:spacing w:after="0"/>
        <w:jc w:val="center"/>
        <w:rPr>
          <w:rFonts w:ascii="Noto Sans CJK HK" w:eastAsia="Noto Sans CJK HK" w:hint="eastAsia"/>
          <w:sz w:val="24"/>
        </w:rPr>
        <w:sectPr>
          <w:pgSz w:w="11900" w:h="16840"/>
          <w:pgMar w:header="0" w:footer="1301" w:top="1400" w:bottom="1520" w:left="1580" w:right="640"/>
        </w:sectPr>
      </w:pPr>
    </w:p>
    <w:p>
      <w:pPr>
        <w:spacing w:line="423" w:lineRule="exact" w:before="0"/>
        <w:ind w:left="2" w:right="943" w:firstLine="0"/>
        <w:jc w:val="center"/>
        <w:rPr>
          <w:rFonts w:ascii="Noto Sans CJK HK" w:eastAsia="Noto Sans CJK HK" w:hint="eastAsia"/>
          <w:b/>
          <w:sz w:val="24"/>
        </w:rPr>
      </w:pPr>
      <w:r>
        <w:rPr/>
        <mc:AlternateContent>
          <mc:Choice Requires="wps">
            <w:drawing>
              <wp:anchor distT="0" distB="0" distL="0" distR="0" allowOverlap="1" layoutInCell="1" locked="0" behindDoc="0" simplePos="0" relativeHeight="15736320">
                <wp:simplePos x="0" y="0"/>
                <wp:positionH relativeFrom="page">
                  <wp:posOffset>1033272</wp:posOffset>
                </wp:positionH>
                <wp:positionV relativeFrom="paragraph">
                  <wp:posOffset>224154</wp:posOffset>
                </wp:positionV>
                <wp:extent cx="5609590" cy="21393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609590" cy="21393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6"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5"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3"/>
                                      <w:sz w:val="24"/>
                                    </w:rPr>
                                    <w:t>核对订单</w:t>
                                  </w:r>
                                </w:p>
                              </w:tc>
                            </w:tr>
                            <w:tr>
                              <w:trPr>
                                <w:trHeight w:val="425"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社区用户、订单信息表、废品回收员用户</w:t>
                                  </w:r>
                                </w:p>
                              </w:tc>
                            </w:tr>
                            <w:tr>
                              <w:trPr>
                                <w:trHeight w:val="426"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2"/>
                                      <w:sz w:val="24"/>
                                    </w:rPr>
                                    <w:t>回收员接受订单</w:t>
                                  </w:r>
                                </w:p>
                              </w:tc>
                            </w:tr>
                            <w:tr>
                              <w:trPr>
                                <w:trHeight w:val="737"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4"/>
                                    </w:numPr>
                                    <w:tabs>
                                      <w:tab w:pos="346" w:val="left" w:leader="none"/>
                                    </w:tabs>
                                    <w:spacing w:line="368" w:lineRule="exact" w:before="0" w:after="0"/>
                                    <w:ind w:left="346" w:right="0" w:hanging="240"/>
                                    <w:jc w:val="left"/>
                                    <w:rPr>
                                      <w:sz w:val="24"/>
                                    </w:rPr>
                                  </w:pPr>
                                  <w:r>
                                    <w:rPr>
                                      <w:spacing w:val="-1"/>
                                      <w:sz w:val="24"/>
                                    </w:rPr>
                                    <w:t>废品回收员接受订单后，联系用户上门取回收物。</w:t>
                                  </w:r>
                                </w:p>
                                <w:p>
                                  <w:pPr>
                                    <w:pStyle w:val="TableParagraph"/>
                                    <w:numPr>
                                      <w:ilvl w:val="0"/>
                                      <w:numId w:val="14"/>
                                    </w:numPr>
                                    <w:tabs>
                                      <w:tab w:pos="346" w:val="left" w:leader="none"/>
                                    </w:tabs>
                                    <w:spacing w:line="350" w:lineRule="exact" w:before="0" w:after="0"/>
                                    <w:ind w:left="346" w:right="0" w:hanging="240"/>
                                    <w:jc w:val="left"/>
                                    <w:rPr>
                                      <w:sz w:val="24"/>
                                    </w:rPr>
                                  </w:pPr>
                                  <w:r>
                                    <w:rPr>
                                      <w:spacing w:val="-1"/>
                                      <w:sz w:val="24"/>
                                    </w:rPr>
                                    <w:t>根据订单信息核核对社区用户的回收物类别和数量。</w:t>
                                  </w:r>
                                </w:p>
                              </w:tc>
                            </w:tr>
                            <w:tr>
                              <w:trPr>
                                <w:trHeight w:val="425" w:hRule="atLeast"/>
                              </w:trPr>
                              <w:tc>
                                <w:tcPr>
                                  <w:tcW w:w="1520" w:type="dxa"/>
                                </w:tcPr>
                                <w:p>
                                  <w:pPr>
                                    <w:pStyle w:val="TableParagraph"/>
                                    <w:rPr>
                                      <w:sz w:val="24"/>
                                    </w:rPr>
                                  </w:pPr>
                                  <w:r>
                                    <w:rPr>
                                      <w:spacing w:val="-3"/>
                                      <w:sz w:val="24"/>
                                    </w:rPr>
                                    <w:t>辅事件流</w:t>
                                  </w:r>
                                </w:p>
                              </w:tc>
                              <w:tc>
                                <w:tcPr>
                                  <w:tcW w:w="7184" w:type="dxa"/>
                                </w:tcPr>
                                <w:p>
                                  <w:pPr>
                                    <w:pStyle w:val="TableParagraph"/>
                                    <w:ind w:left="106"/>
                                    <w:rPr>
                                      <w:sz w:val="24"/>
                                    </w:rPr>
                                  </w:pPr>
                                  <w:r>
                                    <w:rPr>
                                      <w:spacing w:val="-1"/>
                                      <w:sz w:val="24"/>
                                    </w:rPr>
                                    <w:t>若实际类别或数量与订单信息不匹配，可以修改订单信息。</w:t>
                                  </w:r>
                                </w:p>
                              </w:tc>
                            </w:tr>
                            <w:tr>
                              <w:trPr>
                                <w:trHeight w:val="425" w:hRule="atLeast"/>
                              </w:trPr>
                              <w:tc>
                                <w:tcPr>
                                  <w:tcW w:w="1520" w:type="dxa"/>
                                </w:tcPr>
                                <w:p>
                                  <w:pPr>
                                    <w:pStyle w:val="TableParagraph"/>
                                    <w:rPr>
                                      <w:sz w:val="24"/>
                                    </w:rPr>
                                  </w:pPr>
                                  <w:r>
                                    <w:rPr>
                                      <w:spacing w:val="-3"/>
                                      <w:sz w:val="24"/>
                                    </w:rPr>
                                    <w:t>后置条件</w:t>
                                  </w:r>
                                </w:p>
                              </w:tc>
                              <w:tc>
                                <w:tcPr>
                                  <w:tcW w:w="7184" w:type="dxa"/>
                                </w:tcPr>
                                <w:p>
                                  <w:pPr>
                                    <w:pStyle w:val="TableParagraph"/>
                                    <w:ind w:left="106"/>
                                    <w:rPr>
                                      <w:sz w:val="24"/>
                                    </w:rPr>
                                  </w:pPr>
                                  <w:r>
                                    <w:rPr>
                                      <w:spacing w:val="-1"/>
                                      <w:sz w:val="24"/>
                                    </w:rPr>
                                    <w:t>系统在订单信息表中标记该订单状态为回收员已核对。</w:t>
                                  </w:r>
                                </w:p>
                              </w:tc>
                            </w:tr>
                          </w:tbl>
                          <w:p>
                            <w:pPr>
                              <w:pStyle w:val="BodyText"/>
                            </w:pPr>
                          </w:p>
                        </w:txbxContent>
                      </wps:txbx>
                      <wps:bodyPr wrap="square" lIns="0" tIns="0" rIns="0" bIns="0" rtlCol="0">
                        <a:noAutofit/>
                      </wps:bodyPr>
                    </wps:wsp>
                  </a:graphicData>
                </a:graphic>
              </wp:anchor>
            </w:drawing>
          </mc:Choice>
          <mc:Fallback>
            <w:pict>
              <v:shape style="position:absolute;margin-left:81.360001pt;margin-top:17.650pt;width:441.7pt;height:168.45pt;mso-position-horizontal-relative:page;mso-position-vertical-relative:paragraph;z-index:15736320"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6"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5"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3"/>
                                <w:sz w:val="24"/>
                              </w:rPr>
                              <w:t>核对订单</w:t>
                            </w:r>
                          </w:p>
                        </w:tc>
                      </w:tr>
                      <w:tr>
                        <w:trPr>
                          <w:trHeight w:val="425"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社区用户、订单信息表、废品回收员用户</w:t>
                            </w:r>
                          </w:p>
                        </w:tc>
                      </w:tr>
                      <w:tr>
                        <w:trPr>
                          <w:trHeight w:val="426"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2"/>
                                <w:sz w:val="24"/>
                              </w:rPr>
                              <w:t>回收员接受订单</w:t>
                            </w:r>
                          </w:p>
                        </w:tc>
                      </w:tr>
                      <w:tr>
                        <w:trPr>
                          <w:trHeight w:val="737"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4"/>
                              </w:numPr>
                              <w:tabs>
                                <w:tab w:pos="346" w:val="left" w:leader="none"/>
                              </w:tabs>
                              <w:spacing w:line="368" w:lineRule="exact" w:before="0" w:after="0"/>
                              <w:ind w:left="346" w:right="0" w:hanging="240"/>
                              <w:jc w:val="left"/>
                              <w:rPr>
                                <w:sz w:val="24"/>
                              </w:rPr>
                            </w:pPr>
                            <w:r>
                              <w:rPr>
                                <w:spacing w:val="-1"/>
                                <w:sz w:val="24"/>
                              </w:rPr>
                              <w:t>废品回收员接受订单后，联系用户上门取回收物。</w:t>
                            </w:r>
                          </w:p>
                          <w:p>
                            <w:pPr>
                              <w:pStyle w:val="TableParagraph"/>
                              <w:numPr>
                                <w:ilvl w:val="0"/>
                                <w:numId w:val="14"/>
                              </w:numPr>
                              <w:tabs>
                                <w:tab w:pos="346" w:val="left" w:leader="none"/>
                              </w:tabs>
                              <w:spacing w:line="350" w:lineRule="exact" w:before="0" w:after="0"/>
                              <w:ind w:left="346" w:right="0" w:hanging="240"/>
                              <w:jc w:val="left"/>
                              <w:rPr>
                                <w:sz w:val="24"/>
                              </w:rPr>
                            </w:pPr>
                            <w:r>
                              <w:rPr>
                                <w:spacing w:val="-1"/>
                                <w:sz w:val="24"/>
                              </w:rPr>
                              <w:t>根据订单信息核核对社区用户的回收物类别和数量。</w:t>
                            </w:r>
                          </w:p>
                        </w:tc>
                      </w:tr>
                      <w:tr>
                        <w:trPr>
                          <w:trHeight w:val="425" w:hRule="atLeast"/>
                        </w:trPr>
                        <w:tc>
                          <w:tcPr>
                            <w:tcW w:w="1520" w:type="dxa"/>
                          </w:tcPr>
                          <w:p>
                            <w:pPr>
                              <w:pStyle w:val="TableParagraph"/>
                              <w:rPr>
                                <w:sz w:val="24"/>
                              </w:rPr>
                            </w:pPr>
                            <w:r>
                              <w:rPr>
                                <w:spacing w:val="-3"/>
                                <w:sz w:val="24"/>
                              </w:rPr>
                              <w:t>辅事件流</w:t>
                            </w:r>
                          </w:p>
                        </w:tc>
                        <w:tc>
                          <w:tcPr>
                            <w:tcW w:w="7184" w:type="dxa"/>
                          </w:tcPr>
                          <w:p>
                            <w:pPr>
                              <w:pStyle w:val="TableParagraph"/>
                              <w:ind w:left="106"/>
                              <w:rPr>
                                <w:sz w:val="24"/>
                              </w:rPr>
                            </w:pPr>
                            <w:r>
                              <w:rPr>
                                <w:spacing w:val="-1"/>
                                <w:sz w:val="24"/>
                              </w:rPr>
                              <w:t>若实际类别或数量与订单信息不匹配，可以修改订单信息。</w:t>
                            </w:r>
                          </w:p>
                        </w:tc>
                      </w:tr>
                      <w:tr>
                        <w:trPr>
                          <w:trHeight w:val="425" w:hRule="atLeast"/>
                        </w:trPr>
                        <w:tc>
                          <w:tcPr>
                            <w:tcW w:w="1520" w:type="dxa"/>
                          </w:tcPr>
                          <w:p>
                            <w:pPr>
                              <w:pStyle w:val="TableParagraph"/>
                              <w:rPr>
                                <w:sz w:val="24"/>
                              </w:rPr>
                            </w:pPr>
                            <w:r>
                              <w:rPr>
                                <w:spacing w:val="-3"/>
                                <w:sz w:val="24"/>
                              </w:rPr>
                              <w:t>后置条件</w:t>
                            </w:r>
                          </w:p>
                        </w:tc>
                        <w:tc>
                          <w:tcPr>
                            <w:tcW w:w="7184" w:type="dxa"/>
                          </w:tcPr>
                          <w:p>
                            <w:pPr>
                              <w:pStyle w:val="TableParagraph"/>
                              <w:ind w:left="106"/>
                              <w:rPr>
                                <w:sz w:val="24"/>
                              </w:rPr>
                            </w:pPr>
                            <w:r>
                              <w:rPr>
                                <w:spacing w:val="-1"/>
                                <w:sz w:val="24"/>
                              </w:rPr>
                              <w:t>系统在订单信息表中标记该订单状态为回收员已核对。</w:t>
                            </w:r>
                          </w:p>
                        </w:tc>
                      </w:tr>
                    </w:tbl>
                    <w:p>
                      <w:pPr>
                        <w:pStyle w:val="BodyText"/>
                      </w:pPr>
                    </w:p>
                  </w:txbxContent>
                </v:textbox>
                <w10:wrap type="none"/>
              </v:shape>
            </w:pict>
          </mc:Fallback>
        </mc:AlternateContent>
      </w:r>
      <w:r>
        <w:rPr>
          <w:rFonts w:ascii="Noto Sans CJK HK" w:eastAsia="Noto Sans CJK HK" w:hint="eastAsia"/>
          <w:b/>
          <w:spacing w:val="-3"/>
          <w:sz w:val="24"/>
        </w:rPr>
        <w:t>核对订单</w:t>
      </w: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spacing w:before="381"/>
        <w:rPr>
          <w:rFonts w:ascii="Noto Sans CJK HK"/>
          <w:b/>
        </w:rPr>
      </w:pPr>
    </w:p>
    <w:p>
      <w:pPr>
        <w:spacing w:before="0"/>
        <w:ind w:left="2" w:right="943" w:firstLine="0"/>
        <w:jc w:val="center"/>
        <w:rPr>
          <w:rFonts w:ascii="Noto Sans CJK HK" w:eastAsia="Noto Sans CJK HK" w:hint="eastAsia"/>
          <w:b/>
          <w:sz w:val="24"/>
        </w:rPr>
      </w:pPr>
      <w:r>
        <w:rPr/>
        <mc:AlternateContent>
          <mc:Choice Requires="wps">
            <w:drawing>
              <wp:anchor distT="0" distB="0" distL="0" distR="0" allowOverlap="1" layoutInCell="1" locked="0" behindDoc="0" simplePos="0" relativeHeight="15736832">
                <wp:simplePos x="0" y="0"/>
                <wp:positionH relativeFrom="page">
                  <wp:posOffset>1033272</wp:posOffset>
                </wp:positionH>
                <wp:positionV relativeFrom="paragraph">
                  <wp:posOffset>244048</wp:posOffset>
                </wp:positionV>
                <wp:extent cx="5609590" cy="214122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609590" cy="214122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5"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6"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3"/>
                                      <w:sz w:val="24"/>
                                    </w:rPr>
                                    <w:t>交易确认</w:t>
                                  </w:r>
                                </w:p>
                              </w:tc>
                            </w:tr>
                            <w:tr>
                              <w:trPr>
                                <w:trHeight w:val="426"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社区用户、订单信息表、废品回收员用户</w:t>
                                  </w:r>
                                </w:p>
                              </w:tc>
                            </w:tr>
                            <w:tr>
                              <w:trPr>
                                <w:trHeight w:val="426"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1"/>
                                      <w:sz w:val="24"/>
                                    </w:rPr>
                                    <w:t>回收员用户已完成订单</w:t>
                                  </w:r>
                                </w:p>
                              </w:tc>
                            </w:tr>
                            <w:tr>
                              <w:trPr>
                                <w:trHeight w:val="737"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5"/>
                                    </w:numPr>
                                    <w:tabs>
                                      <w:tab w:pos="346" w:val="left" w:leader="none"/>
                                    </w:tabs>
                                    <w:spacing w:line="369" w:lineRule="exact" w:before="0" w:after="0"/>
                                    <w:ind w:left="346" w:right="0" w:hanging="240"/>
                                    <w:jc w:val="left"/>
                                    <w:rPr>
                                      <w:sz w:val="24"/>
                                    </w:rPr>
                                  </w:pPr>
                                  <w:r>
                                    <w:rPr>
                                      <w:spacing w:val="-1"/>
                                      <w:sz w:val="24"/>
                                    </w:rPr>
                                    <w:t>废品回收员完成废品回收后，在系统上提交订单完成信息。</w:t>
                                  </w:r>
                                </w:p>
                                <w:p>
                                  <w:pPr>
                                    <w:pStyle w:val="TableParagraph"/>
                                    <w:numPr>
                                      <w:ilvl w:val="0"/>
                                      <w:numId w:val="15"/>
                                    </w:numPr>
                                    <w:tabs>
                                      <w:tab w:pos="346" w:val="left" w:leader="none"/>
                                    </w:tabs>
                                    <w:spacing w:line="349" w:lineRule="exact" w:before="0" w:after="0"/>
                                    <w:ind w:left="346" w:right="0" w:hanging="240"/>
                                    <w:jc w:val="left"/>
                                    <w:rPr>
                                      <w:sz w:val="24"/>
                                    </w:rPr>
                                  </w:pPr>
                                  <w:r>
                                    <w:rPr>
                                      <w:spacing w:val="-1"/>
                                      <w:sz w:val="24"/>
                                    </w:rPr>
                                    <w:t>订单结算系统根据回收员提交的信息对该订单进行支付。</w:t>
                                  </w:r>
                                </w:p>
                              </w:tc>
                            </w:tr>
                            <w:tr>
                              <w:trPr>
                                <w:trHeight w:val="426" w:hRule="atLeast"/>
                              </w:trPr>
                              <w:tc>
                                <w:tcPr>
                                  <w:tcW w:w="1520" w:type="dxa"/>
                                </w:tcPr>
                                <w:p>
                                  <w:pPr>
                                    <w:pStyle w:val="TableParagraph"/>
                                    <w:rPr>
                                      <w:sz w:val="24"/>
                                    </w:rPr>
                                  </w:pPr>
                                  <w:r>
                                    <w:rPr>
                                      <w:spacing w:val="-3"/>
                                      <w:sz w:val="24"/>
                                    </w:rPr>
                                    <w:t>辅事件流</w:t>
                                  </w:r>
                                </w:p>
                              </w:tc>
                              <w:tc>
                                <w:tcPr>
                                  <w:tcW w:w="7184" w:type="dxa"/>
                                </w:tcPr>
                                <w:p>
                                  <w:pPr>
                                    <w:pStyle w:val="TableParagraph"/>
                                    <w:ind w:left="106"/>
                                    <w:rPr>
                                      <w:sz w:val="24"/>
                                    </w:rPr>
                                  </w:pPr>
                                  <w:r>
                                    <w:rPr>
                                      <w:spacing w:val="-1"/>
                                      <w:sz w:val="24"/>
                                    </w:rPr>
                                    <w:t>若用户对完成的订单有疑义，可以选择申诉。</w:t>
                                  </w:r>
                                </w:p>
                              </w:tc>
                            </w:tr>
                            <w:tr>
                              <w:trPr>
                                <w:trHeight w:val="426" w:hRule="atLeast"/>
                              </w:trPr>
                              <w:tc>
                                <w:tcPr>
                                  <w:tcW w:w="1520" w:type="dxa"/>
                                </w:tcPr>
                                <w:p>
                                  <w:pPr>
                                    <w:pStyle w:val="TableParagraph"/>
                                    <w:rPr>
                                      <w:sz w:val="24"/>
                                    </w:rPr>
                                  </w:pPr>
                                  <w:r>
                                    <w:rPr>
                                      <w:spacing w:val="-3"/>
                                      <w:sz w:val="24"/>
                                    </w:rPr>
                                    <w:t>后置条件</w:t>
                                  </w:r>
                                </w:p>
                              </w:tc>
                              <w:tc>
                                <w:tcPr>
                                  <w:tcW w:w="7184" w:type="dxa"/>
                                </w:tcPr>
                                <w:p>
                                  <w:pPr>
                                    <w:pStyle w:val="TableParagraph"/>
                                    <w:ind w:left="106"/>
                                    <w:rPr>
                                      <w:sz w:val="24"/>
                                    </w:rPr>
                                  </w:pPr>
                                  <w:r>
                                    <w:rPr>
                                      <w:spacing w:val="-1"/>
                                      <w:sz w:val="24"/>
                                    </w:rPr>
                                    <w:t>系统在订单信息表中标记该订单状态为已完成。</w:t>
                                  </w:r>
                                </w:p>
                              </w:tc>
                            </w:tr>
                          </w:tbl>
                          <w:p>
                            <w:pPr>
                              <w:pStyle w:val="BodyText"/>
                            </w:pPr>
                          </w:p>
                        </w:txbxContent>
                      </wps:txbx>
                      <wps:bodyPr wrap="square" lIns="0" tIns="0" rIns="0" bIns="0" rtlCol="0">
                        <a:noAutofit/>
                      </wps:bodyPr>
                    </wps:wsp>
                  </a:graphicData>
                </a:graphic>
              </wp:anchor>
            </w:drawing>
          </mc:Choice>
          <mc:Fallback>
            <w:pict>
              <v:shape style="position:absolute;margin-left:81.360001pt;margin-top:19.2164pt;width:441.7pt;height:168.6pt;mso-position-horizontal-relative:page;mso-position-vertical-relative:paragraph;z-index:15736832" type="#_x0000_t202" id="docshape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5"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6"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3"/>
                                <w:sz w:val="24"/>
                              </w:rPr>
                              <w:t>交易确认</w:t>
                            </w:r>
                          </w:p>
                        </w:tc>
                      </w:tr>
                      <w:tr>
                        <w:trPr>
                          <w:trHeight w:val="426"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社区用户、订单信息表、废品回收员用户</w:t>
                            </w:r>
                          </w:p>
                        </w:tc>
                      </w:tr>
                      <w:tr>
                        <w:trPr>
                          <w:trHeight w:val="426"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1"/>
                                <w:sz w:val="24"/>
                              </w:rPr>
                              <w:t>回收员用户已完成订单</w:t>
                            </w:r>
                          </w:p>
                        </w:tc>
                      </w:tr>
                      <w:tr>
                        <w:trPr>
                          <w:trHeight w:val="737"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5"/>
                              </w:numPr>
                              <w:tabs>
                                <w:tab w:pos="346" w:val="left" w:leader="none"/>
                              </w:tabs>
                              <w:spacing w:line="369" w:lineRule="exact" w:before="0" w:after="0"/>
                              <w:ind w:left="346" w:right="0" w:hanging="240"/>
                              <w:jc w:val="left"/>
                              <w:rPr>
                                <w:sz w:val="24"/>
                              </w:rPr>
                            </w:pPr>
                            <w:r>
                              <w:rPr>
                                <w:spacing w:val="-1"/>
                                <w:sz w:val="24"/>
                              </w:rPr>
                              <w:t>废品回收员完成废品回收后，在系统上提交订单完成信息。</w:t>
                            </w:r>
                          </w:p>
                          <w:p>
                            <w:pPr>
                              <w:pStyle w:val="TableParagraph"/>
                              <w:numPr>
                                <w:ilvl w:val="0"/>
                                <w:numId w:val="15"/>
                              </w:numPr>
                              <w:tabs>
                                <w:tab w:pos="346" w:val="left" w:leader="none"/>
                              </w:tabs>
                              <w:spacing w:line="349" w:lineRule="exact" w:before="0" w:after="0"/>
                              <w:ind w:left="346" w:right="0" w:hanging="240"/>
                              <w:jc w:val="left"/>
                              <w:rPr>
                                <w:sz w:val="24"/>
                              </w:rPr>
                            </w:pPr>
                            <w:r>
                              <w:rPr>
                                <w:spacing w:val="-1"/>
                                <w:sz w:val="24"/>
                              </w:rPr>
                              <w:t>订单结算系统根据回收员提交的信息对该订单进行支付。</w:t>
                            </w:r>
                          </w:p>
                        </w:tc>
                      </w:tr>
                      <w:tr>
                        <w:trPr>
                          <w:trHeight w:val="426" w:hRule="atLeast"/>
                        </w:trPr>
                        <w:tc>
                          <w:tcPr>
                            <w:tcW w:w="1520" w:type="dxa"/>
                          </w:tcPr>
                          <w:p>
                            <w:pPr>
                              <w:pStyle w:val="TableParagraph"/>
                              <w:rPr>
                                <w:sz w:val="24"/>
                              </w:rPr>
                            </w:pPr>
                            <w:r>
                              <w:rPr>
                                <w:spacing w:val="-3"/>
                                <w:sz w:val="24"/>
                              </w:rPr>
                              <w:t>辅事件流</w:t>
                            </w:r>
                          </w:p>
                        </w:tc>
                        <w:tc>
                          <w:tcPr>
                            <w:tcW w:w="7184" w:type="dxa"/>
                          </w:tcPr>
                          <w:p>
                            <w:pPr>
                              <w:pStyle w:val="TableParagraph"/>
                              <w:ind w:left="106"/>
                              <w:rPr>
                                <w:sz w:val="24"/>
                              </w:rPr>
                            </w:pPr>
                            <w:r>
                              <w:rPr>
                                <w:spacing w:val="-1"/>
                                <w:sz w:val="24"/>
                              </w:rPr>
                              <w:t>若用户对完成的订单有疑义，可以选择申诉。</w:t>
                            </w:r>
                          </w:p>
                        </w:tc>
                      </w:tr>
                      <w:tr>
                        <w:trPr>
                          <w:trHeight w:val="426" w:hRule="atLeast"/>
                        </w:trPr>
                        <w:tc>
                          <w:tcPr>
                            <w:tcW w:w="1520" w:type="dxa"/>
                          </w:tcPr>
                          <w:p>
                            <w:pPr>
                              <w:pStyle w:val="TableParagraph"/>
                              <w:rPr>
                                <w:sz w:val="24"/>
                              </w:rPr>
                            </w:pPr>
                            <w:r>
                              <w:rPr>
                                <w:spacing w:val="-3"/>
                                <w:sz w:val="24"/>
                              </w:rPr>
                              <w:t>后置条件</w:t>
                            </w:r>
                          </w:p>
                        </w:tc>
                        <w:tc>
                          <w:tcPr>
                            <w:tcW w:w="7184" w:type="dxa"/>
                          </w:tcPr>
                          <w:p>
                            <w:pPr>
                              <w:pStyle w:val="TableParagraph"/>
                              <w:ind w:left="106"/>
                              <w:rPr>
                                <w:sz w:val="24"/>
                              </w:rPr>
                            </w:pPr>
                            <w:r>
                              <w:rPr>
                                <w:spacing w:val="-1"/>
                                <w:sz w:val="24"/>
                              </w:rPr>
                              <w:t>系统在订单信息表中标记该订单状态为已完成。</w:t>
                            </w:r>
                          </w:p>
                        </w:tc>
                      </w:tr>
                    </w:tbl>
                    <w:p>
                      <w:pPr>
                        <w:pStyle w:val="BodyText"/>
                      </w:pPr>
                    </w:p>
                  </w:txbxContent>
                </v:textbox>
                <w10:wrap type="none"/>
              </v:shape>
            </w:pict>
          </mc:Fallback>
        </mc:AlternateContent>
      </w:r>
      <w:r>
        <w:rPr>
          <w:rFonts w:ascii="Noto Sans CJK HK" w:eastAsia="Noto Sans CJK HK" w:hint="eastAsia"/>
          <w:b/>
          <w:spacing w:val="-3"/>
          <w:sz w:val="24"/>
        </w:rPr>
        <w:t>交易确认</w:t>
      </w:r>
    </w:p>
    <w:p>
      <w:pPr>
        <w:spacing w:after="0"/>
        <w:jc w:val="center"/>
        <w:rPr>
          <w:rFonts w:ascii="Noto Sans CJK HK" w:eastAsia="Noto Sans CJK HK" w:hint="eastAsia"/>
          <w:sz w:val="24"/>
        </w:rPr>
        <w:sectPr>
          <w:pgSz w:w="11900" w:h="16840"/>
          <w:pgMar w:header="0" w:footer="1301" w:top="1720" w:bottom="1520" w:left="1580" w:right="640"/>
        </w:sectPr>
      </w:pPr>
    </w:p>
    <w:p>
      <w:pPr>
        <w:pStyle w:val="Heading3"/>
        <w:numPr>
          <w:ilvl w:val="2"/>
          <w:numId w:val="2"/>
        </w:numPr>
        <w:tabs>
          <w:tab w:pos="1127" w:val="left" w:leader="none"/>
        </w:tabs>
        <w:spacing w:line="482" w:lineRule="exact" w:before="0" w:after="87"/>
        <w:ind w:left="1127" w:right="0" w:hanging="627"/>
        <w:jc w:val="left"/>
        <w:rPr>
          <w:rFonts w:ascii="Times New Roman" w:eastAsia="Times New Roman"/>
        </w:rPr>
      </w:pPr>
      <w:r>
        <w:rPr>
          <w:spacing w:val="-4"/>
        </w:rPr>
        <w:t>管理系统</w:t>
      </w:r>
    </w:p>
    <w:p>
      <w:pPr>
        <w:pStyle w:val="BodyText"/>
        <w:ind w:left="1009"/>
        <w:rPr>
          <w:rFonts w:ascii="Noto Sans CJK HK"/>
          <w:sz w:val="20"/>
        </w:rPr>
      </w:pPr>
      <w:r>
        <w:rPr>
          <w:rFonts w:ascii="Noto Sans CJK HK"/>
          <w:sz w:val="20"/>
        </w:rPr>
        <w:drawing>
          <wp:inline distT="0" distB="0" distL="0" distR="0">
            <wp:extent cx="4576843" cy="530352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5" cstate="print"/>
                    <a:stretch>
                      <a:fillRect/>
                    </a:stretch>
                  </pic:blipFill>
                  <pic:spPr>
                    <a:xfrm>
                      <a:off x="0" y="0"/>
                      <a:ext cx="4576843" cy="5303520"/>
                    </a:xfrm>
                    <a:prstGeom prst="rect">
                      <a:avLst/>
                    </a:prstGeom>
                  </pic:spPr>
                </pic:pic>
              </a:graphicData>
            </a:graphic>
          </wp:inline>
        </w:drawing>
      </w:r>
      <w:r>
        <w:rPr>
          <w:rFonts w:ascii="Noto Sans CJK HK"/>
          <w:sz w:val="20"/>
        </w:rPr>
      </w:r>
    </w:p>
    <w:p>
      <w:pPr>
        <w:spacing w:after="0"/>
        <w:rPr>
          <w:rFonts w:ascii="Noto Sans CJK HK"/>
          <w:sz w:val="20"/>
        </w:rPr>
        <w:sectPr>
          <w:pgSz w:w="11900" w:h="16840"/>
          <w:pgMar w:header="0" w:footer="1301" w:top="1540" w:bottom="1520" w:left="1580" w:right="640"/>
        </w:sectPr>
      </w:pPr>
    </w:p>
    <w:p>
      <w:pPr>
        <w:spacing w:before="393"/>
        <w:ind w:left="220" w:right="0" w:firstLine="0"/>
        <w:jc w:val="left"/>
        <w:rPr>
          <w:rFonts w:ascii="Noto Sans CJK HK" w:eastAsia="Noto Sans CJK HK" w:hint="eastAsia"/>
          <w:b/>
          <w:sz w:val="28"/>
        </w:rPr>
      </w:pPr>
      <w:r>
        <w:rPr>
          <w:rFonts w:ascii="Noto Sans CJK HK" w:eastAsia="Noto Sans CJK HK" w:hint="eastAsia"/>
          <w:b/>
          <w:spacing w:val="-4"/>
          <w:sz w:val="28"/>
        </w:rPr>
        <w:t>用例分析</w:t>
      </w:r>
    </w:p>
    <w:p>
      <w:pPr>
        <w:spacing w:before="20"/>
        <w:ind w:left="220" w:right="0" w:firstLine="0"/>
        <w:jc w:val="left"/>
        <w:rPr>
          <w:sz w:val="18"/>
        </w:rPr>
      </w:pPr>
      <w:r>
        <w:rPr/>
        <w:br w:type="column"/>
      </w:r>
      <w:r>
        <w:rPr>
          <w:spacing w:val="-23"/>
          <w:sz w:val="18"/>
        </w:rPr>
        <w:t>图 </w:t>
      </w:r>
      <w:r>
        <w:rPr>
          <w:rFonts w:ascii="Times New Roman" w:eastAsia="Times New Roman"/>
          <w:sz w:val="18"/>
        </w:rPr>
        <w:t>3.5.3</w:t>
      </w:r>
      <w:r>
        <w:rPr>
          <w:rFonts w:ascii="Times New Roman" w:eastAsia="Times New Roman"/>
          <w:spacing w:val="-3"/>
          <w:sz w:val="18"/>
        </w:rPr>
        <w:t> </w:t>
      </w:r>
      <w:r>
        <w:rPr>
          <w:spacing w:val="-1"/>
          <w:sz w:val="18"/>
        </w:rPr>
        <w:t>用例图的管理系统细化</w:t>
      </w:r>
    </w:p>
    <w:p>
      <w:pPr>
        <w:spacing w:after="0"/>
        <w:jc w:val="left"/>
        <w:rPr>
          <w:sz w:val="18"/>
        </w:rPr>
        <w:sectPr>
          <w:type w:val="continuous"/>
          <w:pgSz w:w="11900" w:h="16840"/>
          <w:pgMar w:header="0" w:footer="1301" w:top="1540" w:bottom="1500" w:left="1580" w:right="640"/>
          <w:cols w:num="2" w:equalWidth="0">
            <w:col w:w="1384" w:space="1551"/>
            <w:col w:w="6745"/>
          </w:cols>
        </w:sectPr>
      </w:pPr>
    </w:p>
    <w:p>
      <w:pPr>
        <w:pStyle w:val="BodyText"/>
        <w:spacing w:before="154"/>
      </w:pPr>
    </w:p>
    <w:p>
      <w:pPr>
        <w:spacing w:before="0"/>
        <w:ind w:left="5" w:right="943" w:firstLine="0"/>
        <w:jc w:val="center"/>
        <w:rPr>
          <w:rFonts w:ascii="Noto Sans CJK HK" w:eastAsia="Noto Sans CJK HK" w:hint="eastAsia"/>
          <w:b/>
          <w:sz w:val="24"/>
        </w:rPr>
      </w:pPr>
      <w:r>
        <w:rPr/>
        <mc:AlternateContent>
          <mc:Choice Requires="wps">
            <w:drawing>
              <wp:anchor distT="0" distB="0" distL="0" distR="0" allowOverlap="1" layoutInCell="1" locked="0" behindDoc="0" simplePos="0" relativeHeight="15737344">
                <wp:simplePos x="0" y="0"/>
                <wp:positionH relativeFrom="page">
                  <wp:posOffset>1033272</wp:posOffset>
                </wp:positionH>
                <wp:positionV relativeFrom="paragraph">
                  <wp:posOffset>242285</wp:posOffset>
                </wp:positionV>
                <wp:extent cx="5609590" cy="158559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609590" cy="158559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5"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5"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2"/>
                                      <w:sz w:val="24"/>
                                    </w:rPr>
                                    <w:t>社区用户管理</w:t>
                                  </w:r>
                                </w:p>
                              </w:tc>
                            </w:tr>
                            <w:tr>
                              <w:trPr>
                                <w:trHeight w:val="426"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系统管理员、用户信息表</w:t>
                                  </w:r>
                                </w:p>
                              </w:tc>
                            </w:tr>
                            <w:tr>
                              <w:trPr>
                                <w:trHeight w:val="425"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1"/>
                                      <w:sz w:val="24"/>
                                    </w:rPr>
                                    <w:t>收到社区用户的注册或修改信息</w:t>
                                  </w:r>
                                </w:p>
                              </w:tc>
                            </w:tr>
                            <w:tr>
                              <w:trPr>
                                <w:trHeight w:val="736"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6"/>
                                    </w:numPr>
                                    <w:tabs>
                                      <w:tab w:pos="346" w:val="left" w:leader="none"/>
                                    </w:tabs>
                                    <w:spacing w:line="368" w:lineRule="exact" w:before="0" w:after="0"/>
                                    <w:ind w:left="346" w:right="0" w:hanging="240"/>
                                    <w:jc w:val="left"/>
                                    <w:rPr>
                                      <w:sz w:val="24"/>
                                    </w:rPr>
                                  </w:pPr>
                                  <w:r>
                                    <w:rPr>
                                      <w:spacing w:val="-1"/>
                                      <w:sz w:val="24"/>
                                    </w:rPr>
                                    <w:t>社区用户提交注册或修改信息</w:t>
                                  </w:r>
                                </w:p>
                                <w:p>
                                  <w:pPr>
                                    <w:pStyle w:val="TableParagraph"/>
                                    <w:numPr>
                                      <w:ilvl w:val="0"/>
                                      <w:numId w:val="16"/>
                                    </w:numPr>
                                    <w:tabs>
                                      <w:tab w:pos="346" w:val="left" w:leader="none"/>
                                    </w:tabs>
                                    <w:spacing w:line="348" w:lineRule="exact" w:before="0" w:after="0"/>
                                    <w:ind w:left="346" w:right="0" w:hanging="240"/>
                                    <w:jc w:val="left"/>
                                    <w:rPr>
                                      <w:sz w:val="24"/>
                                    </w:rPr>
                                  </w:pPr>
                                  <w:r>
                                    <w:rPr>
                                      <w:spacing w:val="-1"/>
                                      <w:sz w:val="24"/>
                                    </w:rPr>
                                    <w:t>管理员根据用户提交的信息更新用户信息表</w:t>
                                  </w:r>
                                </w:p>
                              </w:tc>
                            </w:tr>
                          </w:tbl>
                          <w:p>
                            <w:pPr>
                              <w:pStyle w:val="BodyText"/>
                            </w:pPr>
                          </w:p>
                        </w:txbxContent>
                      </wps:txbx>
                      <wps:bodyPr wrap="square" lIns="0" tIns="0" rIns="0" bIns="0" rtlCol="0">
                        <a:noAutofit/>
                      </wps:bodyPr>
                    </wps:wsp>
                  </a:graphicData>
                </a:graphic>
              </wp:anchor>
            </w:drawing>
          </mc:Choice>
          <mc:Fallback>
            <w:pict>
              <v:shape style="position:absolute;margin-left:81.360001pt;margin-top:19.0776pt;width:441.7pt;height:124.85pt;mso-position-horizontal-relative:page;mso-position-vertical-relative:paragraph;z-index:15737344"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5"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5"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2"/>
                                <w:sz w:val="24"/>
                              </w:rPr>
                              <w:t>社区用户管理</w:t>
                            </w:r>
                          </w:p>
                        </w:tc>
                      </w:tr>
                      <w:tr>
                        <w:trPr>
                          <w:trHeight w:val="426"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系统管理员、用户信息表</w:t>
                            </w:r>
                          </w:p>
                        </w:tc>
                      </w:tr>
                      <w:tr>
                        <w:trPr>
                          <w:trHeight w:val="425"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1"/>
                                <w:sz w:val="24"/>
                              </w:rPr>
                              <w:t>收到社区用户的注册或修改信息</w:t>
                            </w:r>
                          </w:p>
                        </w:tc>
                      </w:tr>
                      <w:tr>
                        <w:trPr>
                          <w:trHeight w:val="736"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6"/>
                              </w:numPr>
                              <w:tabs>
                                <w:tab w:pos="346" w:val="left" w:leader="none"/>
                              </w:tabs>
                              <w:spacing w:line="368" w:lineRule="exact" w:before="0" w:after="0"/>
                              <w:ind w:left="346" w:right="0" w:hanging="240"/>
                              <w:jc w:val="left"/>
                              <w:rPr>
                                <w:sz w:val="24"/>
                              </w:rPr>
                            </w:pPr>
                            <w:r>
                              <w:rPr>
                                <w:spacing w:val="-1"/>
                                <w:sz w:val="24"/>
                              </w:rPr>
                              <w:t>社区用户提交注册或修改信息</w:t>
                            </w:r>
                          </w:p>
                          <w:p>
                            <w:pPr>
                              <w:pStyle w:val="TableParagraph"/>
                              <w:numPr>
                                <w:ilvl w:val="0"/>
                                <w:numId w:val="16"/>
                              </w:numPr>
                              <w:tabs>
                                <w:tab w:pos="346" w:val="left" w:leader="none"/>
                              </w:tabs>
                              <w:spacing w:line="348" w:lineRule="exact" w:before="0" w:after="0"/>
                              <w:ind w:left="346" w:right="0" w:hanging="240"/>
                              <w:jc w:val="left"/>
                              <w:rPr>
                                <w:sz w:val="24"/>
                              </w:rPr>
                            </w:pPr>
                            <w:r>
                              <w:rPr>
                                <w:spacing w:val="-1"/>
                                <w:sz w:val="24"/>
                              </w:rPr>
                              <w:t>管理员根据用户提交的信息更新用户信息表</w:t>
                            </w:r>
                          </w:p>
                        </w:tc>
                      </w:tr>
                    </w:tbl>
                    <w:p>
                      <w:pPr>
                        <w:pStyle w:val="BodyText"/>
                      </w:pPr>
                    </w:p>
                  </w:txbxContent>
                </v:textbox>
                <w10:wrap type="none"/>
              </v:shape>
            </w:pict>
          </mc:Fallback>
        </mc:AlternateContent>
      </w:r>
      <w:r>
        <w:rPr>
          <w:rFonts w:ascii="Noto Sans CJK HK" w:eastAsia="Noto Sans CJK HK" w:hint="eastAsia"/>
          <w:b/>
          <w:spacing w:val="-2"/>
          <w:sz w:val="24"/>
        </w:rPr>
        <w:t>社区用户管理</w:t>
      </w:r>
    </w:p>
    <w:p>
      <w:pPr>
        <w:spacing w:after="0"/>
        <w:jc w:val="center"/>
        <w:rPr>
          <w:rFonts w:ascii="Noto Sans CJK HK" w:eastAsia="Noto Sans CJK HK" w:hint="eastAsia"/>
          <w:sz w:val="24"/>
        </w:rPr>
        <w:sectPr>
          <w:type w:val="continuous"/>
          <w:pgSz w:w="11900" w:h="16840"/>
          <w:pgMar w:header="0" w:footer="1301" w:top="1540" w:bottom="1500" w:left="1580" w:right="640"/>
        </w:sectPr>
      </w:pPr>
    </w:p>
    <w:p>
      <w:pPr>
        <w:pStyle w:val="BodyText"/>
        <w:rPr>
          <w:rFonts w:ascii="Noto Sans CJK HK"/>
          <w:b/>
          <w:sz w:val="2"/>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5"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5" w:hRule="atLeast"/>
        </w:trPr>
        <w:tc>
          <w:tcPr>
            <w:tcW w:w="1520" w:type="dxa"/>
          </w:tcPr>
          <w:p>
            <w:pPr>
              <w:pStyle w:val="TableParagraph"/>
              <w:rPr>
                <w:sz w:val="24"/>
              </w:rPr>
            </w:pPr>
            <w:r>
              <w:rPr>
                <w:spacing w:val="-3"/>
                <w:sz w:val="24"/>
              </w:rPr>
              <w:t>辅事件流</w:t>
            </w:r>
          </w:p>
        </w:tc>
        <w:tc>
          <w:tcPr>
            <w:tcW w:w="7184" w:type="dxa"/>
          </w:tcPr>
          <w:p>
            <w:pPr>
              <w:pStyle w:val="TableParagraph"/>
              <w:ind w:left="106"/>
              <w:rPr>
                <w:sz w:val="24"/>
              </w:rPr>
            </w:pPr>
            <w:r>
              <w:rPr>
                <w:spacing w:val="-1"/>
                <w:sz w:val="24"/>
              </w:rPr>
              <w:t>若用户提交的信息不合法，则不予通过并提醒用户修改信息。</w:t>
            </w:r>
          </w:p>
        </w:tc>
      </w:tr>
      <w:tr>
        <w:trPr>
          <w:trHeight w:val="426" w:hRule="atLeast"/>
        </w:trPr>
        <w:tc>
          <w:tcPr>
            <w:tcW w:w="1520" w:type="dxa"/>
          </w:tcPr>
          <w:p>
            <w:pPr>
              <w:pStyle w:val="TableParagraph"/>
              <w:rPr>
                <w:sz w:val="24"/>
              </w:rPr>
            </w:pPr>
            <w:r>
              <w:rPr>
                <w:spacing w:val="-3"/>
                <w:sz w:val="24"/>
              </w:rPr>
              <w:t>后置条件</w:t>
            </w:r>
          </w:p>
        </w:tc>
        <w:tc>
          <w:tcPr>
            <w:tcW w:w="7184" w:type="dxa"/>
          </w:tcPr>
          <w:p>
            <w:pPr>
              <w:pStyle w:val="TableParagraph"/>
              <w:ind w:left="106"/>
              <w:rPr>
                <w:sz w:val="24"/>
              </w:rPr>
            </w:pPr>
            <w:r>
              <w:rPr>
                <w:spacing w:val="-1"/>
                <w:sz w:val="24"/>
              </w:rPr>
              <w:t>若注册成功，用户可以进行订单创建与个人信息修改等操作</w:t>
            </w:r>
          </w:p>
        </w:tc>
      </w:tr>
    </w:tbl>
    <w:p>
      <w:pPr>
        <w:pStyle w:val="BodyText"/>
        <w:spacing w:before="95"/>
        <w:rPr>
          <w:rFonts w:ascii="Noto Sans CJK HK"/>
          <w:b/>
        </w:rPr>
      </w:pPr>
    </w:p>
    <w:p>
      <w:pPr>
        <w:spacing w:before="0"/>
        <w:ind w:left="5" w:right="943" w:firstLine="0"/>
        <w:jc w:val="center"/>
        <w:rPr>
          <w:rFonts w:ascii="Noto Sans CJK HK" w:eastAsia="Noto Sans CJK HK" w:hint="eastAsia"/>
          <w:b/>
          <w:sz w:val="24"/>
        </w:rPr>
      </w:pPr>
      <w:r>
        <w:rPr/>
        <mc:AlternateContent>
          <mc:Choice Requires="wps">
            <w:drawing>
              <wp:anchor distT="0" distB="0" distL="0" distR="0" allowOverlap="1" layoutInCell="1" locked="0" behindDoc="0" simplePos="0" relativeHeight="15737856">
                <wp:simplePos x="0" y="0"/>
                <wp:positionH relativeFrom="page">
                  <wp:posOffset>1033272</wp:posOffset>
                </wp:positionH>
                <wp:positionV relativeFrom="paragraph">
                  <wp:posOffset>242935</wp:posOffset>
                </wp:positionV>
                <wp:extent cx="5609590" cy="213995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609590" cy="21399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6"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5"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2"/>
                                      <w:sz w:val="24"/>
                                    </w:rPr>
                                    <w:t>回收员管理</w:t>
                                  </w:r>
                                </w:p>
                              </w:tc>
                            </w:tr>
                            <w:tr>
                              <w:trPr>
                                <w:trHeight w:val="425"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系统管理员、回收员信息表</w:t>
                                  </w:r>
                                </w:p>
                              </w:tc>
                            </w:tr>
                            <w:tr>
                              <w:trPr>
                                <w:trHeight w:val="425"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1"/>
                                      <w:sz w:val="24"/>
                                    </w:rPr>
                                    <w:t>收到回收员的注册或修改信息</w:t>
                                  </w:r>
                                </w:p>
                              </w:tc>
                            </w:tr>
                            <w:tr>
                              <w:trPr>
                                <w:trHeight w:val="738"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7"/>
                                    </w:numPr>
                                    <w:tabs>
                                      <w:tab w:pos="346" w:val="left" w:leader="none"/>
                                    </w:tabs>
                                    <w:spacing w:line="368" w:lineRule="exact" w:before="0" w:after="0"/>
                                    <w:ind w:left="346" w:right="0" w:hanging="240"/>
                                    <w:jc w:val="left"/>
                                    <w:rPr>
                                      <w:sz w:val="24"/>
                                    </w:rPr>
                                  </w:pPr>
                                  <w:r>
                                    <w:rPr>
                                      <w:spacing w:val="-1"/>
                                      <w:sz w:val="24"/>
                                    </w:rPr>
                                    <w:t>回收员提交注册或修改信息</w:t>
                                  </w:r>
                                </w:p>
                                <w:p>
                                  <w:pPr>
                                    <w:pStyle w:val="TableParagraph"/>
                                    <w:numPr>
                                      <w:ilvl w:val="0"/>
                                      <w:numId w:val="17"/>
                                    </w:numPr>
                                    <w:tabs>
                                      <w:tab w:pos="346" w:val="left" w:leader="none"/>
                                    </w:tabs>
                                    <w:spacing w:line="350" w:lineRule="exact" w:before="0" w:after="0"/>
                                    <w:ind w:left="346" w:right="0" w:hanging="240"/>
                                    <w:jc w:val="left"/>
                                    <w:rPr>
                                      <w:sz w:val="24"/>
                                    </w:rPr>
                                  </w:pPr>
                                  <w:r>
                                    <w:rPr>
                                      <w:spacing w:val="-1"/>
                                      <w:sz w:val="24"/>
                                    </w:rPr>
                                    <w:t>管理员根据回收员提交的信息更新回收员信息表</w:t>
                                  </w:r>
                                </w:p>
                              </w:tc>
                            </w:tr>
                            <w:tr>
                              <w:trPr>
                                <w:trHeight w:val="426" w:hRule="atLeast"/>
                              </w:trPr>
                              <w:tc>
                                <w:tcPr>
                                  <w:tcW w:w="1520" w:type="dxa"/>
                                </w:tcPr>
                                <w:p>
                                  <w:pPr>
                                    <w:pStyle w:val="TableParagraph"/>
                                    <w:rPr>
                                      <w:sz w:val="24"/>
                                    </w:rPr>
                                  </w:pPr>
                                  <w:r>
                                    <w:rPr>
                                      <w:spacing w:val="-3"/>
                                      <w:sz w:val="24"/>
                                    </w:rPr>
                                    <w:t>辅事件流</w:t>
                                  </w:r>
                                </w:p>
                              </w:tc>
                              <w:tc>
                                <w:tcPr>
                                  <w:tcW w:w="7184" w:type="dxa"/>
                                </w:tcPr>
                                <w:p>
                                  <w:pPr>
                                    <w:pStyle w:val="TableParagraph"/>
                                    <w:ind w:left="106"/>
                                    <w:rPr>
                                      <w:sz w:val="24"/>
                                    </w:rPr>
                                  </w:pPr>
                                  <w:r>
                                    <w:rPr>
                                      <w:spacing w:val="-1"/>
                                      <w:sz w:val="24"/>
                                    </w:rPr>
                                    <w:t>若回收员提交的信息不合法，则不予通过并提醒回收员修改信息。</w:t>
                                  </w:r>
                                </w:p>
                              </w:tc>
                            </w:tr>
                            <w:tr>
                              <w:trPr>
                                <w:trHeight w:val="425" w:hRule="atLeast"/>
                              </w:trPr>
                              <w:tc>
                                <w:tcPr>
                                  <w:tcW w:w="1520" w:type="dxa"/>
                                </w:tcPr>
                                <w:p>
                                  <w:pPr>
                                    <w:pStyle w:val="TableParagraph"/>
                                    <w:rPr>
                                      <w:sz w:val="24"/>
                                    </w:rPr>
                                  </w:pPr>
                                  <w:r>
                                    <w:rPr>
                                      <w:spacing w:val="-3"/>
                                      <w:sz w:val="24"/>
                                    </w:rPr>
                                    <w:t>后置条件</w:t>
                                  </w:r>
                                </w:p>
                              </w:tc>
                              <w:tc>
                                <w:tcPr>
                                  <w:tcW w:w="7184" w:type="dxa"/>
                                </w:tcPr>
                                <w:p>
                                  <w:pPr>
                                    <w:pStyle w:val="TableParagraph"/>
                                    <w:ind w:left="106"/>
                                    <w:rPr>
                                      <w:sz w:val="24"/>
                                    </w:rPr>
                                  </w:pPr>
                                  <w:r>
                                    <w:rPr>
                                      <w:spacing w:val="-1"/>
                                      <w:sz w:val="24"/>
                                    </w:rPr>
                                    <w:t>若注册成功，回收员可以进行接单与个人信息修改等操作</w:t>
                                  </w:r>
                                </w:p>
                              </w:tc>
                            </w:tr>
                          </w:tbl>
                          <w:p>
                            <w:pPr>
                              <w:pStyle w:val="BodyText"/>
                            </w:pPr>
                          </w:p>
                        </w:txbxContent>
                      </wps:txbx>
                      <wps:bodyPr wrap="square" lIns="0" tIns="0" rIns="0" bIns="0" rtlCol="0">
                        <a:noAutofit/>
                      </wps:bodyPr>
                    </wps:wsp>
                  </a:graphicData>
                </a:graphic>
              </wp:anchor>
            </w:drawing>
          </mc:Choice>
          <mc:Fallback>
            <w:pict>
              <v:shape style="position:absolute;margin-left:81.360001pt;margin-top:19.128799pt;width:441.7pt;height:168.5pt;mso-position-horizontal-relative:page;mso-position-vertical-relative:paragraph;z-index:15737856"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6"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5"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2"/>
                                <w:sz w:val="24"/>
                              </w:rPr>
                              <w:t>回收员管理</w:t>
                            </w:r>
                          </w:p>
                        </w:tc>
                      </w:tr>
                      <w:tr>
                        <w:trPr>
                          <w:trHeight w:val="425"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系统管理员、回收员信息表</w:t>
                            </w:r>
                          </w:p>
                        </w:tc>
                      </w:tr>
                      <w:tr>
                        <w:trPr>
                          <w:trHeight w:val="425"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1"/>
                                <w:sz w:val="24"/>
                              </w:rPr>
                              <w:t>收到回收员的注册或修改信息</w:t>
                            </w:r>
                          </w:p>
                        </w:tc>
                      </w:tr>
                      <w:tr>
                        <w:trPr>
                          <w:trHeight w:val="738"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7"/>
                              </w:numPr>
                              <w:tabs>
                                <w:tab w:pos="346" w:val="left" w:leader="none"/>
                              </w:tabs>
                              <w:spacing w:line="368" w:lineRule="exact" w:before="0" w:after="0"/>
                              <w:ind w:left="346" w:right="0" w:hanging="240"/>
                              <w:jc w:val="left"/>
                              <w:rPr>
                                <w:sz w:val="24"/>
                              </w:rPr>
                            </w:pPr>
                            <w:r>
                              <w:rPr>
                                <w:spacing w:val="-1"/>
                                <w:sz w:val="24"/>
                              </w:rPr>
                              <w:t>回收员提交注册或修改信息</w:t>
                            </w:r>
                          </w:p>
                          <w:p>
                            <w:pPr>
                              <w:pStyle w:val="TableParagraph"/>
                              <w:numPr>
                                <w:ilvl w:val="0"/>
                                <w:numId w:val="17"/>
                              </w:numPr>
                              <w:tabs>
                                <w:tab w:pos="346" w:val="left" w:leader="none"/>
                              </w:tabs>
                              <w:spacing w:line="350" w:lineRule="exact" w:before="0" w:after="0"/>
                              <w:ind w:left="346" w:right="0" w:hanging="240"/>
                              <w:jc w:val="left"/>
                              <w:rPr>
                                <w:sz w:val="24"/>
                              </w:rPr>
                            </w:pPr>
                            <w:r>
                              <w:rPr>
                                <w:spacing w:val="-1"/>
                                <w:sz w:val="24"/>
                              </w:rPr>
                              <w:t>管理员根据回收员提交的信息更新回收员信息表</w:t>
                            </w:r>
                          </w:p>
                        </w:tc>
                      </w:tr>
                      <w:tr>
                        <w:trPr>
                          <w:trHeight w:val="426" w:hRule="atLeast"/>
                        </w:trPr>
                        <w:tc>
                          <w:tcPr>
                            <w:tcW w:w="1520" w:type="dxa"/>
                          </w:tcPr>
                          <w:p>
                            <w:pPr>
                              <w:pStyle w:val="TableParagraph"/>
                              <w:rPr>
                                <w:sz w:val="24"/>
                              </w:rPr>
                            </w:pPr>
                            <w:r>
                              <w:rPr>
                                <w:spacing w:val="-3"/>
                                <w:sz w:val="24"/>
                              </w:rPr>
                              <w:t>辅事件流</w:t>
                            </w:r>
                          </w:p>
                        </w:tc>
                        <w:tc>
                          <w:tcPr>
                            <w:tcW w:w="7184" w:type="dxa"/>
                          </w:tcPr>
                          <w:p>
                            <w:pPr>
                              <w:pStyle w:val="TableParagraph"/>
                              <w:ind w:left="106"/>
                              <w:rPr>
                                <w:sz w:val="24"/>
                              </w:rPr>
                            </w:pPr>
                            <w:r>
                              <w:rPr>
                                <w:spacing w:val="-1"/>
                                <w:sz w:val="24"/>
                              </w:rPr>
                              <w:t>若回收员提交的信息不合法，则不予通过并提醒回收员修改信息。</w:t>
                            </w:r>
                          </w:p>
                        </w:tc>
                      </w:tr>
                      <w:tr>
                        <w:trPr>
                          <w:trHeight w:val="425" w:hRule="atLeast"/>
                        </w:trPr>
                        <w:tc>
                          <w:tcPr>
                            <w:tcW w:w="1520" w:type="dxa"/>
                          </w:tcPr>
                          <w:p>
                            <w:pPr>
                              <w:pStyle w:val="TableParagraph"/>
                              <w:rPr>
                                <w:sz w:val="24"/>
                              </w:rPr>
                            </w:pPr>
                            <w:r>
                              <w:rPr>
                                <w:spacing w:val="-3"/>
                                <w:sz w:val="24"/>
                              </w:rPr>
                              <w:t>后置条件</w:t>
                            </w:r>
                          </w:p>
                        </w:tc>
                        <w:tc>
                          <w:tcPr>
                            <w:tcW w:w="7184" w:type="dxa"/>
                          </w:tcPr>
                          <w:p>
                            <w:pPr>
                              <w:pStyle w:val="TableParagraph"/>
                              <w:ind w:left="106"/>
                              <w:rPr>
                                <w:sz w:val="24"/>
                              </w:rPr>
                            </w:pPr>
                            <w:r>
                              <w:rPr>
                                <w:spacing w:val="-1"/>
                                <w:sz w:val="24"/>
                              </w:rPr>
                              <w:t>若注册成功，回收员可以进行接单与个人信息修改等操作</w:t>
                            </w:r>
                          </w:p>
                        </w:tc>
                      </w:tr>
                    </w:tbl>
                    <w:p>
                      <w:pPr>
                        <w:pStyle w:val="BodyText"/>
                      </w:pPr>
                    </w:p>
                  </w:txbxContent>
                </v:textbox>
                <w10:wrap type="none"/>
              </v:shape>
            </w:pict>
          </mc:Fallback>
        </mc:AlternateContent>
      </w:r>
      <w:r>
        <w:rPr>
          <w:rFonts w:ascii="Noto Sans CJK HK" w:eastAsia="Noto Sans CJK HK" w:hint="eastAsia"/>
          <w:b/>
          <w:spacing w:val="-2"/>
          <w:sz w:val="24"/>
        </w:rPr>
        <w:t>回收员管理</w:t>
      </w: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spacing w:before="245"/>
        <w:rPr>
          <w:rFonts w:ascii="Noto Sans CJK HK"/>
          <w:b/>
        </w:rPr>
      </w:pPr>
    </w:p>
    <w:p>
      <w:pPr>
        <w:spacing w:before="0"/>
        <w:ind w:left="5" w:right="943" w:firstLine="0"/>
        <w:jc w:val="center"/>
        <w:rPr>
          <w:rFonts w:ascii="Noto Sans CJK HK" w:eastAsia="Noto Sans CJK HK" w:hint="eastAsia"/>
          <w:b/>
          <w:sz w:val="24"/>
        </w:rPr>
      </w:pPr>
      <w:r>
        <w:rPr/>
        <mc:AlternateContent>
          <mc:Choice Requires="wps">
            <w:drawing>
              <wp:anchor distT="0" distB="0" distL="0" distR="0" allowOverlap="1" layoutInCell="1" locked="0" behindDoc="0" simplePos="0" relativeHeight="15738368">
                <wp:simplePos x="0" y="0"/>
                <wp:positionH relativeFrom="page">
                  <wp:posOffset>1033272</wp:posOffset>
                </wp:positionH>
                <wp:positionV relativeFrom="paragraph">
                  <wp:posOffset>242310</wp:posOffset>
                </wp:positionV>
                <wp:extent cx="5609590" cy="23393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609590" cy="23393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6"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6"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2"/>
                                      <w:sz w:val="24"/>
                                    </w:rPr>
                                    <w:t>回收物管理</w:t>
                                  </w:r>
                                </w:p>
                              </w:tc>
                            </w:tr>
                            <w:tr>
                              <w:trPr>
                                <w:trHeight w:val="426"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系统管理员、回收物品信息表</w:t>
                                  </w:r>
                                </w:p>
                              </w:tc>
                            </w:tr>
                            <w:tr>
                              <w:trPr>
                                <w:trHeight w:val="425"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1"/>
                                      <w:sz w:val="24"/>
                                    </w:rPr>
                                    <w:t>管理员需要管理回收物品信息</w:t>
                                  </w:r>
                                </w:p>
                              </w:tc>
                            </w:tr>
                            <w:tr>
                              <w:trPr>
                                <w:trHeight w:val="1050"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8"/>
                                    </w:numPr>
                                    <w:tabs>
                                      <w:tab w:pos="346" w:val="left" w:leader="none"/>
                                    </w:tabs>
                                    <w:spacing w:line="368" w:lineRule="exact" w:before="0" w:after="0"/>
                                    <w:ind w:left="346" w:right="0" w:hanging="240"/>
                                    <w:jc w:val="left"/>
                                    <w:rPr>
                                      <w:sz w:val="24"/>
                                    </w:rPr>
                                  </w:pPr>
                                  <w:r>
                                    <w:rPr>
                                      <w:spacing w:val="-1"/>
                                      <w:sz w:val="24"/>
                                    </w:rPr>
                                    <w:t>管理员可以新增或删除回收物信息</w:t>
                                  </w:r>
                                </w:p>
                                <w:p>
                                  <w:pPr>
                                    <w:pStyle w:val="TableParagraph"/>
                                    <w:numPr>
                                      <w:ilvl w:val="0"/>
                                      <w:numId w:val="18"/>
                                    </w:numPr>
                                    <w:tabs>
                                      <w:tab w:pos="346" w:val="left" w:leader="none"/>
                                    </w:tabs>
                                    <w:spacing w:line="312" w:lineRule="exact" w:before="0" w:after="0"/>
                                    <w:ind w:left="346" w:right="0" w:hanging="240"/>
                                    <w:jc w:val="left"/>
                                    <w:rPr>
                                      <w:sz w:val="24"/>
                                    </w:rPr>
                                  </w:pPr>
                                  <w:r>
                                    <w:rPr>
                                      <w:spacing w:val="-1"/>
                                      <w:sz w:val="24"/>
                                    </w:rPr>
                                    <w:t>管理员对已有的回收物信息进行查看分类</w:t>
                                  </w:r>
                                </w:p>
                                <w:p>
                                  <w:pPr>
                                    <w:pStyle w:val="TableParagraph"/>
                                    <w:numPr>
                                      <w:ilvl w:val="0"/>
                                      <w:numId w:val="18"/>
                                    </w:numPr>
                                    <w:tabs>
                                      <w:tab w:pos="346" w:val="left" w:leader="none"/>
                                    </w:tabs>
                                    <w:spacing w:line="350" w:lineRule="exact" w:before="0" w:after="0"/>
                                    <w:ind w:left="346" w:right="0" w:hanging="240"/>
                                    <w:jc w:val="left"/>
                                    <w:rPr>
                                      <w:sz w:val="24"/>
                                    </w:rPr>
                                  </w:pPr>
                                  <w:r>
                                    <w:rPr>
                                      <w:spacing w:val="-1"/>
                                      <w:sz w:val="24"/>
                                    </w:rPr>
                                    <w:t>管理员对回收物进行定价</w:t>
                                  </w:r>
                                </w:p>
                              </w:tc>
                            </w:tr>
                            <w:tr>
                              <w:trPr>
                                <w:trHeight w:val="425" w:hRule="atLeast"/>
                              </w:trPr>
                              <w:tc>
                                <w:tcPr>
                                  <w:tcW w:w="1520" w:type="dxa"/>
                                </w:tcPr>
                                <w:p>
                                  <w:pPr>
                                    <w:pStyle w:val="TableParagraph"/>
                                    <w:rPr>
                                      <w:sz w:val="24"/>
                                    </w:rPr>
                                  </w:pPr>
                                  <w:r>
                                    <w:rPr>
                                      <w:spacing w:val="-3"/>
                                      <w:sz w:val="24"/>
                                    </w:rPr>
                                    <w:t>辅事件流</w:t>
                                  </w:r>
                                </w:p>
                              </w:tc>
                              <w:tc>
                                <w:tcPr>
                                  <w:tcW w:w="7184" w:type="dxa"/>
                                </w:tcPr>
                                <w:p>
                                  <w:pPr>
                                    <w:pStyle w:val="TableParagraph"/>
                                    <w:ind w:left="106"/>
                                    <w:rPr>
                                      <w:sz w:val="24"/>
                                    </w:rPr>
                                  </w:pPr>
                                  <w:r>
                                    <w:rPr>
                                      <w:spacing w:val="-1"/>
                                      <w:sz w:val="24"/>
                                    </w:rPr>
                                    <w:t>新增/删除回收物信息后，有关回收员的个人信息也会有相应修改</w:t>
                                  </w:r>
                                </w:p>
                              </w:tc>
                            </w:tr>
                            <w:tr>
                              <w:trPr>
                                <w:trHeight w:val="426" w:hRule="atLeast"/>
                              </w:trPr>
                              <w:tc>
                                <w:tcPr>
                                  <w:tcW w:w="1520" w:type="dxa"/>
                                </w:tcPr>
                                <w:p>
                                  <w:pPr>
                                    <w:pStyle w:val="TableParagraph"/>
                                    <w:rPr>
                                      <w:sz w:val="24"/>
                                    </w:rPr>
                                  </w:pPr>
                                  <w:r>
                                    <w:rPr>
                                      <w:spacing w:val="-3"/>
                                      <w:sz w:val="24"/>
                                    </w:rPr>
                                    <w:t>后置条件</w:t>
                                  </w:r>
                                </w:p>
                              </w:tc>
                              <w:tc>
                                <w:tcPr>
                                  <w:tcW w:w="7184" w:type="dxa"/>
                                </w:tcPr>
                                <w:p>
                                  <w:pPr>
                                    <w:pStyle w:val="TableParagraph"/>
                                    <w:ind w:left="106"/>
                                    <w:rPr>
                                      <w:sz w:val="24"/>
                                    </w:rPr>
                                  </w:pPr>
                                  <w:r>
                                    <w:rPr>
                                      <w:spacing w:val="-1"/>
                                      <w:sz w:val="24"/>
                                    </w:rPr>
                                    <w:t>修改回收物价格信息后将影响交易确认用例的收付款</w:t>
                                  </w:r>
                                </w:p>
                              </w:tc>
                            </w:tr>
                          </w:tbl>
                          <w:p>
                            <w:pPr>
                              <w:pStyle w:val="BodyText"/>
                            </w:pPr>
                          </w:p>
                        </w:txbxContent>
                      </wps:txbx>
                      <wps:bodyPr wrap="square" lIns="0" tIns="0" rIns="0" bIns="0" rtlCol="0">
                        <a:noAutofit/>
                      </wps:bodyPr>
                    </wps:wsp>
                  </a:graphicData>
                </a:graphic>
              </wp:anchor>
            </w:drawing>
          </mc:Choice>
          <mc:Fallback>
            <w:pict>
              <v:shape style="position:absolute;margin-left:81.360001pt;margin-top:19.079599pt;width:441.7pt;height:184.2pt;mso-position-horizontal-relative:page;mso-position-vertical-relative:paragraph;z-index:15738368" type="#_x0000_t202" id="docshape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6"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6"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2"/>
                                <w:sz w:val="24"/>
                              </w:rPr>
                              <w:t>回收物管理</w:t>
                            </w:r>
                          </w:p>
                        </w:tc>
                      </w:tr>
                      <w:tr>
                        <w:trPr>
                          <w:trHeight w:val="426"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系统管理员、回收物品信息表</w:t>
                            </w:r>
                          </w:p>
                        </w:tc>
                      </w:tr>
                      <w:tr>
                        <w:trPr>
                          <w:trHeight w:val="425" w:hRule="atLeast"/>
                        </w:trPr>
                        <w:tc>
                          <w:tcPr>
                            <w:tcW w:w="1520" w:type="dxa"/>
                          </w:tcPr>
                          <w:p>
                            <w:pPr>
                              <w:pStyle w:val="TableParagraph"/>
                              <w:rPr>
                                <w:sz w:val="24"/>
                              </w:rPr>
                            </w:pPr>
                            <w:r>
                              <w:rPr>
                                <w:spacing w:val="-3"/>
                                <w:sz w:val="24"/>
                              </w:rPr>
                              <w:t>前置条件</w:t>
                            </w:r>
                          </w:p>
                        </w:tc>
                        <w:tc>
                          <w:tcPr>
                            <w:tcW w:w="7184" w:type="dxa"/>
                          </w:tcPr>
                          <w:p>
                            <w:pPr>
                              <w:pStyle w:val="TableParagraph"/>
                              <w:ind w:left="106"/>
                              <w:rPr>
                                <w:sz w:val="24"/>
                              </w:rPr>
                            </w:pPr>
                            <w:r>
                              <w:rPr>
                                <w:spacing w:val="-1"/>
                                <w:sz w:val="24"/>
                              </w:rPr>
                              <w:t>管理员需要管理回收物品信息</w:t>
                            </w:r>
                          </w:p>
                        </w:tc>
                      </w:tr>
                      <w:tr>
                        <w:trPr>
                          <w:trHeight w:val="1050"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8"/>
                              </w:numPr>
                              <w:tabs>
                                <w:tab w:pos="346" w:val="left" w:leader="none"/>
                              </w:tabs>
                              <w:spacing w:line="368" w:lineRule="exact" w:before="0" w:after="0"/>
                              <w:ind w:left="346" w:right="0" w:hanging="240"/>
                              <w:jc w:val="left"/>
                              <w:rPr>
                                <w:sz w:val="24"/>
                              </w:rPr>
                            </w:pPr>
                            <w:r>
                              <w:rPr>
                                <w:spacing w:val="-1"/>
                                <w:sz w:val="24"/>
                              </w:rPr>
                              <w:t>管理员可以新增或删除回收物信息</w:t>
                            </w:r>
                          </w:p>
                          <w:p>
                            <w:pPr>
                              <w:pStyle w:val="TableParagraph"/>
                              <w:numPr>
                                <w:ilvl w:val="0"/>
                                <w:numId w:val="18"/>
                              </w:numPr>
                              <w:tabs>
                                <w:tab w:pos="346" w:val="left" w:leader="none"/>
                              </w:tabs>
                              <w:spacing w:line="312" w:lineRule="exact" w:before="0" w:after="0"/>
                              <w:ind w:left="346" w:right="0" w:hanging="240"/>
                              <w:jc w:val="left"/>
                              <w:rPr>
                                <w:sz w:val="24"/>
                              </w:rPr>
                            </w:pPr>
                            <w:r>
                              <w:rPr>
                                <w:spacing w:val="-1"/>
                                <w:sz w:val="24"/>
                              </w:rPr>
                              <w:t>管理员对已有的回收物信息进行查看分类</w:t>
                            </w:r>
                          </w:p>
                          <w:p>
                            <w:pPr>
                              <w:pStyle w:val="TableParagraph"/>
                              <w:numPr>
                                <w:ilvl w:val="0"/>
                                <w:numId w:val="18"/>
                              </w:numPr>
                              <w:tabs>
                                <w:tab w:pos="346" w:val="left" w:leader="none"/>
                              </w:tabs>
                              <w:spacing w:line="350" w:lineRule="exact" w:before="0" w:after="0"/>
                              <w:ind w:left="346" w:right="0" w:hanging="240"/>
                              <w:jc w:val="left"/>
                              <w:rPr>
                                <w:sz w:val="24"/>
                              </w:rPr>
                            </w:pPr>
                            <w:r>
                              <w:rPr>
                                <w:spacing w:val="-1"/>
                                <w:sz w:val="24"/>
                              </w:rPr>
                              <w:t>管理员对回收物进行定价</w:t>
                            </w:r>
                          </w:p>
                        </w:tc>
                      </w:tr>
                      <w:tr>
                        <w:trPr>
                          <w:trHeight w:val="425" w:hRule="atLeast"/>
                        </w:trPr>
                        <w:tc>
                          <w:tcPr>
                            <w:tcW w:w="1520" w:type="dxa"/>
                          </w:tcPr>
                          <w:p>
                            <w:pPr>
                              <w:pStyle w:val="TableParagraph"/>
                              <w:rPr>
                                <w:sz w:val="24"/>
                              </w:rPr>
                            </w:pPr>
                            <w:r>
                              <w:rPr>
                                <w:spacing w:val="-3"/>
                                <w:sz w:val="24"/>
                              </w:rPr>
                              <w:t>辅事件流</w:t>
                            </w:r>
                          </w:p>
                        </w:tc>
                        <w:tc>
                          <w:tcPr>
                            <w:tcW w:w="7184" w:type="dxa"/>
                          </w:tcPr>
                          <w:p>
                            <w:pPr>
                              <w:pStyle w:val="TableParagraph"/>
                              <w:ind w:left="106"/>
                              <w:rPr>
                                <w:sz w:val="24"/>
                              </w:rPr>
                            </w:pPr>
                            <w:r>
                              <w:rPr>
                                <w:spacing w:val="-1"/>
                                <w:sz w:val="24"/>
                              </w:rPr>
                              <w:t>新增/删除回收物信息后，有关回收员的个人信息也会有相应修改</w:t>
                            </w:r>
                          </w:p>
                        </w:tc>
                      </w:tr>
                      <w:tr>
                        <w:trPr>
                          <w:trHeight w:val="426" w:hRule="atLeast"/>
                        </w:trPr>
                        <w:tc>
                          <w:tcPr>
                            <w:tcW w:w="1520" w:type="dxa"/>
                          </w:tcPr>
                          <w:p>
                            <w:pPr>
                              <w:pStyle w:val="TableParagraph"/>
                              <w:rPr>
                                <w:sz w:val="24"/>
                              </w:rPr>
                            </w:pPr>
                            <w:r>
                              <w:rPr>
                                <w:spacing w:val="-3"/>
                                <w:sz w:val="24"/>
                              </w:rPr>
                              <w:t>后置条件</w:t>
                            </w:r>
                          </w:p>
                        </w:tc>
                        <w:tc>
                          <w:tcPr>
                            <w:tcW w:w="7184" w:type="dxa"/>
                          </w:tcPr>
                          <w:p>
                            <w:pPr>
                              <w:pStyle w:val="TableParagraph"/>
                              <w:ind w:left="106"/>
                              <w:rPr>
                                <w:sz w:val="24"/>
                              </w:rPr>
                            </w:pPr>
                            <w:r>
                              <w:rPr>
                                <w:spacing w:val="-1"/>
                                <w:sz w:val="24"/>
                              </w:rPr>
                              <w:t>修改回收物价格信息后将影响交易确认用例的收付款</w:t>
                            </w:r>
                          </w:p>
                        </w:tc>
                      </w:tr>
                    </w:tbl>
                    <w:p>
                      <w:pPr>
                        <w:pStyle w:val="BodyText"/>
                      </w:pPr>
                    </w:p>
                  </w:txbxContent>
                </v:textbox>
                <w10:wrap type="none"/>
              </v:shape>
            </w:pict>
          </mc:Fallback>
        </mc:AlternateContent>
      </w:r>
      <w:r>
        <w:rPr>
          <w:rFonts w:ascii="Noto Sans CJK HK" w:eastAsia="Noto Sans CJK HK" w:hint="eastAsia"/>
          <w:b/>
          <w:spacing w:val="-2"/>
          <w:sz w:val="24"/>
        </w:rPr>
        <w:t>回收物管理</w:t>
      </w: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rPr>
          <w:rFonts w:ascii="Noto Sans CJK HK"/>
          <w:b/>
        </w:rPr>
      </w:pPr>
    </w:p>
    <w:p>
      <w:pPr>
        <w:pStyle w:val="BodyText"/>
        <w:spacing w:before="274"/>
        <w:rPr>
          <w:rFonts w:ascii="Noto Sans CJK HK"/>
          <w:b/>
        </w:rPr>
      </w:pPr>
    </w:p>
    <w:p>
      <w:pPr>
        <w:spacing w:before="0"/>
        <w:ind w:left="2" w:right="943" w:firstLine="0"/>
        <w:jc w:val="center"/>
        <w:rPr>
          <w:rFonts w:ascii="Noto Sans CJK HK" w:eastAsia="Noto Sans CJK HK" w:hint="eastAsia"/>
          <w:b/>
          <w:sz w:val="24"/>
        </w:rPr>
      </w:pPr>
      <w:r>
        <w:rPr/>
        <mc:AlternateContent>
          <mc:Choice Requires="wps">
            <w:drawing>
              <wp:anchor distT="0" distB="0" distL="0" distR="0" allowOverlap="1" layoutInCell="1" locked="0" behindDoc="0" simplePos="0" relativeHeight="15738880">
                <wp:simplePos x="0" y="0"/>
                <wp:positionH relativeFrom="page">
                  <wp:posOffset>1033272</wp:posOffset>
                </wp:positionH>
                <wp:positionV relativeFrom="paragraph">
                  <wp:posOffset>243875</wp:posOffset>
                </wp:positionV>
                <wp:extent cx="5609590" cy="1110614"/>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609590" cy="111061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5"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5"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3"/>
                                      <w:sz w:val="24"/>
                                    </w:rPr>
                                    <w:t>订单管理</w:t>
                                  </w:r>
                                </w:p>
                              </w:tc>
                            </w:tr>
                            <w:tr>
                              <w:trPr>
                                <w:trHeight w:val="426"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系统管理员、交易记录信息表</w:t>
                                  </w:r>
                                </w:p>
                              </w:tc>
                            </w:tr>
                            <w:tr>
                              <w:trPr>
                                <w:trHeight w:val="423" w:hRule="atLeast"/>
                              </w:trPr>
                              <w:tc>
                                <w:tcPr>
                                  <w:tcW w:w="1520" w:type="dxa"/>
                                </w:tcPr>
                                <w:p>
                                  <w:pPr>
                                    <w:pStyle w:val="TableParagraph"/>
                                    <w:spacing w:line="404" w:lineRule="exact"/>
                                    <w:rPr>
                                      <w:sz w:val="24"/>
                                    </w:rPr>
                                  </w:pPr>
                                  <w:r>
                                    <w:rPr>
                                      <w:spacing w:val="-3"/>
                                      <w:sz w:val="24"/>
                                    </w:rPr>
                                    <w:t>前置条件</w:t>
                                  </w:r>
                                </w:p>
                              </w:tc>
                              <w:tc>
                                <w:tcPr>
                                  <w:tcW w:w="7184" w:type="dxa"/>
                                </w:tcPr>
                                <w:p>
                                  <w:pPr>
                                    <w:pStyle w:val="TableParagraph"/>
                                    <w:spacing w:line="404" w:lineRule="exact"/>
                                    <w:ind w:left="106"/>
                                    <w:rPr>
                                      <w:sz w:val="24"/>
                                    </w:rPr>
                                  </w:pPr>
                                  <w:r>
                                    <w:rPr>
                                      <w:spacing w:val="-1"/>
                                      <w:sz w:val="24"/>
                                    </w:rPr>
                                    <w:t>需要对订单进行各种操作</w:t>
                                  </w:r>
                                </w:p>
                              </w:tc>
                            </w:tr>
                          </w:tbl>
                          <w:p>
                            <w:pPr>
                              <w:pStyle w:val="BodyText"/>
                            </w:pPr>
                          </w:p>
                        </w:txbxContent>
                      </wps:txbx>
                      <wps:bodyPr wrap="square" lIns="0" tIns="0" rIns="0" bIns="0" rtlCol="0">
                        <a:noAutofit/>
                      </wps:bodyPr>
                    </wps:wsp>
                  </a:graphicData>
                </a:graphic>
              </wp:anchor>
            </w:drawing>
          </mc:Choice>
          <mc:Fallback>
            <w:pict>
              <v:shape style="position:absolute;margin-left:81.360001pt;margin-top:19.202801pt;width:441.7pt;height:87.45pt;mso-position-horizontal-relative:page;mso-position-vertical-relative:paragraph;z-index:15738880" type="#_x0000_t202" id="docshape1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5"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425" w:hRule="atLeast"/>
                        </w:trPr>
                        <w:tc>
                          <w:tcPr>
                            <w:tcW w:w="1520" w:type="dxa"/>
                          </w:tcPr>
                          <w:p>
                            <w:pPr>
                              <w:pStyle w:val="TableParagraph"/>
                              <w:rPr>
                                <w:sz w:val="24"/>
                              </w:rPr>
                            </w:pPr>
                            <w:r>
                              <w:rPr>
                                <w:spacing w:val="-3"/>
                                <w:sz w:val="24"/>
                              </w:rPr>
                              <w:t>用例名称</w:t>
                            </w:r>
                          </w:p>
                        </w:tc>
                        <w:tc>
                          <w:tcPr>
                            <w:tcW w:w="7184" w:type="dxa"/>
                          </w:tcPr>
                          <w:p>
                            <w:pPr>
                              <w:pStyle w:val="TableParagraph"/>
                              <w:ind w:left="106"/>
                              <w:rPr>
                                <w:sz w:val="24"/>
                              </w:rPr>
                            </w:pPr>
                            <w:r>
                              <w:rPr>
                                <w:spacing w:val="-3"/>
                                <w:sz w:val="24"/>
                              </w:rPr>
                              <w:t>订单管理</w:t>
                            </w:r>
                          </w:p>
                        </w:tc>
                      </w:tr>
                      <w:tr>
                        <w:trPr>
                          <w:trHeight w:val="426" w:hRule="atLeast"/>
                        </w:trPr>
                        <w:tc>
                          <w:tcPr>
                            <w:tcW w:w="1520" w:type="dxa"/>
                          </w:tcPr>
                          <w:p>
                            <w:pPr>
                              <w:pStyle w:val="TableParagraph"/>
                              <w:rPr>
                                <w:sz w:val="24"/>
                              </w:rPr>
                            </w:pPr>
                            <w:r>
                              <w:rPr>
                                <w:spacing w:val="-4"/>
                                <w:sz w:val="24"/>
                              </w:rPr>
                              <w:t>参与者</w:t>
                            </w:r>
                          </w:p>
                        </w:tc>
                        <w:tc>
                          <w:tcPr>
                            <w:tcW w:w="7184" w:type="dxa"/>
                          </w:tcPr>
                          <w:p>
                            <w:pPr>
                              <w:pStyle w:val="TableParagraph"/>
                              <w:ind w:left="106"/>
                              <w:rPr>
                                <w:sz w:val="24"/>
                              </w:rPr>
                            </w:pPr>
                            <w:r>
                              <w:rPr>
                                <w:spacing w:val="-1"/>
                                <w:sz w:val="24"/>
                              </w:rPr>
                              <w:t>系统管理员、交易记录信息表</w:t>
                            </w:r>
                          </w:p>
                        </w:tc>
                      </w:tr>
                      <w:tr>
                        <w:trPr>
                          <w:trHeight w:val="423" w:hRule="atLeast"/>
                        </w:trPr>
                        <w:tc>
                          <w:tcPr>
                            <w:tcW w:w="1520" w:type="dxa"/>
                          </w:tcPr>
                          <w:p>
                            <w:pPr>
                              <w:pStyle w:val="TableParagraph"/>
                              <w:spacing w:line="404" w:lineRule="exact"/>
                              <w:rPr>
                                <w:sz w:val="24"/>
                              </w:rPr>
                            </w:pPr>
                            <w:r>
                              <w:rPr>
                                <w:spacing w:val="-3"/>
                                <w:sz w:val="24"/>
                              </w:rPr>
                              <w:t>前置条件</w:t>
                            </w:r>
                          </w:p>
                        </w:tc>
                        <w:tc>
                          <w:tcPr>
                            <w:tcW w:w="7184" w:type="dxa"/>
                          </w:tcPr>
                          <w:p>
                            <w:pPr>
                              <w:pStyle w:val="TableParagraph"/>
                              <w:spacing w:line="404" w:lineRule="exact"/>
                              <w:ind w:left="106"/>
                              <w:rPr>
                                <w:sz w:val="24"/>
                              </w:rPr>
                            </w:pPr>
                            <w:r>
                              <w:rPr>
                                <w:spacing w:val="-1"/>
                                <w:sz w:val="24"/>
                              </w:rPr>
                              <w:t>需要对订单进行各种操作</w:t>
                            </w:r>
                          </w:p>
                        </w:tc>
                      </w:tr>
                    </w:tbl>
                    <w:p>
                      <w:pPr>
                        <w:pStyle w:val="BodyText"/>
                      </w:pPr>
                    </w:p>
                  </w:txbxContent>
                </v:textbox>
                <w10:wrap type="none"/>
              </v:shape>
            </w:pict>
          </mc:Fallback>
        </mc:AlternateContent>
      </w:r>
      <w:r>
        <w:rPr>
          <w:rFonts w:ascii="Noto Sans CJK HK" w:eastAsia="Noto Sans CJK HK" w:hint="eastAsia"/>
          <w:b/>
          <w:spacing w:val="-3"/>
          <w:sz w:val="24"/>
        </w:rPr>
        <w:t>订单管理</w:t>
      </w:r>
    </w:p>
    <w:p>
      <w:pPr>
        <w:spacing w:after="0"/>
        <w:jc w:val="center"/>
        <w:rPr>
          <w:rFonts w:ascii="Noto Sans CJK HK" w:eastAsia="Noto Sans CJK HK" w:hint="eastAsia"/>
          <w:sz w:val="24"/>
        </w:rPr>
        <w:sectPr>
          <w:pgSz w:w="11900" w:h="16840"/>
          <w:pgMar w:header="0" w:footer="1301" w:top="1420" w:bottom="1520" w:left="1580" w:right="640"/>
        </w:sectPr>
      </w:pPr>
    </w:p>
    <w:p>
      <w:pPr>
        <w:pStyle w:val="BodyText"/>
        <w:rPr>
          <w:rFonts w:ascii="Noto Sans CJK HK"/>
          <w:b/>
          <w:sz w:val="2"/>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7184"/>
      </w:tblGrid>
      <w:tr>
        <w:trPr>
          <w:trHeight w:val="425" w:hRule="atLeast"/>
        </w:trPr>
        <w:tc>
          <w:tcPr>
            <w:tcW w:w="1520" w:type="dxa"/>
            <w:shd w:val="clear" w:color="auto" w:fill="E6E6E6"/>
          </w:tcPr>
          <w:p>
            <w:pPr>
              <w:pStyle w:val="TableParagraph"/>
              <w:spacing w:line="240" w:lineRule="auto" w:before="23"/>
              <w:rPr>
                <w:rFonts w:ascii="Noto Sans CJK HK" w:eastAsia="Noto Sans CJK HK" w:hint="eastAsia"/>
                <w:b/>
                <w:sz w:val="20"/>
              </w:rPr>
            </w:pPr>
            <w:r>
              <w:rPr>
                <w:rFonts w:ascii="Noto Sans CJK HK" w:eastAsia="Noto Sans CJK HK" w:hint="eastAsia"/>
                <w:b/>
                <w:spacing w:val="-5"/>
                <w:sz w:val="20"/>
              </w:rPr>
              <w:t>项目</w:t>
            </w:r>
          </w:p>
        </w:tc>
        <w:tc>
          <w:tcPr>
            <w:tcW w:w="7184" w:type="dxa"/>
            <w:shd w:val="clear" w:color="auto" w:fill="E6E6E6"/>
          </w:tcPr>
          <w:p>
            <w:pPr>
              <w:pStyle w:val="TableParagraph"/>
              <w:spacing w:line="240" w:lineRule="auto" w:before="23"/>
              <w:ind w:left="6"/>
              <w:jc w:val="center"/>
              <w:rPr>
                <w:rFonts w:ascii="Noto Sans CJK HK" w:eastAsia="Noto Sans CJK HK" w:hint="eastAsia"/>
                <w:b/>
                <w:sz w:val="20"/>
              </w:rPr>
            </w:pPr>
            <w:r>
              <w:rPr>
                <w:rFonts w:ascii="Noto Sans CJK HK" w:eastAsia="Noto Sans CJK HK" w:hint="eastAsia"/>
                <w:b/>
                <w:spacing w:val="-5"/>
                <w:sz w:val="20"/>
              </w:rPr>
              <w:t>描述</w:t>
            </w:r>
          </w:p>
        </w:tc>
      </w:tr>
      <w:tr>
        <w:trPr>
          <w:trHeight w:val="1050" w:hRule="atLeast"/>
        </w:trPr>
        <w:tc>
          <w:tcPr>
            <w:tcW w:w="1520" w:type="dxa"/>
          </w:tcPr>
          <w:p>
            <w:pPr>
              <w:pStyle w:val="TableParagraph"/>
              <w:spacing w:line="438" w:lineRule="exact"/>
              <w:rPr>
                <w:sz w:val="24"/>
              </w:rPr>
            </w:pPr>
            <w:r>
              <w:rPr>
                <w:spacing w:val="-3"/>
                <w:sz w:val="24"/>
              </w:rPr>
              <w:t>主事件流</w:t>
            </w:r>
          </w:p>
        </w:tc>
        <w:tc>
          <w:tcPr>
            <w:tcW w:w="7184" w:type="dxa"/>
          </w:tcPr>
          <w:p>
            <w:pPr>
              <w:pStyle w:val="TableParagraph"/>
              <w:numPr>
                <w:ilvl w:val="0"/>
                <w:numId w:val="19"/>
              </w:numPr>
              <w:tabs>
                <w:tab w:pos="346" w:val="left" w:leader="none"/>
              </w:tabs>
              <w:spacing w:line="368" w:lineRule="exact" w:before="0" w:after="0"/>
              <w:ind w:left="346" w:right="0" w:hanging="240"/>
              <w:jc w:val="left"/>
              <w:rPr>
                <w:sz w:val="24"/>
              </w:rPr>
            </w:pPr>
            <w:r>
              <w:rPr>
                <w:spacing w:val="-1"/>
                <w:sz w:val="24"/>
              </w:rPr>
              <w:t>系统管理员可以查看在该平台上的交易记录</w:t>
            </w:r>
          </w:p>
          <w:p>
            <w:pPr>
              <w:pStyle w:val="TableParagraph"/>
              <w:numPr>
                <w:ilvl w:val="0"/>
                <w:numId w:val="19"/>
              </w:numPr>
              <w:tabs>
                <w:tab w:pos="346" w:val="left" w:leader="none"/>
              </w:tabs>
              <w:spacing w:line="312" w:lineRule="exact" w:before="0" w:after="0"/>
              <w:ind w:left="346" w:right="0" w:hanging="240"/>
              <w:jc w:val="left"/>
              <w:rPr>
                <w:sz w:val="24"/>
              </w:rPr>
            </w:pPr>
            <w:r>
              <w:rPr>
                <w:spacing w:val="-1"/>
                <w:sz w:val="24"/>
              </w:rPr>
              <w:t>管理员可根据用户、回收原、时间等方式筛选查看交易记录</w:t>
            </w:r>
          </w:p>
          <w:p>
            <w:pPr>
              <w:pStyle w:val="TableParagraph"/>
              <w:numPr>
                <w:ilvl w:val="0"/>
                <w:numId w:val="19"/>
              </w:numPr>
              <w:tabs>
                <w:tab w:pos="346" w:val="left" w:leader="none"/>
              </w:tabs>
              <w:spacing w:line="350" w:lineRule="exact" w:before="0" w:after="0"/>
              <w:ind w:left="346" w:right="0" w:hanging="240"/>
              <w:jc w:val="left"/>
              <w:rPr>
                <w:sz w:val="24"/>
              </w:rPr>
            </w:pPr>
            <w:r>
              <w:rPr>
                <w:spacing w:val="-1"/>
                <w:sz w:val="24"/>
              </w:rPr>
              <w:t>管理员对异常订单进行处理</w:t>
            </w:r>
          </w:p>
        </w:tc>
      </w:tr>
    </w:tbl>
    <w:p>
      <w:pPr>
        <w:pStyle w:val="BodyText"/>
        <w:spacing w:before="23"/>
        <w:rPr>
          <w:rFonts w:ascii="Noto Sans CJK HK"/>
          <w:b/>
          <w:sz w:val="32"/>
        </w:rPr>
      </w:pPr>
    </w:p>
    <w:p>
      <w:pPr>
        <w:pStyle w:val="Heading2"/>
        <w:numPr>
          <w:ilvl w:val="1"/>
          <w:numId w:val="2"/>
        </w:numPr>
        <w:tabs>
          <w:tab w:pos="698" w:val="left" w:leader="none"/>
        </w:tabs>
        <w:spacing w:line="240" w:lineRule="auto" w:before="0" w:after="0"/>
        <w:ind w:left="698" w:right="0" w:hanging="478"/>
        <w:jc w:val="left"/>
        <w:rPr>
          <w:rFonts w:ascii="Times New Roman" w:eastAsia="Times New Roman"/>
        </w:rPr>
      </w:pPr>
      <w:r>
        <w:rPr/>
        <w:drawing>
          <wp:anchor distT="0" distB="0" distL="0" distR="0" allowOverlap="1" layoutInCell="1" locked="0" behindDoc="1" simplePos="0" relativeHeight="487598592">
            <wp:simplePos x="0" y="0"/>
            <wp:positionH relativeFrom="page">
              <wp:posOffset>1143000</wp:posOffset>
            </wp:positionH>
            <wp:positionV relativeFrom="paragraph">
              <wp:posOffset>420613</wp:posOffset>
            </wp:positionV>
            <wp:extent cx="5951816" cy="3311652"/>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6" cstate="print"/>
                    <a:stretch>
                      <a:fillRect/>
                    </a:stretch>
                  </pic:blipFill>
                  <pic:spPr>
                    <a:xfrm>
                      <a:off x="0" y="0"/>
                      <a:ext cx="5951816" cy="3311652"/>
                    </a:xfrm>
                    <a:prstGeom prst="rect">
                      <a:avLst/>
                    </a:prstGeom>
                  </pic:spPr>
                </pic:pic>
              </a:graphicData>
            </a:graphic>
          </wp:anchor>
        </w:drawing>
      </w:r>
      <w:bookmarkStart w:name="_TOC_250004" w:id="27"/>
      <w:bookmarkStart w:name="3.6类图" w:id="28"/>
      <w:r>
        <w:rPr>
          <w:b w:val="0"/>
        </w:rPr>
      </w:r>
      <w:bookmarkEnd w:id="27"/>
      <w:r>
        <w:rPr>
          <w:spacing w:val="-6"/>
        </w:rPr>
        <w:t>类图</w:t>
      </w:r>
    </w:p>
    <w:p>
      <w:pPr>
        <w:spacing w:line="297" w:lineRule="exact" w:before="27"/>
        <w:ind w:left="5" w:right="943" w:firstLine="0"/>
        <w:jc w:val="center"/>
        <w:rPr>
          <w:sz w:val="18"/>
        </w:rPr>
      </w:pPr>
      <w:r>
        <w:rPr>
          <w:spacing w:val="-23"/>
          <w:sz w:val="18"/>
        </w:rPr>
        <w:t>图 </w:t>
      </w:r>
      <w:r>
        <w:rPr>
          <w:rFonts w:ascii="Times New Roman" w:eastAsia="Times New Roman"/>
          <w:sz w:val="18"/>
        </w:rPr>
        <w:t>3.6.1</w:t>
      </w:r>
      <w:r>
        <w:rPr>
          <w:rFonts w:ascii="Times New Roman" w:eastAsia="Times New Roman"/>
          <w:spacing w:val="44"/>
          <w:sz w:val="18"/>
        </w:rPr>
        <w:t> </w:t>
      </w:r>
      <w:r>
        <w:rPr>
          <w:spacing w:val="-5"/>
          <w:sz w:val="18"/>
        </w:rPr>
        <w:t>类图</w:t>
      </w:r>
    </w:p>
    <w:p>
      <w:pPr>
        <w:pStyle w:val="BodyText"/>
        <w:spacing w:line="165" w:lineRule="auto" w:before="56"/>
        <w:ind w:left="220" w:right="1158" w:firstLine="480"/>
      </w:pPr>
      <w:r>
        <w:rPr>
          <w:spacing w:val="-10"/>
        </w:rPr>
        <w:t>社区用户拥有账号密码、地址手机等个人信息，可以登录资源回收平台并且</w:t>
      </w:r>
      <w:r>
        <w:rPr>
          <w:spacing w:val="-2"/>
        </w:rPr>
        <w:t>进行查看和修改个人信息的操作。</w:t>
      </w:r>
    </w:p>
    <w:p>
      <w:pPr>
        <w:pStyle w:val="BodyText"/>
        <w:spacing w:line="165" w:lineRule="auto"/>
        <w:ind w:left="700" w:right="1038"/>
      </w:pPr>
      <w:r>
        <w:rPr>
          <w:spacing w:val="-17"/>
        </w:rPr>
        <w:t>废品回收员有着负责区域、负责种类和编号属性，可以选择接受或拒绝订单。</w:t>
      </w:r>
      <w:r>
        <w:rPr>
          <w:spacing w:val="-8"/>
        </w:rPr>
        <w:t>社区用户向资源回收平台申请创建订单，资源回收平台确认订单合法性后创</w:t>
      </w:r>
    </w:p>
    <w:p>
      <w:pPr>
        <w:pStyle w:val="BodyText"/>
        <w:spacing w:line="165" w:lineRule="auto" w:before="1"/>
        <w:ind w:left="220" w:right="1158"/>
      </w:pPr>
      <w:r>
        <w:rPr>
          <w:spacing w:val="-10"/>
        </w:rPr>
        <w:t>建订单并进行派发。废品回收员接受派发订单后进行废品回收，完成回收后向平</w:t>
      </w:r>
      <w:r>
        <w:rPr>
          <w:spacing w:val="-2"/>
        </w:rPr>
        <w:t>台返回完成信息，平台进行订单结算并更新数据。</w:t>
      </w:r>
    </w:p>
    <w:p>
      <w:pPr>
        <w:pStyle w:val="BodyText"/>
        <w:spacing w:line="355" w:lineRule="exact"/>
        <w:ind w:left="700"/>
      </w:pPr>
      <w:r>
        <w:rPr>
          <w:spacing w:val="-1"/>
        </w:rPr>
        <w:t>社区用户和废品回收员还可以对自己的历史订单信息进行查看。</w:t>
      </w:r>
    </w:p>
    <w:p>
      <w:pPr>
        <w:pStyle w:val="BodyText"/>
        <w:spacing w:before="112"/>
      </w:pPr>
    </w:p>
    <w:p>
      <w:pPr>
        <w:pStyle w:val="Heading2"/>
        <w:numPr>
          <w:ilvl w:val="1"/>
          <w:numId w:val="2"/>
        </w:numPr>
        <w:tabs>
          <w:tab w:pos="698" w:val="left" w:leader="none"/>
        </w:tabs>
        <w:spacing w:line="240" w:lineRule="auto" w:before="0" w:after="0"/>
        <w:ind w:left="698" w:right="0" w:hanging="478"/>
        <w:jc w:val="left"/>
        <w:rPr>
          <w:rFonts w:ascii="Times New Roman" w:eastAsia="Times New Roman"/>
        </w:rPr>
      </w:pPr>
      <w:bookmarkStart w:name="_TOC_250003" w:id="29"/>
      <w:bookmarkStart w:name="3.7行为图" w:id="30"/>
      <w:r>
        <w:rPr>
          <w:b w:val="0"/>
        </w:rPr>
      </w:r>
      <w:bookmarkEnd w:id="29"/>
      <w:r>
        <w:rPr>
          <w:spacing w:val="-5"/>
        </w:rPr>
        <w:t>行为图</w:t>
      </w:r>
    </w:p>
    <w:p>
      <w:pPr>
        <w:pStyle w:val="Heading3"/>
        <w:numPr>
          <w:ilvl w:val="2"/>
          <w:numId w:val="2"/>
        </w:numPr>
        <w:tabs>
          <w:tab w:pos="1127" w:val="left" w:leader="none"/>
        </w:tabs>
        <w:spacing w:line="516" w:lineRule="exact" w:before="60" w:after="0"/>
        <w:ind w:left="1127" w:right="0" w:hanging="627"/>
        <w:jc w:val="left"/>
        <w:rPr>
          <w:rFonts w:ascii="Times New Roman" w:eastAsia="Times New Roman"/>
        </w:rPr>
      </w:pPr>
      <w:bookmarkStart w:name="3.7.1顺序图" w:id="31"/>
      <w:bookmarkEnd w:id="31"/>
      <w:r>
        <w:rPr>
          <w:b w:val="0"/>
        </w:rPr>
      </w:r>
      <w:r>
        <w:rPr>
          <w:spacing w:val="-5"/>
        </w:rPr>
        <w:t>顺序图</w:t>
      </w:r>
    </w:p>
    <w:p>
      <w:pPr>
        <w:pStyle w:val="BodyText"/>
        <w:spacing w:line="165" w:lineRule="auto" w:before="86"/>
        <w:ind w:left="220" w:right="1158" w:firstLine="480"/>
        <w:jc w:val="both"/>
      </w:pPr>
      <w:r>
        <w:rPr>
          <w:spacing w:val="-11"/>
        </w:rPr>
        <w:t>确定事件脚本，社区用户版和回收员版应用的共同事件有登录账户，修改个</w:t>
      </w:r>
      <w:r>
        <w:rPr>
          <w:spacing w:val="-4"/>
        </w:rPr>
        <w:t>人信息，订单管理这些事件。社区用户的特有事件是下订单事件，首先需要社区</w:t>
      </w:r>
      <w:r>
        <w:rPr>
          <w:spacing w:val="-10"/>
        </w:rPr>
        <w:t>用户提交订单信息，系统接收到订单后分配给符合要求的回收员，等到回收员接</w:t>
      </w:r>
      <w:r>
        <w:rPr>
          <w:spacing w:val="-5"/>
        </w:rPr>
        <w:t>受订单后，给用户一个反馈，并等待回收员到达上门地址，拨打平台提供的匿名</w:t>
      </w:r>
    </w:p>
    <w:p>
      <w:pPr>
        <w:spacing w:after="0" w:line="165" w:lineRule="auto"/>
        <w:jc w:val="both"/>
        <w:sectPr>
          <w:pgSz w:w="11900" w:h="16840"/>
          <w:pgMar w:header="0" w:footer="1301" w:top="1420" w:bottom="1520" w:left="1580" w:right="640"/>
        </w:sectPr>
      </w:pPr>
    </w:p>
    <w:p>
      <w:pPr>
        <w:pStyle w:val="BodyText"/>
        <w:spacing w:line="165" w:lineRule="auto" w:before="76"/>
        <w:ind w:left="220" w:right="1158"/>
        <w:jc w:val="both"/>
      </w:pPr>
      <w:r>
        <w:rPr>
          <w:spacing w:val="-11"/>
        </w:rPr>
        <w:t>保护号码，系统拨打相应的真实电话号码告知用户回收员已到达，回收员回收完</w:t>
      </w:r>
      <w:r>
        <w:rPr>
          <w:spacing w:val="-10"/>
        </w:rPr>
        <w:t>成后点击发送确认回收，用户也发送确认回收，双方确认信息都收到后系统完成</w:t>
      </w:r>
      <w:r>
        <w:rPr>
          <w:spacing w:val="-4"/>
        </w:rPr>
        <w:t>订单，并等待用户支付，用户支付后系统给回收员分成收益，并结束订单。回收</w:t>
      </w:r>
      <w:r>
        <w:rPr>
          <w:spacing w:val="-2"/>
        </w:rPr>
        <w:t>员的接受订单事件与此类似。</w:t>
      </w:r>
    </w:p>
    <w:p>
      <w:pPr>
        <w:pStyle w:val="BodyText"/>
        <w:spacing w:line="165" w:lineRule="auto" w:before="1"/>
        <w:ind w:left="220" w:right="1158" w:firstLine="480"/>
        <w:jc w:val="both"/>
      </w:pPr>
      <w:r>
        <w:rPr>
          <w:spacing w:val="-7"/>
        </w:rPr>
        <w:t>根据事件脚本可以画出社区用户和回收员的顺序图，完成需求分析的行为建</w:t>
      </w:r>
      <w:r>
        <w:rPr>
          <w:spacing w:val="-3"/>
        </w:rPr>
        <w:t>模，如图 </w:t>
      </w:r>
      <w:r>
        <w:rPr/>
        <w:t>3.7.1</w:t>
      </w:r>
      <w:r>
        <w:rPr>
          <w:spacing w:val="-8"/>
        </w:rPr>
        <w:t> 和图 </w:t>
      </w:r>
      <w:r>
        <w:rPr/>
        <w:t>3.7.2。</w:t>
      </w:r>
    </w:p>
    <w:p>
      <w:pPr>
        <w:pStyle w:val="BodyText"/>
        <w:ind w:left="817"/>
        <w:rPr>
          <w:sz w:val="20"/>
        </w:rPr>
      </w:pPr>
      <w:r>
        <w:rPr>
          <w:sz w:val="20"/>
        </w:rPr>
        <w:drawing>
          <wp:inline distT="0" distB="0" distL="0" distR="0">
            <wp:extent cx="4821622" cy="5536406"/>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7" cstate="print"/>
                    <a:stretch>
                      <a:fillRect/>
                    </a:stretch>
                  </pic:blipFill>
                  <pic:spPr>
                    <a:xfrm>
                      <a:off x="0" y="0"/>
                      <a:ext cx="4821622" cy="5536406"/>
                    </a:xfrm>
                    <a:prstGeom prst="rect">
                      <a:avLst/>
                    </a:prstGeom>
                  </pic:spPr>
                </pic:pic>
              </a:graphicData>
            </a:graphic>
          </wp:inline>
        </w:drawing>
      </w:r>
      <w:r>
        <w:rPr>
          <w:sz w:val="20"/>
        </w:rPr>
      </w:r>
    </w:p>
    <w:p>
      <w:pPr>
        <w:spacing w:before="0"/>
        <w:ind w:left="5" w:right="943" w:firstLine="0"/>
        <w:jc w:val="center"/>
        <w:rPr>
          <w:sz w:val="18"/>
        </w:rPr>
      </w:pPr>
      <w:r>
        <w:rPr>
          <w:spacing w:val="-23"/>
          <w:sz w:val="18"/>
        </w:rPr>
        <w:t>图 </w:t>
      </w:r>
      <w:r>
        <w:rPr>
          <w:rFonts w:ascii="Times New Roman" w:eastAsia="Times New Roman"/>
          <w:sz w:val="18"/>
        </w:rPr>
        <w:t>3.7.1</w:t>
      </w:r>
      <w:r>
        <w:rPr>
          <w:rFonts w:ascii="Times New Roman" w:eastAsia="Times New Roman"/>
          <w:spacing w:val="-2"/>
          <w:sz w:val="18"/>
        </w:rPr>
        <w:t> </w:t>
      </w:r>
      <w:r>
        <w:rPr>
          <w:spacing w:val="-2"/>
          <w:sz w:val="18"/>
        </w:rPr>
        <w:t>社区用户顺序图</w:t>
      </w:r>
    </w:p>
    <w:p>
      <w:pPr>
        <w:spacing w:after="0"/>
        <w:jc w:val="center"/>
        <w:rPr>
          <w:sz w:val="18"/>
        </w:rPr>
        <w:sectPr>
          <w:pgSz w:w="11900" w:h="16840"/>
          <w:pgMar w:header="0" w:footer="1301" w:top="1400" w:bottom="1520" w:left="1580" w:right="640"/>
        </w:sectPr>
      </w:pPr>
    </w:p>
    <w:p>
      <w:pPr>
        <w:pStyle w:val="BodyText"/>
        <w:ind w:left="700"/>
        <w:rPr>
          <w:sz w:val="20"/>
        </w:rPr>
      </w:pPr>
      <w:r>
        <w:rPr>
          <w:sz w:val="20"/>
        </w:rPr>
        <w:drawing>
          <wp:inline distT="0" distB="0" distL="0" distR="0">
            <wp:extent cx="5254096" cy="6364224"/>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8" cstate="print"/>
                    <a:stretch>
                      <a:fillRect/>
                    </a:stretch>
                  </pic:blipFill>
                  <pic:spPr>
                    <a:xfrm>
                      <a:off x="0" y="0"/>
                      <a:ext cx="5254096" cy="6364224"/>
                    </a:xfrm>
                    <a:prstGeom prst="rect">
                      <a:avLst/>
                    </a:prstGeom>
                  </pic:spPr>
                </pic:pic>
              </a:graphicData>
            </a:graphic>
          </wp:inline>
        </w:drawing>
      </w:r>
      <w:r>
        <w:rPr>
          <w:sz w:val="20"/>
        </w:rPr>
      </w:r>
    </w:p>
    <w:p>
      <w:pPr>
        <w:spacing w:before="147"/>
        <w:ind w:left="5" w:right="943" w:firstLine="0"/>
        <w:jc w:val="center"/>
        <w:rPr>
          <w:sz w:val="18"/>
        </w:rPr>
      </w:pPr>
      <w:r>
        <w:rPr>
          <w:spacing w:val="-23"/>
          <w:sz w:val="18"/>
        </w:rPr>
        <w:t>图 </w:t>
      </w:r>
      <w:r>
        <w:rPr>
          <w:rFonts w:ascii="Times New Roman" w:eastAsia="Times New Roman"/>
          <w:sz w:val="18"/>
        </w:rPr>
        <w:t>3.7.2</w:t>
      </w:r>
      <w:r>
        <w:rPr>
          <w:rFonts w:ascii="Times New Roman" w:eastAsia="Times New Roman"/>
          <w:spacing w:val="-3"/>
          <w:sz w:val="18"/>
        </w:rPr>
        <w:t> </w:t>
      </w:r>
      <w:r>
        <w:rPr>
          <w:spacing w:val="-2"/>
          <w:sz w:val="18"/>
        </w:rPr>
        <w:t>回收员顺序图</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12"/>
        <w:rPr>
          <w:sz w:val="18"/>
        </w:rPr>
      </w:pPr>
    </w:p>
    <w:p>
      <w:pPr>
        <w:pStyle w:val="Heading3"/>
        <w:numPr>
          <w:ilvl w:val="2"/>
          <w:numId w:val="2"/>
        </w:numPr>
        <w:tabs>
          <w:tab w:pos="1408" w:val="left" w:leader="none"/>
        </w:tabs>
        <w:spacing w:line="518" w:lineRule="exact" w:before="0" w:after="0"/>
        <w:ind w:left="1408" w:right="0" w:hanging="629"/>
        <w:jc w:val="left"/>
        <w:rPr>
          <w:rFonts w:ascii="Times New Roman" w:eastAsia="Times New Roman"/>
        </w:rPr>
      </w:pPr>
      <w:bookmarkStart w:name="3.7.2状态图" w:id="32"/>
      <w:bookmarkEnd w:id="32"/>
      <w:r>
        <w:rPr>
          <w:b w:val="0"/>
        </w:rPr>
      </w:r>
      <w:r>
        <w:rPr>
          <w:spacing w:val="-5"/>
        </w:rPr>
        <w:t>状态图</w:t>
      </w:r>
    </w:p>
    <w:p>
      <w:pPr>
        <w:pStyle w:val="BodyText"/>
        <w:spacing w:line="165" w:lineRule="auto" w:before="88"/>
        <w:ind w:left="220" w:right="1158" w:firstLine="480"/>
      </w:pPr>
      <w:r>
        <w:rPr>
          <w:spacing w:val="-6"/>
        </w:rPr>
        <w:t>根据事件脚本可以画出社区用户和回收员的系统状态图，完成需求分析的功</w:t>
      </w:r>
      <w:r>
        <w:rPr>
          <w:spacing w:val="-3"/>
        </w:rPr>
        <w:t>能建模，如图 </w:t>
      </w:r>
      <w:r>
        <w:rPr/>
        <w:t>3.7.2(1)</w:t>
      </w:r>
      <w:r>
        <w:rPr>
          <w:spacing w:val="-11"/>
        </w:rPr>
        <w:t>和 </w:t>
      </w:r>
      <w:r>
        <w:rPr/>
        <w:t>3.7.2(2)。</w:t>
      </w:r>
    </w:p>
    <w:p>
      <w:pPr>
        <w:spacing w:after="0" w:line="165" w:lineRule="auto"/>
        <w:sectPr>
          <w:pgSz w:w="11900" w:h="16840"/>
          <w:pgMar w:header="0" w:footer="1301" w:top="1560" w:bottom="1520" w:left="1580" w:right="640"/>
        </w:sectPr>
      </w:pPr>
    </w:p>
    <w:p>
      <w:pPr>
        <w:pStyle w:val="BodyText"/>
        <w:ind w:left="700"/>
        <w:rPr>
          <w:sz w:val="20"/>
        </w:rPr>
      </w:pPr>
      <w:r>
        <w:rPr>
          <w:sz w:val="20"/>
        </w:rPr>
        <w:drawing>
          <wp:inline distT="0" distB="0" distL="0" distR="0">
            <wp:extent cx="5201471" cy="2700908"/>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9" cstate="print"/>
                    <a:stretch>
                      <a:fillRect/>
                    </a:stretch>
                  </pic:blipFill>
                  <pic:spPr>
                    <a:xfrm>
                      <a:off x="0" y="0"/>
                      <a:ext cx="5201471" cy="2700908"/>
                    </a:xfrm>
                    <a:prstGeom prst="rect">
                      <a:avLst/>
                    </a:prstGeom>
                  </pic:spPr>
                </pic:pic>
              </a:graphicData>
            </a:graphic>
          </wp:inline>
        </w:drawing>
      </w:r>
      <w:r>
        <w:rPr>
          <w:sz w:val="20"/>
        </w:rPr>
      </w:r>
    </w:p>
    <w:p>
      <w:pPr>
        <w:spacing w:before="80"/>
        <w:ind w:left="5" w:right="943" w:firstLine="0"/>
        <w:jc w:val="center"/>
        <w:rPr>
          <w:sz w:val="18"/>
        </w:rPr>
      </w:pPr>
      <w:r>
        <w:rPr>
          <w:spacing w:val="-7"/>
          <w:sz w:val="18"/>
        </w:rPr>
        <w:t>图 </w:t>
      </w:r>
      <w:r>
        <w:rPr>
          <w:rFonts w:ascii="Times New Roman" w:eastAsia="Times New Roman"/>
          <w:spacing w:val="-2"/>
          <w:sz w:val="18"/>
        </w:rPr>
        <w:t>3.7.3</w:t>
      </w:r>
      <w:r>
        <w:rPr>
          <w:spacing w:val="-3"/>
          <w:sz w:val="18"/>
        </w:rPr>
        <w:t>：社区用户使用时的系统状态图</w:t>
      </w:r>
    </w:p>
    <w:p>
      <w:pPr>
        <w:pStyle w:val="BodyText"/>
        <w:spacing w:before="4"/>
        <w:rPr>
          <w:sz w:val="3"/>
        </w:rPr>
      </w:pPr>
      <w:r>
        <w:rPr/>
        <w:drawing>
          <wp:anchor distT="0" distB="0" distL="0" distR="0" allowOverlap="1" layoutInCell="1" locked="0" behindDoc="1" simplePos="0" relativeHeight="487599104">
            <wp:simplePos x="0" y="0"/>
            <wp:positionH relativeFrom="page">
              <wp:posOffset>1447800</wp:posOffset>
            </wp:positionH>
            <wp:positionV relativeFrom="paragraph">
              <wp:posOffset>53827</wp:posOffset>
            </wp:positionV>
            <wp:extent cx="5276827" cy="3246691"/>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0" cstate="print"/>
                    <a:stretch>
                      <a:fillRect/>
                    </a:stretch>
                  </pic:blipFill>
                  <pic:spPr>
                    <a:xfrm>
                      <a:off x="0" y="0"/>
                      <a:ext cx="5276827" cy="3246691"/>
                    </a:xfrm>
                    <a:prstGeom prst="rect">
                      <a:avLst/>
                    </a:prstGeom>
                  </pic:spPr>
                </pic:pic>
              </a:graphicData>
            </a:graphic>
          </wp:anchor>
        </w:drawing>
      </w:r>
    </w:p>
    <w:p>
      <w:pPr>
        <w:spacing w:before="79"/>
        <w:ind w:left="5" w:right="943" w:firstLine="0"/>
        <w:jc w:val="center"/>
        <w:rPr>
          <w:sz w:val="18"/>
        </w:rPr>
      </w:pPr>
      <w:r>
        <w:rPr>
          <w:spacing w:val="-23"/>
          <w:sz w:val="18"/>
        </w:rPr>
        <w:t>图 </w:t>
      </w:r>
      <w:r>
        <w:rPr>
          <w:rFonts w:ascii="Times New Roman" w:eastAsia="Times New Roman"/>
          <w:sz w:val="18"/>
        </w:rPr>
        <w:t>3.7.4</w:t>
      </w:r>
      <w:r>
        <w:rPr>
          <w:rFonts w:ascii="Times New Roman" w:eastAsia="Times New Roman"/>
          <w:spacing w:val="-3"/>
          <w:sz w:val="18"/>
        </w:rPr>
        <w:t> </w:t>
      </w:r>
      <w:r>
        <w:rPr>
          <w:spacing w:val="-1"/>
          <w:sz w:val="18"/>
        </w:rPr>
        <w:t>回收员使用时的系统状态图</w:t>
      </w:r>
    </w:p>
    <w:p>
      <w:pPr>
        <w:pStyle w:val="BodyText"/>
        <w:rPr>
          <w:sz w:val="18"/>
        </w:rPr>
      </w:pPr>
    </w:p>
    <w:p>
      <w:pPr>
        <w:pStyle w:val="BodyText"/>
        <w:rPr>
          <w:sz w:val="18"/>
        </w:rPr>
      </w:pPr>
    </w:p>
    <w:p>
      <w:pPr>
        <w:pStyle w:val="BodyText"/>
        <w:spacing w:before="203"/>
        <w:rPr>
          <w:sz w:val="18"/>
        </w:rPr>
      </w:pPr>
    </w:p>
    <w:p>
      <w:pPr>
        <w:pStyle w:val="Heading1"/>
        <w:numPr>
          <w:ilvl w:val="0"/>
          <w:numId w:val="2"/>
        </w:numPr>
        <w:tabs>
          <w:tab w:pos="574" w:val="left" w:leader="none"/>
        </w:tabs>
        <w:spacing w:line="802" w:lineRule="exact" w:before="0" w:after="0"/>
        <w:ind w:left="574" w:right="0" w:hanging="330"/>
        <w:jc w:val="left"/>
      </w:pPr>
      <w:bookmarkStart w:name="_TOC_250002" w:id="33"/>
      <w:bookmarkStart w:name="4.风险评估与可行性分析" w:id="34"/>
      <w:r>
        <w:rPr>
          <w:b w:val="0"/>
        </w:rPr>
      </w:r>
      <w:bookmarkEnd w:id="33"/>
      <w:r>
        <w:rPr>
          <w:spacing w:val="-5"/>
        </w:rPr>
        <w:t>风险评估与可行性分析</w:t>
      </w:r>
    </w:p>
    <w:p>
      <w:pPr>
        <w:pStyle w:val="Heading3"/>
        <w:numPr>
          <w:ilvl w:val="1"/>
          <w:numId w:val="2"/>
        </w:numPr>
        <w:tabs>
          <w:tab w:pos="708" w:val="left" w:leader="none"/>
        </w:tabs>
        <w:spacing w:line="490" w:lineRule="exact" w:before="0" w:after="0"/>
        <w:ind w:left="708" w:right="0" w:hanging="488"/>
        <w:jc w:val="left"/>
        <w:rPr>
          <w:rFonts w:ascii="Times New Roman" w:eastAsia="Times New Roman"/>
        </w:rPr>
      </w:pPr>
      <w:bookmarkStart w:name="4.1 法规和政策风险" w:id="35"/>
      <w:bookmarkEnd w:id="35"/>
      <w:r>
        <w:rPr>
          <w:b w:val="0"/>
        </w:rPr>
      </w:r>
      <w:r>
        <w:rPr>
          <w:spacing w:val="-4"/>
        </w:rPr>
        <w:t>法规和政策风险</w:t>
      </w:r>
    </w:p>
    <w:p>
      <w:pPr>
        <w:pStyle w:val="BodyText"/>
        <w:spacing w:line="165" w:lineRule="auto" w:before="87"/>
        <w:ind w:left="220" w:right="1151" w:firstLine="468"/>
      </w:pPr>
      <w:r>
        <w:rPr>
          <w:spacing w:val="-4"/>
        </w:rPr>
        <w:t>可通过分析当地废物管理法规，确保平台运营符合相关法规，并且预测政策</w:t>
      </w:r>
      <w:r>
        <w:rPr>
          <w:spacing w:val="-2"/>
        </w:rPr>
        <w:t>的变化对废物回收行业的影响。</w:t>
      </w:r>
    </w:p>
    <w:p>
      <w:pPr>
        <w:spacing w:after="0" w:line="165" w:lineRule="auto"/>
        <w:sectPr>
          <w:pgSz w:w="11900" w:h="16840"/>
          <w:pgMar w:header="0" w:footer="1301" w:top="1780" w:bottom="1520" w:left="1580" w:right="640"/>
        </w:sectPr>
      </w:pPr>
    </w:p>
    <w:p>
      <w:pPr>
        <w:pStyle w:val="Heading3"/>
        <w:numPr>
          <w:ilvl w:val="1"/>
          <w:numId w:val="2"/>
        </w:numPr>
        <w:tabs>
          <w:tab w:pos="848" w:val="left" w:leader="none"/>
        </w:tabs>
        <w:spacing w:line="473" w:lineRule="exact" w:before="0" w:after="0"/>
        <w:ind w:left="848" w:right="0" w:hanging="628"/>
        <w:jc w:val="left"/>
        <w:rPr>
          <w:rFonts w:ascii="Times New Roman" w:eastAsia="Times New Roman"/>
        </w:rPr>
      </w:pPr>
      <w:bookmarkStart w:name="4.2  环保责任和社会责任风险" w:id="36"/>
      <w:bookmarkEnd w:id="36"/>
      <w:r>
        <w:rPr>
          <w:b w:val="0"/>
        </w:rPr>
      </w:r>
      <w:r>
        <w:rPr>
          <w:spacing w:val="-3"/>
        </w:rPr>
        <w:t>环保责任和社会责任风险</w:t>
      </w:r>
    </w:p>
    <w:p>
      <w:pPr>
        <w:pStyle w:val="BodyText"/>
        <w:spacing w:line="165" w:lineRule="auto" w:before="87"/>
        <w:ind w:left="220" w:right="1158" w:firstLine="480"/>
      </w:pPr>
      <w:r>
        <w:rPr>
          <w:spacing w:val="-8"/>
        </w:rPr>
        <w:t>确保废物的处理符合环保标准，以避免环境责任问题；关注社会对于废物回</w:t>
      </w:r>
      <w:r>
        <w:rPr>
          <w:spacing w:val="-2"/>
        </w:rPr>
        <w:t>收行业的关注和期望，保持透明度。</w:t>
      </w:r>
    </w:p>
    <w:p>
      <w:pPr>
        <w:pStyle w:val="Heading3"/>
        <w:numPr>
          <w:ilvl w:val="1"/>
          <w:numId w:val="2"/>
        </w:numPr>
        <w:tabs>
          <w:tab w:pos="843" w:val="left" w:leader="none"/>
        </w:tabs>
        <w:spacing w:line="518" w:lineRule="exact" w:before="20" w:after="0"/>
        <w:ind w:left="843" w:right="0" w:hanging="623"/>
        <w:jc w:val="left"/>
        <w:rPr>
          <w:rFonts w:ascii="Times New Roman" w:eastAsia="Times New Roman"/>
        </w:rPr>
      </w:pPr>
      <w:bookmarkStart w:name="4.3  市场竞争风险" w:id="37"/>
      <w:bookmarkEnd w:id="37"/>
      <w:r>
        <w:rPr>
          <w:b w:val="0"/>
        </w:rPr>
      </w:r>
      <w:r>
        <w:rPr>
          <w:spacing w:val="-5"/>
        </w:rPr>
        <w:t>市场竞争风险</w:t>
      </w:r>
    </w:p>
    <w:p>
      <w:pPr>
        <w:pStyle w:val="BodyText"/>
        <w:spacing w:line="165" w:lineRule="auto" w:before="87"/>
        <w:ind w:left="220" w:right="1158" w:firstLine="480"/>
      </w:pPr>
      <w:r>
        <w:rPr>
          <w:spacing w:val="-4"/>
        </w:rPr>
        <w:t>分析竞争对手，了解他们的优势和劣势；制定独特的策略，如提供更广泛的</w:t>
      </w:r>
      <w:r>
        <w:rPr>
          <w:spacing w:val="-2"/>
        </w:rPr>
        <w:t>废物种类回收服务或建立更多的合作伙伴关系。</w:t>
      </w:r>
    </w:p>
    <w:p>
      <w:pPr>
        <w:pStyle w:val="Heading3"/>
        <w:numPr>
          <w:ilvl w:val="1"/>
          <w:numId w:val="2"/>
        </w:numPr>
        <w:tabs>
          <w:tab w:pos="848" w:val="left" w:leader="none"/>
        </w:tabs>
        <w:spacing w:line="518" w:lineRule="exact" w:before="19" w:after="0"/>
        <w:ind w:left="848" w:right="0" w:hanging="628"/>
        <w:jc w:val="left"/>
        <w:rPr>
          <w:rFonts w:ascii="Times New Roman" w:eastAsia="Times New Roman"/>
        </w:rPr>
      </w:pPr>
      <w:bookmarkStart w:name="4.4  技术风险" w:id="38"/>
      <w:bookmarkEnd w:id="38"/>
      <w:r>
        <w:rPr>
          <w:b w:val="0"/>
        </w:rPr>
      </w:r>
      <w:r>
        <w:rPr>
          <w:spacing w:val="-4"/>
        </w:rPr>
        <w:t>技术风险</w:t>
      </w:r>
    </w:p>
    <w:p>
      <w:pPr>
        <w:pStyle w:val="BodyText"/>
        <w:spacing w:line="165" w:lineRule="auto" w:before="88"/>
        <w:ind w:left="220" w:right="1158" w:firstLine="480"/>
        <w:jc w:val="both"/>
      </w:pPr>
      <w:r>
        <w:rPr>
          <w:spacing w:val="-4"/>
        </w:rPr>
        <w:t>保障平台的技术安全性，以防止数据泄露和网络攻击；不断升级技术，以适</w:t>
      </w:r>
      <w:r>
        <w:rPr>
          <w:spacing w:val="-9"/>
        </w:rPr>
        <w:t>应行业变化和用户需求；确保平台的技术实施能够满足用户需求，包括用户友好</w:t>
      </w:r>
      <w:r>
        <w:rPr>
          <w:spacing w:val="-2"/>
        </w:rPr>
        <w:t>的应用界面和高效的回收流程。</w:t>
      </w:r>
    </w:p>
    <w:p>
      <w:pPr>
        <w:pStyle w:val="Heading3"/>
        <w:numPr>
          <w:ilvl w:val="1"/>
          <w:numId w:val="2"/>
        </w:numPr>
        <w:tabs>
          <w:tab w:pos="688" w:val="left" w:leader="none"/>
        </w:tabs>
        <w:spacing w:line="518" w:lineRule="exact" w:before="20" w:after="0"/>
        <w:ind w:left="688" w:right="0" w:hanging="468"/>
        <w:jc w:val="left"/>
        <w:rPr>
          <w:rFonts w:ascii="Times New Roman" w:eastAsia="Times New Roman"/>
        </w:rPr>
      </w:pPr>
      <w:bookmarkStart w:name="4.5 供应链风险" w:id="39"/>
      <w:bookmarkEnd w:id="39"/>
      <w:r>
        <w:rPr>
          <w:b w:val="0"/>
        </w:rPr>
      </w:r>
      <w:r>
        <w:rPr>
          <w:spacing w:val="-10"/>
        </w:rPr>
        <w:t>供应链风险</w:t>
      </w:r>
    </w:p>
    <w:p>
      <w:pPr>
        <w:pStyle w:val="BodyText"/>
        <w:spacing w:line="165" w:lineRule="auto" w:before="87"/>
        <w:ind w:left="220" w:right="1158" w:firstLine="480"/>
        <w:jc w:val="both"/>
      </w:pPr>
      <w:r>
        <w:rPr>
          <w:spacing w:val="-8"/>
        </w:rPr>
        <w:t>评估废物回收链条中的关键环节，确保供应链的稳定性和可持续性；建立与</w:t>
      </w:r>
      <w:r>
        <w:rPr>
          <w:spacing w:val="-12"/>
        </w:rPr>
        <w:t>废物处理厂商、社区组织等的合作伙伴关系，以确保平台的可持续性和资源回收</w:t>
      </w:r>
      <w:r>
        <w:rPr>
          <w:spacing w:val="-2"/>
        </w:rPr>
        <w:t>的高效性。</w:t>
      </w:r>
    </w:p>
    <w:p>
      <w:pPr>
        <w:pStyle w:val="Heading3"/>
        <w:numPr>
          <w:ilvl w:val="1"/>
          <w:numId w:val="2"/>
        </w:numPr>
        <w:tabs>
          <w:tab w:pos="688" w:val="left" w:leader="none"/>
        </w:tabs>
        <w:spacing w:line="518" w:lineRule="exact" w:before="20" w:after="0"/>
        <w:ind w:left="688" w:right="0" w:hanging="468"/>
        <w:jc w:val="left"/>
        <w:rPr>
          <w:rFonts w:ascii="Times New Roman" w:eastAsia="Times New Roman"/>
        </w:rPr>
      </w:pPr>
      <w:bookmarkStart w:name="4.6 市场需求风险" w:id="40"/>
      <w:bookmarkEnd w:id="40"/>
      <w:r>
        <w:rPr>
          <w:b w:val="0"/>
        </w:rPr>
      </w:r>
      <w:r>
        <w:rPr>
          <w:spacing w:val="-10"/>
        </w:rPr>
        <w:t>市场需求风险</w:t>
      </w:r>
    </w:p>
    <w:p>
      <w:pPr>
        <w:pStyle w:val="BodyText"/>
        <w:spacing w:line="165" w:lineRule="auto" w:before="88"/>
        <w:ind w:left="220" w:right="1158" w:firstLine="480"/>
        <w:jc w:val="both"/>
      </w:pPr>
      <w:r>
        <w:rPr>
          <w:spacing w:val="-8"/>
        </w:rPr>
        <w:t>分析目标市场对于废物回收的需求，避免在低需求地区投入过多资源；调查目标市场对废物回收的需求，包括废弃物品种类和回收率；确保目标市场有足够</w:t>
      </w:r>
      <w:r>
        <w:rPr>
          <w:spacing w:val="-2"/>
        </w:rPr>
        <w:t>的潜在用户，以支持平台的可行性</w:t>
      </w:r>
    </w:p>
    <w:p>
      <w:pPr>
        <w:pStyle w:val="BodyText"/>
        <w:spacing w:before="13"/>
      </w:pPr>
    </w:p>
    <w:p>
      <w:pPr>
        <w:pStyle w:val="Heading1"/>
        <w:numPr>
          <w:ilvl w:val="0"/>
          <w:numId w:val="2"/>
        </w:numPr>
        <w:tabs>
          <w:tab w:pos="548" w:val="left" w:leader="none"/>
        </w:tabs>
        <w:spacing w:line="770" w:lineRule="exact" w:before="0" w:after="0"/>
        <w:ind w:left="548" w:right="0" w:hanging="328"/>
        <w:jc w:val="left"/>
      </w:pPr>
      <w:bookmarkStart w:name="5.附录" w:id="41"/>
      <w:bookmarkEnd w:id="41"/>
      <w:r>
        <w:rPr>
          <w:b w:val="0"/>
        </w:rPr>
      </w:r>
      <w:bookmarkStart w:name="_bookmark7" w:id="42"/>
      <w:bookmarkEnd w:id="42"/>
      <w:r>
        <w:rPr>
          <w:b w:val="0"/>
        </w:rPr>
      </w:r>
      <w:r>
        <w:rPr>
          <w:spacing w:val="-7"/>
        </w:rPr>
        <w:t>附录</w:t>
      </w:r>
    </w:p>
    <w:p>
      <w:pPr>
        <w:pStyle w:val="Heading2"/>
        <w:numPr>
          <w:ilvl w:val="1"/>
          <w:numId w:val="2"/>
        </w:numPr>
        <w:tabs>
          <w:tab w:pos="698" w:val="left" w:leader="none"/>
        </w:tabs>
        <w:spacing w:line="544" w:lineRule="exact" w:before="0" w:after="0"/>
        <w:ind w:left="698" w:right="0" w:hanging="478"/>
        <w:jc w:val="left"/>
        <w:rPr>
          <w:rFonts w:ascii="Times New Roman" w:eastAsia="Times New Roman"/>
        </w:rPr>
      </w:pPr>
      <w:bookmarkStart w:name="_TOC_250001" w:id="43"/>
      <w:bookmarkStart w:name="5.1编写人员" w:id="44"/>
      <w:r>
        <w:rPr>
          <w:b w:val="0"/>
        </w:rPr>
      </w:r>
      <w:bookmarkEnd w:id="43"/>
      <w:r>
        <w:rPr>
          <w:spacing w:val="-4"/>
        </w:rPr>
        <w:t>编写人员</w:t>
      </w:r>
    </w:p>
    <w:p>
      <w:pPr>
        <w:spacing w:before="60"/>
        <w:ind w:left="220" w:right="0" w:firstLine="0"/>
        <w:jc w:val="left"/>
        <w:rPr>
          <w:sz w:val="28"/>
        </w:rPr>
      </w:pPr>
      <w:bookmarkStart w:name="陈俊初、朱文超、王多英、唐浩" w:id="45"/>
      <w:bookmarkEnd w:id="45"/>
      <w:r>
        <w:rPr/>
      </w:r>
      <w:r>
        <w:rPr>
          <w:spacing w:val="-3"/>
          <w:sz w:val="28"/>
        </w:rPr>
        <w:t>陈俊初、朱文超、王多英、唐浩</w:t>
      </w:r>
    </w:p>
    <w:p>
      <w:pPr>
        <w:pStyle w:val="Heading2"/>
        <w:numPr>
          <w:ilvl w:val="1"/>
          <w:numId w:val="2"/>
        </w:numPr>
        <w:tabs>
          <w:tab w:pos="698" w:val="left" w:leader="none"/>
        </w:tabs>
        <w:spacing w:line="573" w:lineRule="exact" w:before="59" w:after="0"/>
        <w:ind w:left="698" w:right="0" w:hanging="478"/>
        <w:jc w:val="left"/>
        <w:rPr>
          <w:rFonts w:ascii="Times New Roman" w:eastAsia="Times New Roman"/>
        </w:rPr>
      </w:pPr>
      <w:bookmarkStart w:name="_TOC_250000" w:id="46"/>
      <w:bookmarkStart w:name="5.2参考资料" w:id="47"/>
      <w:r>
        <w:rPr>
          <w:b w:val="0"/>
        </w:rPr>
      </w:r>
      <w:bookmarkEnd w:id="46"/>
      <w:r>
        <w:rPr>
          <w:spacing w:val="-4"/>
        </w:rPr>
        <w:t>参考资料</w:t>
      </w:r>
    </w:p>
    <w:p>
      <w:pPr>
        <w:pStyle w:val="ListParagraph"/>
        <w:numPr>
          <w:ilvl w:val="0"/>
          <w:numId w:val="20"/>
        </w:numPr>
        <w:tabs>
          <w:tab w:pos="496" w:val="left" w:leader="none"/>
        </w:tabs>
        <w:spacing w:line="353" w:lineRule="exact" w:before="0" w:after="0"/>
        <w:ind w:left="496" w:right="0" w:hanging="276"/>
        <w:jc w:val="left"/>
        <w:rPr>
          <w:sz w:val="24"/>
        </w:rPr>
      </w:pPr>
      <w:r>
        <w:rPr>
          <w:sz w:val="24"/>
        </w:rPr>
        <w:t>《软件工程（实践者的研究方法</w:t>
      </w:r>
      <w:r>
        <w:rPr>
          <w:spacing w:val="-120"/>
          <w:sz w:val="24"/>
        </w:rPr>
        <w:t>）</w:t>
      </w:r>
      <w:r>
        <w:rPr>
          <w:sz w:val="24"/>
        </w:rPr>
        <w:t>》</w:t>
      </w:r>
      <w:r>
        <w:rPr>
          <w:rFonts w:ascii="Times New Roman" w:eastAsia="Times New Roman"/>
          <w:sz w:val="24"/>
        </w:rPr>
        <w:t>Roger</w:t>
      </w:r>
      <w:r>
        <w:rPr>
          <w:rFonts w:ascii="Times New Roman" w:eastAsia="Times New Roman"/>
          <w:spacing w:val="-4"/>
          <w:sz w:val="24"/>
        </w:rPr>
        <w:t> </w:t>
      </w:r>
      <w:r>
        <w:rPr>
          <w:rFonts w:ascii="Times New Roman" w:eastAsia="Times New Roman"/>
          <w:sz w:val="24"/>
        </w:rPr>
        <w:t>S.Pressman,</w:t>
      </w:r>
      <w:r>
        <w:rPr>
          <w:spacing w:val="-2"/>
          <w:sz w:val="24"/>
        </w:rPr>
        <w:t>机械工业出版社</w:t>
      </w:r>
    </w:p>
    <w:p>
      <w:pPr>
        <w:pStyle w:val="ListParagraph"/>
        <w:numPr>
          <w:ilvl w:val="0"/>
          <w:numId w:val="20"/>
        </w:numPr>
        <w:tabs>
          <w:tab w:pos="496" w:val="left" w:leader="none"/>
        </w:tabs>
        <w:spacing w:line="165" w:lineRule="auto" w:before="27" w:after="0"/>
        <w:ind w:left="220" w:right="1239" w:firstLine="0"/>
        <w:jc w:val="left"/>
        <w:rPr>
          <w:sz w:val="24"/>
        </w:rPr>
      </w:pPr>
      <w:r>
        <w:rPr>
          <w:sz w:val="24"/>
        </w:rPr>
        <w:t>《</w:t>
      </w:r>
      <w:r>
        <w:rPr>
          <w:rFonts w:ascii="Times New Roman" w:eastAsia="Times New Roman"/>
          <w:sz w:val="24"/>
        </w:rPr>
        <w:t>2019-2024</w:t>
      </w:r>
      <w:r>
        <w:rPr>
          <w:rFonts w:ascii="Times New Roman" w:eastAsia="Times New Roman"/>
          <w:spacing w:val="-11"/>
          <w:sz w:val="24"/>
        </w:rPr>
        <w:t> </w:t>
      </w:r>
      <w:r>
        <w:rPr>
          <w:spacing w:val="-2"/>
          <w:sz w:val="24"/>
        </w:rPr>
        <w:t>年中国垃圾分类行业市场前景及投资机会研究报告》 中商产业</w:t>
      </w:r>
      <w:r>
        <w:rPr>
          <w:spacing w:val="-10"/>
          <w:sz w:val="24"/>
        </w:rPr>
        <w:t>研</w:t>
      </w:r>
    </w:p>
    <w:p>
      <w:pPr>
        <w:pStyle w:val="ListParagraph"/>
        <w:numPr>
          <w:ilvl w:val="0"/>
          <w:numId w:val="20"/>
        </w:numPr>
        <w:tabs>
          <w:tab w:pos="496" w:val="left" w:leader="none"/>
        </w:tabs>
        <w:spacing w:line="165" w:lineRule="auto" w:before="1" w:after="0"/>
        <w:ind w:left="220" w:right="1479" w:firstLine="0"/>
        <w:jc w:val="left"/>
        <w:rPr>
          <w:sz w:val="24"/>
        </w:rPr>
      </w:pPr>
      <w:r>
        <w:rPr>
          <w:spacing w:val="-6"/>
          <w:sz w:val="24"/>
        </w:rPr>
        <w:t>《垃圾分类处理企业 </w:t>
      </w:r>
      <w:r>
        <w:rPr>
          <w:rFonts w:ascii="Times New Roman" w:eastAsia="Times New Roman"/>
          <w:sz w:val="24"/>
        </w:rPr>
        <w:t>10</w:t>
      </w:r>
      <w:r>
        <w:rPr>
          <w:rFonts w:ascii="Times New Roman" w:eastAsia="Times New Roman"/>
          <w:spacing w:val="35"/>
          <w:sz w:val="24"/>
        </w:rPr>
        <w:t> </w:t>
      </w:r>
      <w:r>
        <w:rPr>
          <w:spacing w:val="-15"/>
          <w:sz w:val="24"/>
        </w:rPr>
        <w:t>年增长 </w:t>
      </w:r>
      <w:r>
        <w:rPr>
          <w:rFonts w:ascii="Times New Roman" w:eastAsia="Times New Roman"/>
          <w:sz w:val="24"/>
        </w:rPr>
        <w:t>18</w:t>
      </w:r>
      <w:r>
        <w:rPr>
          <w:rFonts w:ascii="Times New Roman" w:eastAsia="Times New Roman"/>
          <w:spacing w:val="40"/>
          <w:sz w:val="24"/>
        </w:rPr>
        <w:t> </w:t>
      </w:r>
      <w:r>
        <w:rPr>
          <w:spacing w:val="-5"/>
          <w:sz w:val="24"/>
        </w:rPr>
        <w:t>倍，今年企业注册量同比增长 </w:t>
      </w:r>
      <w:r>
        <w:rPr>
          <w:rFonts w:ascii="Times New Roman" w:eastAsia="Times New Roman"/>
          <w:sz w:val="24"/>
        </w:rPr>
        <w:t>25%</w:t>
      </w:r>
      <w:r>
        <w:rPr>
          <w:spacing w:val="-60"/>
          <w:sz w:val="24"/>
        </w:rPr>
        <w:t>》，</w:t>
      </w:r>
      <w:r>
        <w:rPr>
          <w:sz w:val="24"/>
        </w:rPr>
        <w:t> </w:t>
      </w:r>
      <w:r>
        <w:rPr>
          <w:rFonts w:ascii="Times New Roman" w:eastAsia="Times New Roman"/>
          <w:spacing w:val="-2"/>
          <w:sz w:val="24"/>
        </w:rPr>
        <w:t>https://</w:t>
      </w:r>
      <w:hyperlink r:id="rId21">
        <w:r>
          <w:rPr>
            <w:rFonts w:ascii="Times New Roman" w:eastAsia="Times New Roman"/>
            <w:spacing w:val="-2"/>
            <w:sz w:val="24"/>
          </w:rPr>
          <w:t>www.thepaper.cn/newsDetail_forward_8610959</w:t>
        </w:r>
      </w:hyperlink>
      <w:r>
        <w:rPr>
          <w:spacing w:val="-2"/>
          <w:sz w:val="24"/>
        </w:rPr>
        <w:t>，澎湃新闻</w:t>
      </w:r>
    </w:p>
    <w:p>
      <w:pPr>
        <w:pStyle w:val="ListParagraph"/>
        <w:numPr>
          <w:ilvl w:val="0"/>
          <w:numId w:val="20"/>
        </w:numPr>
        <w:tabs>
          <w:tab w:pos="496" w:val="left" w:leader="none"/>
        </w:tabs>
        <w:spacing w:line="165" w:lineRule="auto" w:before="0" w:after="0"/>
        <w:ind w:left="220" w:right="1382" w:firstLine="0"/>
        <w:jc w:val="left"/>
        <w:rPr>
          <w:sz w:val="24"/>
        </w:rPr>
      </w:pPr>
      <w:r>
        <w:rPr>
          <w:spacing w:val="-9"/>
          <w:sz w:val="24"/>
        </w:rPr>
        <w:t>《环卫观点丨中国城乡生活垃圾物理组分》，</w:t>
      </w:r>
      <w:r>
        <w:rPr>
          <w:rFonts w:ascii="Times New Roman" w:eastAsia="Times New Roman"/>
          <w:spacing w:val="-2"/>
          <w:sz w:val="24"/>
        </w:rPr>
        <w:t>https://</w:t>
      </w:r>
      <w:hyperlink r:id="rId22">
        <w:r>
          <w:rPr>
            <w:rFonts w:ascii="Times New Roman" w:eastAsia="Times New Roman"/>
            <w:spacing w:val="-2"/>
            <w:sz w:val="24"/>
          </w:rPr>
          <w:t>www.sohu.com/a/22390</w:t>
        </w:r>
        <w:r>
          <w:rPr>
            <w:rFonts w:ascii="Times New Roman" w:eastAsia="Times New Roman"/>
            <w:spacing w:val="-2"/>
            <w:sz w:val="24"/>
          </w:rPr>
          <w:t>6</w:t>
        </w:r>
      </w:hyperlink>
      <w:r>
        <w:rPr>
          <w:rFonts w:ascii="Times New Roman" w:eastAsia="Times New Roman"/>
          <w:spacing w:val="-2"/>
          <w:sz w:val="24"/>
        </w:rPr>
        <w:t> 737_754584</w:t>
      </w:r>
      <w:r>
        <w:rPr>
          <w:spacing w:val="-2"/>
          <w:sz w:val="24"/>
        </w:rPr>
        <w:t>，搜狐新闻</w:t>
      </w:r>
    </w:p>
    <w:p>
      <w:pPr>
        <w:pStyle w:val="ListParagraph"/>
        <w:numPr>
          <w:ilvl w:val="0"/>
          <w:numId w:val="20"/>
        </w:numPr>
        <w:tabs>
          <w:tab w:pos="458" w:val="left" w:leader="none"/>
        </w:tabs>
        <w:spacing w:line="165" w:lineRule="auto" w:before="1" w:after="0"/>
        <w:ind w:left="220" w:right="1158" w:firstLine="0"/>
        <w:jc w:val="left"/>
        <w:rPr>
          <w:sz w:val="24"/>
        </w:rPr>
      </w:pPr>
      <w:r>
        <w:rPr>
          <w:spacing w:val="-2"/>
          <w:sz w:val="24"/>
        </w:rPr>
        <w:t>《</w:t>
      </w:r>
      <w:r>
        <w:rPr>
          <w:rFonts w:ascii="Times New Roman" w:eastAsia="Times New Roman"/>
          <w:spacing w:val="-2"/>
          <w:sz w:val="24"/>
        </w:rPr>
        <w:t>2023 </w:t>
      </w:r>
      <w:r>
        <w:rPr>
          <w:spacing w:val="-8"/>
          <w:sz w:val="24"/>
        </w:rPr>
        <w:t>年中国垃圾发电行业发展现状及市场规模分析》，</w:t>
      </w:r>
      <w:r>
        <w:rPr>
          <w:rFonts w:ascii="Times New Roman" w:eastAsia="Times New Roman"/>
          <w:spacing w:val="-2"/>
          <w:sz w:val="24"/>
        </w:rPr>
        <w:t>https://www.qianzhan. com/analyst/detail/220/230424-280afccc.html</w:t>
      </w:r>
      <w:r>
        <w:rPr>
          <w:spacing w:val="-2"/>
          <w:sz w:val="24"/>
        </w:rPr>
        <w:t>，前瞻经济学人</w:t>
      </w:r>
    </w:p>
    <w:p>
      <w:pPr>
        <w:pStyle w:val="ListParagraph"/>
        <w:numPr>
          <w:ilvl w:val="0"/>
          <w:numId w:val="20"/>
        </w:numPr>
        <w:tabs>
          <w:tab w:pos="496" w:val="left" w:leader="none"/>
        </w:tabs>
        <w:spacing w:line="165" w:lineRule="auto" w:before="0" w:after="0"/>
        <w:ind w:left="220" w:right="1442" w:firstLine="0"/>
        <w:jc w:val="left"/>
        <w:rPr>
          <w:sz w:val="24"/>
        </w:rPr>
      </w:pPr>
      <w:r>
        <w:rPr>
          <w:sz w:val="24"/>
        </w:rPr>
        <w:t>《</w:t>
      </w:r>
      <w:r>
        <w:rPr>
          <w:rFonts w:ascii="Times New Roman" w:eastAsia="Times New Roman"/>
          <w:sz w:val="24"/>
        </w:rPr>
        <w:t>2018</w:t>
      </w:r>
      <w:r>
        <w:rPr>
          <w:rFonts w:ascii="Times New Roman" w:eastAsia="Times New Roman"/>
          <w:spacing w:val="-15"/>
          <w:sz w:val="24"/>
        </w:rPr>
        <w:t> </w:t>
      </w:r>
      <w:r>
        <w:rPr>
          <w:spacing w:val="-8"/>
          <w:sz w:val="24"/>
        </w:rPr>
        <w:t>年中国城市生活垃圾无害化处理行业现状 》，</w:t>
      </w:r>
      <w:r>
        <w:rPr>
          <w:rFonts w:ascii="Times New Roman" w:eastAsia="Times New Roman"/>
          <w:sz w:val="24"/>
        </w:rPr>
        <w:t>https://www.qianzhan. </w:t>
      </w:r>
      <w:r>
        <w:rPr>
          <w:rFonts w:ascii="Times New Roman" w:eastAsia="Times New Roman"/>
          <w:spacing w:val="-2"/>
          <w:sz w:val="24"/>
        </w:rPr>
        <w:t>com/analyst/detail/220/191111-d2cff359.html</w:t>
      </w:r>
      <w:r>
        <w:rPr>
          <w:spacing w:val="-2"/>
          <w:sz w:val="24"/>
        </w:rPr>
        <w:t>，前瞻经济学人</w:t>
      </w:r>
    </w:p>
    <w:sectPr>
      <w:pgSz w:w="11900" w:h="16840"/>
      <w:pgMar w:header="0" w:footer="1301" w:top="1540" w:bottom="1520" w:left="1580" w:right="6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Noto Sans CJK HK">
    <w:altName w:val="Noto Sans CJK HK"/>
    <w:charset w:val="0"/>
    <w:family w:val="swiss"/>
    <w:pitch w:val="variable"/>
  </w:font>
  <w:font w:name="Verdana">
    <w:altName w:val="Verdana"/>
    <w:charset w:val="0"/>
    <w:family w:val="swiss"/>
    <w:pitch w:val="variable"/>
  </w:font>
  <w:font w:name="Arial">
    <w:altName w:val="Arial"/>
    <w:charset w:val="0"/>
    <w:family w:val="swiss"/>
    <w:pitch w:val="variable"/>
  </w:font>
  <w:font w:name="Noto Sans Mono CJK HK">
    <w:altName w:val="Noto Sans Mono CJK HK"/>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53824">
              <wp:simplePos x="0" y="0"/>
              <wp:positionH relativeFrom="page">
                <wp:posOffset>6222479</wp:posOffset>
              </wp:positionH>
              <wp:positionV relativeFrom="page">
                <wp:posOffset>9706300</wp:posOffset>
              </wp:positionV>
              <wp:extent cx="2413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9.959015pt;margin-top:764.275635pt;width:19pt;height:15.3pt;mso-position-horizontal-relative:page;mso-position-vertical-relative:page;z-index:-16262656" type="#_x0000_t202" id="docshape1"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decimal"/>
      <w:lvlText w:val="[%1]"/>
      <w:lvlJc w:val="left"/>
      <w:pPr>
        <w:ind w:left="502" w:hanging="283"/>
        <w:jc w:val="left"/>
      </w:pPr>
      <w:rPr>
        <w:rFonts w:hint="default" w:ascii="Times New Roman" w:hAnsi="Times New Roman" w:eastAsia="Times New Roman" w:cs="Times New Roman"/>
        <w:b w:val="0"/>
        <w:bCs w:val="0"/>
        <w:i w:val="0"/>
        <w:iCs w:val="0"/>
        <w:spacing w:val="-4"/>
        <w:w w:val="89"/>
        <w:sz w:val="22"/>
        <w:szCs w:val="22"/>
        <w:lang w:val="en-US" w:eastAsia="zh-CN" w:bidi="ar-SA"/>
      </w:rPr>
    </w:lvl>
    <w:lvl w:ilvl="1">
      <w:start w:val="0"/>
      <w:numFmt w:val="bullet"/>
      <w:lvlText w:val="•"/>
      <w:lvlJc w:val="left"/>
      <w:pPr>
        <w:ind w:left="1418" w:hanging="283"/>
      </w:pPr>
      <w:rPr>
        <w:rFonts w:hint="default"/>
        <w:lang w:val="en-US" w:eastAsia="zh-CN" w:bidi="ar-SA"/>
      </w:rPr>
    </w:lvl>
    <w:lvl w:ilvl="2">
      <w:start w:val="0"/>
      <w:numFmt w:val="bullet"/>
      <w:lvlText w:val="•"/>
      <w:lvlJc w:val="left"/>
      <w:pPr>
        <w:ind w:left="2336" w:hanging="283"/>
      </w:pPr>
      <w:rPr>
        <w:rFonts w:hint="default"/>
        <w:lang w:val="en-US" w:eastAsia="zh-CN" w:bidi="ar-SA"/>
      </w:rPr>
    </w:lvl>
    <w:lvl w:ilvl="3">
      <w:start w:val="0"/>
      <w:numFmt w:val="bullet"/>
      <w:lvlText w:val="•"/>
      <w:lvlJc w:val="left"/>
      <w:pPr>
        <w:ind w:left="3254" w:hanging="283"/>
      </w:pPr>
      <w:rPr>
        <w:rFonts w:hint="default"/>
        <w:lang w:val="en-US" w:eastAsia="zh-CN" w:bidi="ar-SA"/>
      </w:rPr>
    </w:lvl>
    <w:lvl w:ilvl="4">
      <w:start w:val="0"/>
      <w:numFmt w:val="bullet"/>
      <w:lvlText w:val="•"/>
      <w:lvlJc w:val="left"/>
      <w:pPr>
        <w:ind w:left="4172" w:hanging="283"/>
      </w:pPr>
      <w:rPr>
        <w:rFonts w:hint="default"/>
        <w:lang w:val="en-US" w:eastAsia="zh-CN" w:bidi="ar-SA"/>
      </w:rPr>
    </w:lvl>
    <w:lvl w:ilvl="5">
      <w:start w:val="0"/>
      <w:numFmt w:val="bullet"/>
      <w:lvlText w:val="•"/>
      <w:lvlJc w:val="left"/>
      <w:pPr>
        <w:ind w:left="5090" w:hanging="283"/>
      </w:pPr>
      <w:rPr>
        <w:rFonts w:hint="default"/>
        <w:lang w:val="en-US" w:eastAsia="zh-CN" w:bidi="ar-SA"/>
      </w:rPr>
    </w:lvl>
    <w:lvl w:ilvl="6">
      <w:start w:val="0"/>
      <w:numFmt w:val="bullet"/>
      <w:lvlText w:val="•"/>
      <w:lvlJc w:val="left"/>
      <w:pPr>
        <w:ind w:left="6008" w:hanging="283"/>
      </w:pPr>
      <w:rPr>
        <w:rFonts w:hint="default"/>
        <w:lang w:val="en-US" w:eastAsia="zh-CN" w:bidi="ar-SA"/>
      </w:rPr>
    </w:lvl>
    <w:lvl w:ilvl="7">
      <w:start w:val="0"/>
      <w:numFmt w:val="bullet"/>
      <w:lvlText w:val="•"/>
      <w:lvlJc w:val="left"/>
      <w:pPr>
        <w:ind w:left="6926" w:hanging="283"/>
      </w:pPr>
      <w:rPr>
        <w:rFonts w:hint="default"/>
        <w:lang w:val="en-US" w:eastAsia="zh-CN" w:bidi="ar-SA"/>
      </w:rPr>
    </w:lvl>
    <w:lvl w:ilvl="8">
      <w:start w:val="0"/>
      <w:numFmt w:val="bullet"/>
      <w:lvlText w:val="•"/>
      <w:lvlJc w:val="left"/>
      <w:pPr>
        <w:ind w:left="7844" w:hanging="283"/>
      </w:pPr>
      <w:rPr>
        <w:rFonts w:hint="default"/>
        <w:lang w:val="en-US" w:eastAsia="zh-CN" w:bidi="ar-SA"/>
      </w:rPr>
    </w:lvl>
  </w:abstractNum>
  <w:abstractNum w:abstractNumId="18">
    <w:multiLevelType w:val="hybridMultilevel"/>
    <w:lvl w:ilvl="0">
      <w:start w:val="1"/>
      <w:numFmt w:val="decimal"/>
      <w:lvlText w:val="%1."/>
      <w:lvlJc w:val="left"/>
      <w:pPr>
        <w:ind w:left="347"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023" w:hanging="241"/>
      </w:pPr>
      <w:rPr>
        <w:rFonts w:hint="default"/>
        <w:lang w:val="en-US" w:eastAsia="zh-CN" w:bidi="ar-SA"/>
      </w:rPr>
    </w:lvl>
    <w:lvl w:ilvl="2">
      <w:start w:val="0"/>
      <w:numFmt w:val="bullet"/>
      <w:lvlText w:val="•"/>
      <w:lvlJc w:val="left"/>
      <w:pPr>
        <w:ind w:left="1706" w:hanging="241"/>
      </w:pPr>
      <w:rPr>
        <w:rFonts w:hint="default"/>
        <w:lang w:val="en-US" w:eastAsia="zh-CN" w:bidi="ar-SA"/>
      </w:rPr>
    </w:lvl>
    <w:lvl w:ilvl="3">
      <w:start w:val="0"/>
      <w:numFmt w:val="bullet"/>
      <w:lvlText w:val="•"/>
      <w:lvlJc w:val="left"/>
      <w:pPr>
        <w:ind w:left="2390" w:hanging="241"/>
      </w:pPr>
      <w:rPr>
        <w:rFonts w:hint="default"/>
        <w:lang w:val="en-US" w:eastAsia="zh-CN" w:bidi="ar-SA"/>
      </w:rPr>
    </w:lvl>
    <w:lvl w:ilvl="4">
      <w:start w:val="0"/>
      <w:numFmt w:val="bullet"/>
      <w:lvlText w:val="•"/>
      <w:lvlJc w:val="left"/>
      <w:pPr>
        <w:ind w:left="3073" w:hanging="241"/>
      </w:pPr>
      <w:rPr>
        <w:rFonts w:hint="default"/>
        <w:lang w:val="en-US" w:eastAsia="zh-CN" w:bidi="ar-SA"/>
      </w:rPr>
    </w:lvl>
    <w:lvl w:ilvl="5">
      <w:start w:val="0"/>
      <w:numFmt w:val="bullet"/>
      <w:lvlText w:val="•"/>
      <w:lvlJc w:val="left"/>
      <w:pPr>
        <w:ind w:left="3757" w:hanging="241"/>
      </w:pPr>
      <w:rPr>
        <w:rFonts w:hint="default"/>
        <w:lang w:val="en-US" w:eastAsia="zh-CN" w:bidi="ar-SA"/>
      </w:rPr>
    </w:lvl>
    <w:lvl w:ilvl="6">
      <w:start w:val="0"/>
      <w:numFmt w:val="bullet"/>
      <w:lvlText w:val="•"/>
      <w:lvlJc w:val="left"/>
      <w:pPr>
        <w:ind w:left="4440" w:hanging="241"/>
      </w:pPr>
      <w:rPr>
        <w:rFonts w:hint="default"/>
        <w:lang w:val="en-US" w:eastAsia="zh-CN" w:bidi="ar-SA"/>
      </w:rPr>
    </w:lvl>
    <w:lvl w:ilvl="7">
      <w:start w:val="0"/>
      <w:numFmt w:val="bullet"/>
      <w:lvlText w:val="•"/>
      <w:lvlJc w:val="left"/>
      <w:pPr>
        <w:ind w:left="5123" w:hanging="241"/>
      </w:pPr>
      <w:rPr>
        <w:rFonts w:hint="default"/>
        <w:lang w:val="en-US" w:eastAsia="zh-CN" w:bidi="ar-SA"/>
      </w:rPr>
    </w:lvl>
    <w:lvl w:ilvl="8">
      <w:start w:val="0"/>
      <w:numFmt w:val="bullet"/>
      <w:lvlText w:val="•"/>
      <w:lvlJc w:val="left"/>
      <w:pPr>
        <w:ind w:left="5807" w:hanging="241"/>
      </w:pPr>
      <w:rPr>
        <w:rFonts w:hint="default"/>
        <w:lang w:val="en-US" w:eastAsia="zh-CN" w:bidi="ar-SA"/>
      </w:rPr>
    </w:lvl>
  </w:abstractNum>
  <w:abstractNum w:abstractNumId="17">
    <w:multiLevelType w:val="hybridMultilevel"/>
    <w:lvl w:ilvl="0">
      <w:start w:val="1"/>
      <w:numFmt w:val="decimal"/>
      <w:lvlText w:val="%1."/>
      <w:lvlJc w:val="left"/>
      <w:pPr>
        <w:ind w:left="347"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023" w:hanging="241"/>
      </w:pPr>
      <w:rPr>
        <w:rFonts w:hint="default"/>
        <w:lang w:val="en-US" w:eastAsia="zh-CN" w:bidi="ar-SA"/>
      </w:rPr>
    </w:lvl>
    <w:lvl w:ilvl="2">
      <w:start w:val="0"/>
      <w:numFmt w:val="bullet"/>
      <w:lvlText w:val="•"/>
      <w:lvlJc w:val="left"/>
      <w:pPr>
        <w:ind w:left="1706" w:hanging="241"/>
      </w:pPr>
      <w:rPr>
        <w:rFonts w:hint="default"/>
        <w:lang w:val="en-US" w:eastAsia="zh-CN" w:bidi="ar-SA"/>
      </w:rPr>
    </w:lvl>
    <w:lvl w:ilvl="3">
      <w:start w:val="0"/>
      <w:numFmt w:val="bullet"/>
      <w:lvlText w:val="•"/>
      <w:lvlJc w:val="left"/>
      <w:pPr>
        <w:ind w:left="2390" w:hanging="241"/>
      </w:pPr>
      <w:rPr>
        <w:rFonts w:hint="default"/>
        <w:lang w:val="en-US" w:eastAsia="zh-CN" w:bidi="ar-SA"/>
      </w:rPr>
    </w:lvl>
    <w:lvl w:ilvl="4">
      <w:start w:val="0"/>
      <w:numFmt w:val="bullet"/>
      <w:lvlText w:val="•"/>
      <w:lvlJc w:val="left"/>
      <w:pPr>
        <w:ind w:left="3073" w:hanging="241"/>
      </w:pPr>
      <w:rPr>
        <w:rFonts w:hint="default"/>
        <w:lang w:val="en-US" w:eastAsia="zh-CN" w:bidi="ar-SA"/>
      </w:rPr>
    </w:lvl>
    <w:lvl w:ilvl="5">
      <w:start w:val="0"/>
      <w:numFmt w:val="bullet"/>
      <w:lvlText w:val="•"/>
      <w:lvlJc w:val="left"/>
      <w:pPr>
        <w:ind w:left="3757" w:hanging="241"/>
      </w:pPr>
      <w:rPr>
        <w:rFonts w:hint="default"/>
        <w:lang w:val="en-US" w:eastAsia="zh-CN" w:bidi="ar-SA"/>
      </w:rPr>
    </w:lvl>
    <w:lvl w:ilvl="6">
      <w:start w:val="0"/>
      <w:numFmt w:val="bullet"/>
      <w:lvlText w:val="•"/>
      <w:lvlJc w:val="left"/>
      <w:pPr>
        <w:ind w:left="4440" w:hanging="241"/>
      </w:pPr>
      <w:rPr>
        <w:rFonts w:hint="default"/>
        <w:lang w:val="en-US" w:eastAsia="zh-CN" w:bidi="ar-SA"/>
      </w:rPr>
    </w:lvl>
    <w:lvl w:ilvl="7">
      <w:start w:val="0"/>
      <w:numFmt w:val="bullet"/>
      <w:lvlText w:val="•"/>
      <w:lvlJc w:val="left"/>
      <w:pPr>
        <w:ind w:left="5123" w:hanging="241"/>
      </w:pPr>
      <w:rPr>
        <w:rFonts w:hint="default"/>
        <w:lang w:val="en-US" w:eastAsia="zh-CN" w:bidi="ar-SA"/>
      </w:rPr>
    </w:lvl>
    <w:lvl w:ilvl="8">
      <w:start w:val="0"/>
      <w:numFmt w:val="bullet"/>
      <w:lvlText w:val="•"/>
      <w:lvlJc w:val="left"/>
      <w:pPr>
        <w:ind w:left="5807" w:hanging="241"/>
      </w:pPr>
      <w:rPr>
        <w:rFonts w:hint="default"/>
        <w:lang w:val="en-US" w:eastAsia="zh-CN" w:bidi="ar-SA"/>
      </w:rPr>
    </w:lvl>
  </w:abstractNum>
  <w:abstractNum w:abstractNumId="16">
    <w:multiLevelType w:val="hybridMultilevel"/>
    <w:lvl w:ilvl="0">
      <w:start w:val="1"/>
      <w:numFmt w:val="decimal"/>
      <w:lvlText w:val="%1."/>
      <w:lvlJc w:val="left"/>
      <w:pPr>
        <w:ind w:left="347"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023" w:hanging="241"/>
      </w:pPr>
      <w:rPr>
        <w:rFonts w:hint="default"/>
        <w:lang w:val="en-US" w:eastAsia="zh-CN" w:bidi="ar-SA"/>
      </w:rPr>
    </w:lvl>
    <w:lvl w:ilvl="2">
      <w:start w:val="0"/>
      <w:numFmt w:val="bullet"/>
      <w:lvlText w:val="•"/>
      <w:lvlJc w:val="left"/>
      <w:pPr>
        <w:ind w:left="1706" w:hanging="241"/>
      </w:pPr>
      <w:rPr>
        <w:rFonts w:hint="default"/>
        <w:lang w:val="en-US" w:eastAsia="zh-CN" w:bidi="ar-SA"/>
      </w:rPr>
    </w:lvl>
    <w:lvl w:ilvl="3">
      <w:start w:val="0"/>
      <w:numFmt w:val="bullet"/>
      <w:lvlText w:val="•"/>
      <w:lvlJc w:val="left"/>
      <w:pPr>
        <w:ind w:left="2390" w:hanging="241"/>
      </w:pPr>
      <w:rPr>
        <w:rFonts w:hint="default"/>
        <w:lang w:val="en-US" w:eastAsia="zh-CN" w:bidi="ar-SA"/>
      </w:rPr>
    </w:lvl>
    <w:lvl w:ilvl="4">
      <w:start w:val="0"/>
      <w:numFmt w:val="bullet"/>
      <w:lvlText w:val="•"/>
      <w:lvlJc w:val="left"/>
      <w:pPr>
        <w:ind w:left="3073" w:hanging="241"/>
      </w:pPr>
      <w:rPr>
        <w:rFonts w:hint="default"/>
        <w:lang w:val="en-US" w:eastAsia="zh-CN" w:bidi="ar-SA"/>
      </w:rPr>
    </w:lvl>
    <w:lvl w:ilvl="5">
      <w:start w:val="0"/>
      <w:numFmt w:val="bullet"/>
      <w:lvlText w:val="•"/>
      <w:lvlJc w:val="left"/>
      <w:pPr>
        <w:ind w:left="3757" w:hanging="241"/>
      </w:pPr>
      <w:rPr>
        <w:rFonts w:hint="default"/>
        <w:lang w:val="en-US" w:eastAsia="zh-CN" w:bidi="ar-SA"/>
      </w:rPr>
    </w:lvl>
    <w:lvl w:ilvl="6">
      <w:start w:val="0"/>
      <w:numFmt w:val="bullet"/>
      <w:lvlText w:val="•"/>
      <w:lvlJc w:val="left"/>
      <w:pPr>
        <w:ind w:left="4440" w:hanging="241"/>
      </w:pPr>
      <w:rPr>
        <w:rFonts w:hint="default"/>
        <w:lang w:val="en-US" w:eastAsia="zh-CN" w:bidi="ar-SA"/>
      </w:rPr>
    </w:lvl>
    <w:lvl w:ilvl="7">
      <w:start w:val="0"/>
      <w:numFmt w:val="bullet"/>
      <w:lvlText w:val="•"/>
      <w:lvlJc w:val="left"/>
      <w:pPr>
        <w:ind w:left="5123" w:hanging="241"/>
      </w:pPr>
      <w:rPr>
        <w:rFonts w:hint="default"/>
        <w:lang w:val="en-US" w:eastAsia="zh-CN" w:bidi="ar-SA"/>
      </w:rPr>
    </w:lvl>
    <w:lvl w:ilvl="8">
      <w:start w:val="0"/>
      <w:numFmt w:val="bullet"/>
      <w:lvlText w:val="•"/>
      <w:lvlJc w:val="left"/>
      <w:pPr>
        <w:ind w:left="5807" w:hanging="241"/>
      </w:pPr>
      <w:rPr>
        <w:rFonts w:hint="default"/>
        <w:lang w:val="en-US" w:eastAsia="zh-CN" w:bidi="ar-SA"/>
      </w:rPr>
    </w:lvl>
  </w:abstractNum>
  <w:abstractNum w:abstractNumId="15">
    <w:multiLevelType w:val="hybridMultilevel"/>
    <w:lvl w:ilvl="0">
      <w:start w:val="1"/>
      <w:numFmt w:val="decimal"/>
      <w:lvlText w:val="%1."/>
      <w:lvlJc w:val="left"/>
      <w:pPr>
        <w:ind w:left="347"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023" w:hanging="241"/>
      </w:pPr>
      <w:rPr>
        <w:rFonts w:hint="default"/>
        <w:lang w:val="en-US" w:eastAsia="zh-CN" w:bidi="ar-SA"/>
      </w:rPr>
    </w:lvl>
    <w:lvl w:ilvl="2">
      <w:start w:val="0"/>
      <w:numFmt w:val="bullet"/>
      <w:lvlText w:val="•"/>
      <w:lvlJc w:val="left"/>
      <w:pPr>
        <w:ind w:left="1706" w:hanging="241"/>
      </w:pPr>
      <w:rPr>
        <w:rFonts w:hint="default"/>
        <w:lang w:val="en-US" w:eastAsia="zh-CN" w:bidi="ar-SA"/>
      </w:rPr>
    </w:lvl>
    <w:lvl w:ilvl="3">
      <w:start w:val="0"/>
      <w:numFmt w:val="bullet"/>
      <w:lvlText w:val="•"/>
      <w:lvlJc w:val="left"/>
      <w:pPr>
        <w:ind w:left="2390" w:hanging="241"/>
      </w:pPr>
      <w:rPr>
        <w:rFonts w:hint="default"/>
        <w:lang w:val="en-US" w:eastAsia="zh-CN" w:bidi="ar-SA"/>
      </w:rPr>
    </w:lvl>
    <w:lvl w:ilvl="4">
      <w:start w:val="0"/>
      <w:numFmt w:val="bullet"/>
      <w:lvlText w:val="•"/>
      <w:lvlJc w:val="left"/>
      <w:pPr>
        <w:ind w:left="3073" w:hanging="241"/>
      </w:pPr>
      <w:rPr>
        <w:rFonts w:hint="default"/>
        <w:lang w:val="en-US" w:eastAsia="zh-CN" w:bidi="ar-SA"/>
      </w:rPr>
    </w:lvl>
    <w:lvl w:ilvl="5">
      <w:start w:val="0"/>
      <w:numFmt w:val="bullet"/>
      <w:lvlText w:val="•"/>
      <w:lvlJc w:val="left"/>
      <w:pPr>
        <w:ind w:left="3757" w:hanging="241"/>
      </w:pPr>
      <w:rPr>
        <w:rFonts w:hint="default"/>
        <w:lang w:val="en-US" w:eastAsia="zh-CN" w:bidi="ar-SA"/>
      </w:rPr>
    </w:lvl>
    <w:lvl w:ilvl="6">
      <w:start w:val="0"/>
      <w:numFmt w:val="bullet"/>
      <w:lvlText w:val="•"/>
      <w:lvlJc w:val="left"/>
      <w:pPr>
        <w:ind w:left="4440" w:hanging="241"/>
      </w:pPr>
      <w:rPr>
        <w:rFonts w:hint="default"/>
        <w:lang w:val="en-US" w:eastAsia="zh-CN" w:bidi="ar-SA"/>
      </w:rPr>
    </w:lvl>
    <w:lvl w:ilvl="7">
      <w:start w:val="0"/>
      <w:numFmt w:val="bullet"/>
      <w:lvlText w:val="•"/>
      <w:lvlJc w:val="left"/>
      <w:pPr>
        <w:ind w:left="5123" w:hanging="241"/>
      </w:pPr>
      <w:rPr>
        <w:rFonts w:hint="default"/>
        <w:lang w:val="en-US" w:eastAsia="zh-CN" w:bidi="ar-SA"/>
      </w:rPr>
    </w:lvl>
    <w:lvl w:ilvl="8">
      <w:start w:val="0"/>
      <w:numFmt w:val="bullet"/>
      <w:lvlText w:val="•"/>
      <w:lvlJc w:val="left"/>
      <w:pPr>
        <w:ind w:left="5807" w:hanging="241"/>
      </w:pPr>
      <w:rPr>
        <w:rFonts w:hint="default"/>
        <w:lang w:val="en-US" w:eastAsia="zh-CN" w:bidi="ar-SA"/>
      </w:rPr>
    </w:lvl>
  </w:abstractNum>
  <w:abstractNum w:abstractNumId="14">
    <w:multiLevelType w:val="hybridMultilevel"/>
    <w:lvl w:ilvl="0">
      <w:start w:val="1"/>
      <w:numFmt w:val="decimal"/>
      <w:lvlText w:val="%1."/>
      <w:lvlJc w:val="left"/>
      <w:pPr>
        <w:ind w:left="347"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023" w:hanging="241"/>
      </w:pPr>
      <w:rPr>
        <w:rFonts w:hint="default"/>
        <w:lang w:val="en-US" w:eastAsia="zh-CN" w:bidi="ar-SA"/>
      </w:rPr>
    </w:lvl>
    <w:lvl w:ilvl="2">
      <w:start w:val="0"/>
      <w:numFmt w:val="bullet"/>
      <w:lvlText w:val="•"/>
      <w:lvlJc w:val="left"/>
      <w:pPr>
        <w:ind w:left="1706" w:hanging="241"/>
      </w:pPr>
      <w:rPr>
        <w:rFonts w:hint="default"/>
        <w:lang w:val="en-US" w:eastAsia="zh-CN" w:bidi="ar-SA"/>
      </w:rPr>
    </w:lvl>
    <w:lvl w:ilvl="3">
      <w:start w:val="0"/>
      <w:numFmt w:val="bullet"/>
      <w:lvlText w:val="•"/>
      <w:lvlJc w:val="left"/>
      <w:pPr>
        <w:ind w:left="2390" w:hanging="241"/>
      </w:pPr>
      <w:rPr>
        <w:rFonts w:hint="default"/>
        <w:lang w:val="en-US" w:eastAsia="zh-CN" w:bidi="ar-SA"/>
      </w:rPr>
    </w:lvl>
    <w:lvl w:ilvl="4">
      <w:start w:val="0"/>
      <w:numFmt w:val="bullet"/>
      <w:lvlText w:val="•"/>
      <w:lvlJc w:val="left"/>
      <w:pPr>
        <w:ind w:left="3073" w:hanging="241"/>
      </w:pPr>
      <w:rPr>
        <w:rFonts w:hint="default"/>
        <w:lang w:val="en-US" w:eastAsia="zh-CN" w:bidi="ar-SA"/>
      </w:rPr>
    </w:lvl>
    <w:lvl w:ilvl="5">
      <w:start w:val="0"/>
      <w:numFmt w:val="bullet"/>
      <w:lvlText w:val="•"/>
      <w:lvlJc w:val="left"/>
      <w:pPr>
        <w:ind w:left="3757" w:hanging="241"/>
      </w:pPr>
      <w:rPr>
        <w:rFonts w:hint="default"/>
        <w:lang w:val="en-US" w:eastAsia="zh-CN" w:bidi="ar-SA"/>
      </w:rPr>
    </w:lvl>
    <w:lvl w:ilvl="6">
      <w:start w:val="0"/>
      <w:numFmt w:val="bullet"/>
      <w:lvlText w:val="•"/>
      <w:lvlJc w:val="left"/>
      <w:pPr>
        <w:ind w:left="4440" w:hanging="241"/>
      </w:pPr>
      <w:rPr>
        <w:rFonts w:hint="default"/>
        <w:lang w:val="en-US" w:eastAsia="zh-CN" w:bidi="ar-SA"/>
      </w:rPr>
    </w:lvl>
    <w:lvl w:ilvl="7">
      <w:start w:val="0"/>
      <w:numFmt w:val="bullet"/>
      <w:lvlText w:val="•"/>
      <w:lvlJc w:val="left"/>
      <w:pPr>
        <w:ind w:left="5123" w:hanging="241"/>
      </w:pPr>
      <w:rPr>
        <w:rFonts w:hint="default"/>
        <w:lang w:val="en-US" w:eastAsia="zh-CN" w:bidi="ar-SA"/>
      </w:rPr>
    </w:lvl>
    <w:lvl w:ilvl="8">
      <w:start w:val="0"/>
      <w:numFmt w:val="bullet"/>
      <w:lvlText w:val="•"/>
      <w:lvlJc w:val="left"/>
      <w:pPr>
        <w:ind w:left="5807" w:hanging="241"/>
      </w:pPr>
      <w:rPr>
        <w:rFonts w:hint="default"/>
        <w:lang w:val="en-US" w:eastAsia="zh-CN" w:bidi="ar-SA"/>
      </w:rPr>
    </w:lvl>
  </w:abstractNum>
  <w:abstractNum w:abstractNumId="13">
    <w:multiLevelType w:val="hybridMultilevel"/>
    <w:lvl w:ilvl="0">
      <w:start w:val="1"/>
      <w:numFmt w:val="decimal"/>
      <w:lvlText w:val="%1."/>
      <w:lvlJc w:val="left"/>
      <w:pPr>
        <w:ind w:left="347"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023" w:hanging="241"/>
      </w:pPr>
      <w:rPr>
        <w:rFonts w:hint="default"/>
        <w:lang w:val="en-US" w:eastAsia="zh-CN" w:bidi="ar-SA"/>
      </w:rPr>
    </w:lvl>
    <w:lvl w:ilvl="2">
      <w:start w:val="0"/>
      <w:numFmt w:val="bullet"/>
      <w:lvlText w:val="•"/>
      <w:lvlJc w:val="left"/>
      <w:pPr>
        <w:ind w:left="1706" w:hanging="241"/>
      </w:pPr>
      <w:rPr>
        <w:rFonts w:hint="default"/>
        <w:lang w:val="en-US" w:eastAsia="zh-CN" w:bidi="ar-SA"/>
      </w:rPr>
    </w:lvl>
    <w:lvl w:ilvl="3">
      <w:start w:val="0"/>
      <w:numFmt w:val="bullet"/>
      <w:lvlText w:val="•"/>
      <w:lvlJc w:val="left"/>
      <w:pPr>
        <w:ind w:left="2390" w:hanging="241"/>
      </w:pPr>
      <w:rPr>
        <w:rFonts w:hint="default"/>
        <w:lang w:val="en-US" w:eastAsia="zh-CN" w:bidi="ar-SA"/>
      </w:rPr>
    </w:lvl>
    <w:lvl w:ilvl="4">
      <w:start w:val="0"/>
      <w:numFmt w:val="bullet"/>
      <w:lvlText w:val="•"/>
      <w:lvlJc w:val="left"/>
      <w:pPr>
        <w:ind w:left="3073" w:hanging="241"/>
      </w:pPr>
      <w:rPr>
        <w:rFonts w:hint="default"/>
        <w:lang w:val="en-US" w:eastAsia="zh-CN" w:bidi="ar-SA"/>
      </w:rPr>
    </w:lvl>
    <w:lvl w:ilvl="5">
      <w:start w:val="0"/>
      <w:numFmt w:val="bullet"/>
      <w:lvlText w:val="•"/>
      <w:lvlJc w:val="left"/>
      <w:pPr>
        <w:ind w:left="3757" w:hanging="241"/>
      </w:pPr>
      <w:rPr>
        <w:rFonts w:hint="default"/>
        <w:lang w:val="en-US" w:eastAsia="zh-CN" w:bidi="ar-SA"/>
      </w:rPr>
    </w:lvl>
    <w:lvl w:ilvl="6">
      <w:start w:val="0"/>
      <w:numFmt w:val="bullet"/>
      <w:lvlText w:val="•"/>
      <w:lvlJc w:val="left"/>
      <w:pPr>
        <w:ind w:left="4440" w:hanging="241"/>
      </w:pPr>
      <w:rPr>
        <w:rFonts w:hint="default"/>
        <w:lang w:val="en-US" w:eastAsia="zh-CN" w:bidi="ar-SA"/>
      </w:rPr>
    </w:lvl>
    <w:lvl w:ilvl="7">
      <w:start w:val="0"/>
      <w:numFmt w:val="bullet"/>
      <w:lvlText w:val="•"/>
      <w:lvlJc w:val="left"/>
      <w:pPr>
        <w:ind w:left="5123" w:hanging="241"/>
      </w:pPr>
      <w:rPr>
        <w:rFonts w:hint="default"/>
        <w:lang w:val="en-US" w:eastAsia="zh-CN" w:bidi="ar-SA"/>
      </w:rPr>
    </w:lvl>
    <w:lvl w:ilvl="8">
      <w:start w:val="0"/>
      <w:numFmt w:val="bullet"/>
      <w:lvlText w:val="•"/>
      <w:lvlJc w:val="left"/>
      <w:pPr>
        <w:ind w:left="5807" w:hanging="241"/>
      </w:pPr>
      <w:rPr>
        <w:rFonts w:hint="default"/>
        <w:lang w:val="en-US" w:eastAsia="zh-CN" w:bidi="ar-SA"/>
      </w:rPr>
    </w:lvl>
  </w:abstractNum>
  <w:abstractNum w:abstractNumId="12">
    <w:multiLevelType w:val="hybridMultilevel"/>
    <w:lvl w:ilvl="0">
      <w:start w:val="1"/>
      <w:numFmt w:val="decimal"/>
      <w:lvlText w:val="%1."/>
      <w:lvlJc w:val="left"/>
      <w:pPr>
        <w:ind w:left="347"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023" w:hanging="241"/>
      </w:pPr>
      <w:rPr>
        <w:rFonts w:hint="default"/>
        <w:lang w:val="en-US" w:eastAsia="zh-CN" w:bidi="ar-SA"/>
      </w:rPr>
    </w:lvl>
    <w:lvl w:ilvl="2">
      <w:start w:val="0"/>
      <w:numFmt w:val="bullet"/>
      <w:lvlText w:val="•"/>
      <w:lvlJc w:val="left"/>
      <w:pPr>
        <w:ind w:left="1706" w:hanging="241"/>
      </w:pPr>
      <w:rPr>
        <w:rFonts w:hint="default"/>
        <w:lang w:val="en-US" w:eastAsia="zh-CN" w:bidi="ar-SA"/>
      </w:rPr>
    </w:lvl>
    <w:lvl w:ilvl="3">
      <w:start w:val="0"/>
      <w:numFmt w:val="bullet"/>
      <w:lvlText w:val="•"/>
      <w:lvlJc w:val="left"/>
      <w:pPr>
        <w:ind w:left="2390" w:hanging="241"/>
      </w:pPr>
      <w:rPr>
        <w:rFonts w:hint="default"/>
        <w:lang w:val="en-US" w:eastAsia="zh-CN" w:bidi="ar-SA"/>
      </w:rPr>
    </w:lvl>
    <w:lvl w:ilvl="4">
      <w:start w:val="0"/>
      <w:numFmt w:val="bullet"/>
      <w:lvlText w:val="•"/>
      <w:lvlJc w:val="left"/>
      <w:pPr>
        <w:ind w:left="3073" w:hanging="241"/>
      </w:pPr>
      <w:rPr>
        <w:rFonts w:hint="default"/>
        <w:lang w:val="en-US" w:eastAsia="zh-CN" w:bidi="ar-SA"/>
      </w:rPr>
    </w:lvl>
    <w:lvl w:ilvl="5">
      <w:start w:val="0"/>
      <w:numFmt w:val="bullet"/>
      <w:lvlText w:val="•"/>
      <w:lvlJc w:val="left"/>
      <w:pPr>
        <w:ind w:left="3757" w:hanging="241"/>
      </w:pPr>
      <w:rPr>
        <w:rFonts w:hint="default"/>
        <w:lang w:val="en-US" w:eastAsia="zh-CN" w:bidi="ar-SA"/>
      </w:rPr>
    </w:lvl>
    <w:lvl w:ilvl="6">
      <w:start w:val="0"/>
      <w:numFmt w:val="bullet"/>
      <w:lvlText w:val="•"/>
      <w:lvlJc w:val="left"/>
      <w:pPr>
        <w:ind w:left="4440" w:hanging="241"/>
      </w:pPr>
      <w:rPr>
        <w:rFonts w:hint="default"/>
        <w:lang w:val="en-US" w:eastAsia="zh-CN" w:bidi="ar-SA"/>
      </w:rPr>
    </w:lvl>
    <w:lvl w:ilvl="7">
      <w:start w:val="0"/>
      <w:numFmt w:val="bullet"/>
      <w:lvlText w:val="•"/>
      <w:lvlJc w:val="left"/>
      <w:pPr>
        <w:ind w:left="5123" w:hanging="241"/>
      </w:pPr>
      <w:rPr>
        <w:rFonts w:hint="default"/>
        <w:lang w:val="en-US" w:eastAsia="zh-CN" w:bidi="ar-SA"/>
      </w:rPr>
    </w:lvl>
    <w:lvl w:ilvl="8">
      <w:start w:val="0"/>
      <w:numFmt w:val="bullet"/>
      <w:lvlText w:val="•"/>
      <w:lvlJc w:val="left"/>
      <w:pPr>
        <w:ind w:left="5807" w:hanging="241"/>
      </w:pPr>
      <w:rPr>
        <w:rFonts w:hint="default"/>
        <w:lang w:val="en-US" w:eastAsia="zh-CN" w:bidi="ar-SA"/>
      </w:rPr>
    </w:lvl>
  </w:abstractNum>
  <w:abstractNum w:abstractNumId="11">
    <w:multiLevelType w:val="hybridMultilevel"/>
    <w:lvl w:ilvl="0">
      <w:start w:val="1"/>
      <w:numFmt w:val="decimal"/>
      <w:lvlText w:val="%1."/>
      <w:lvlJc w:val="left"/>
      <w:pPr>
        <w:ind w:left="347"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023" w:hanging="241"/>
      </w:pPr>
      <w:rPr>
        <w:rFonts w:hint="default"/>
        <w:lang w:val="en-US" w:eastAsia="zh-CN" w:bidi="ar-SA"/>
      </w:rPr>
    </w:lvl>
    <w:lvl w:ilvl="2">
      <w:start w:val="0"/>
      <w:numFmt w:val="bullet"/>
      <w:lvlText w:val="•"/>
      <w:lvlJc w:val="left"/>
      <w:pPr>
        <w:ind w:left="1706" w:hanging="241"/>
      </w:pPr>
      <w:rPr>
        <w:rFonts w:hint="default"/>
        <w:lang w:val="en-US" w:eastAsia="zh-CN" w:bidi="ar-SA"/>
      </w:rPr>
    </w:lvl>
    <w:lvl w:ilvl="3">
      <w:start w:val="0"/>
      <w:numFmt w:val="bullet"/>
      <w:lvlText w:val="•"/>
      <w:lvlJc w:val="left"/>
      <w:pPr>
        <w:ind w:left="2390" w:hanging="241"/>
      </w:pPr>
      <w:rPr>
        <w:rFonts w:hint="default"/>
        <w:lang w:val="en-US" w:eastAsia="zh-CN" w:bidi="ar-SA"/>
      </w:rPr>
    </w:lvl>
    <w:lvl w:ilvl="4">
      <w:start w:val="0"/>
      <w:numFmt w:val="bullet"/>
      <w:lvlText w:val="•"/>
      <w:lvlJc w:val="left"/>
      <w:pPr>
        <w:ind w:left="3073" w:hanging="241"/>
      </w:pPr>
      <w:rPr>
        <w:rFonts w:hint="default"/>
        <w:lang w:val="en-US" w:eastAsia="zh-CN" w:bidi="ar-SA"/>
      </w:rPr>
    </w:lvl>
    <w:lvl w:ilvl="5">
      <w:start w:val="0"/>
      <w:numFmt w:val="bullet"/>
      <w:lvlText w:val="•"/>
      <w:lvlJc w:val="left"/>
      <w:pPr>
        <w:ind w:left="3757" w:hanging="241"/>
      </w:pPr>
      <w:rPr>
        <w:rFonts w:hint="default"/>
        <w:lang w:val="en-US" w:eastAsia="zh-CN" w:bidi="ar-SA"/>
      </w:rPr>
    </w:lvl>
    <w:lvl w:ilvl="6">
      <w:start w:val="0"/>
      <w:numFmt w:val="bullet"/>
      <w:lvlText w:val="•"/>
      <w:lvlJc w:val="left"/>
      <w:pPr>
        <w:ind w:left="4440" w:hanging="241"/>
      </w:pPr>
      <w:rPr>
        <w:rFonts w:hint="default"/>
        <w:lang w:val="en-US" w:eastAsia="zh-CN" w:bidi="ar-SA"/>
      </w:rPr>
    </w:lvl>
    <w:lvl w:ilvl="7">
      <w:start w:val="0"/>
      <w:numFmt w:val="bullet"/>
      <w:lvlText w:val="•"/>
      <w:lvlJc w:val="left"/>
      <w:pPr>
        <w:ind w:left="5123" w:hanging="241"/>
      </w:pPr>
      <w:rPr>
        <w:rFonts w:hint="default"/>
        <w:lang w:val="en-US" w:eastAsia="zh-CN" w:bidi="ar-SA"/>
      </w:rPr>
    </w:lvl>
    <w:lvl w:ilvl="8">
      <w:start w:val="0"/>
      <w:numFmt w:val="bullet"/>
      <w:lvlText w:val="•"/>
      <w:lvlJc w:val="left"/>
      <w:pPr>
        <w:ind w:left="5807" w:hanging="241"/>
      </w:pPr>
      <w:rPr>
        <w:rFonts w:hint="default"/>
        <w:lang w:val="en-US" w:eastAsia="zh-CN" w:bidi="ar-SA"/>
      </w:rPr>
    </w:lvl>
  </w:abstractNum>
  <w:abstractNum w:abstractNumId="10">
    <w:multiLevelType w:val="hybridMultilevel"/>
    <w:lvl w:ilvl="0">
      <w:start w:val="1"/>
      <w:numFmt w:val="decimal"/>
      <w:lvlText w:val="%1."/>
      <w:lvlJc w:val="left"/>
      <w:pPr>
        <w:ind w:left="347"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023" w:hanging="241"/>
      </w:pPr>
      <w:rPr>
        <w:rFonts w:hint="default"/>
        <w:lang w:val="en-US" w:eastAsia="zh-CN" w:bidi="ar-SA"/>
      </w:rPr>
    </w:lvl>
    <w:lvl w:ilvl="2">
      <w:start w:val="0"/>
      <w:numFmt w:val="bullet"/>
      <w:lvlText w:val="•"/>
      <w:lvlJc w:val="left"/>
      <w:pPr>
        <w:ind w:left="1706" w:hanging="241"/>
      </w:pPr>
      <w:rPr>
        <w:rFonts w:hint="default"/>
        <w:lang w:val="en-US" w:eastAsia="zh-CN" w:bidi="ar-SA"/>
      </w:rPr>
    </w:lvl>
    <w:lvl w:ilvl="3">
      <w:start w:val="0"/>
      <w:numFmt w:val="bullet"/>
      <w:lvlText w:val="•"/>
      <w:lvlJc w:val="left"/>
      <w:pPr>
        <w:ind w:left="2390" w:hanging="241"/>
      </w:pPr>
      <w:rPr>
        <w:rFonts w:hint="default"/>
        <w:lang w:val="en-US" w:eastAsia="zh-CN" w:bidi="ar-SA"/>
      </w:rPr>
    </w:lvl>
    <w:lvl w:ilvl="4">
      <w:start w:val="0"/>
      <w:numFmt w:val="bullet"/>
      <w:lvlText w:val="•"/>
      <w:lvlJc w:val="left"/>
      <w:pPr>
        <w:ind w:left="3073" w:hanging="241"/>
      </w:pPr>
      <w:rPr>
        <w:rFonts w:hint="default"/>
        <w:lang w:val="en-US" w:eastAsia="zh-CN" w:bidi="ar-SA"/>
      </w:rPr>
    </w:lvl>
    <w:lvl w:ilvl="5">
      <w:start w:val="0"/>
      <w:numFmt w:val="bullet"/>
      <w:lvlText w:val="•"/>
      <w:lvlJc w:val="left"/>
      <w:pPr>
        <w:ind w:left="3757" w:hanging="241"/>
      </w:pPr>
      <w:rPr>
        <w:rFonts w:hint="default"/>
        <w:lang w:val="en-US" w:eastAsia="zh-CN" w:bidi="ar-SA"/>
      </w:rPr>
    </w:lvl>
    <w:lvl w:ilvl="6">
      <w:start w:val="0"/>
      <w:numFmt w:val="bullet"/>
      <w:lvlText w:val="•"/>
      <w:lvlJc w:val="left"/>
      <w:pPr>
        <w:ind w:left="4440" w:hanging="241"/>
      </w:pPr>
      <w:rPr>
        <w:rFonts w:hint="default"/>
        <w:lang w:val="en-US" w:eastAsia="zh-CN" w:bidi="ar-SA"/>
      </w:rPr>
    </w:lvl>
    <w:lvl w:ilvl="7">
      <w:start w:val="0"/>
      <w:numFmt w:val="bullet"/>
      <w:lvlText w:val="•"/>
      <w:lvlJc w:val="left"/>
      <w:pPr>
        <w:ind w:left="5123" w:hanging="241"/>
      </w:pPr>
      <w:rPr>
        <w:rFonts w:hint="default"/>
        <w:lang w:val="en-US" w:eastAsia="zh-CN" w:bidi="ar-SA"/>
      </w:rPr>
    </w:lvl>
    <w:lvl w:ilvl="8">
      <w:start w:val="0"/>
      <w:numFmt w:val="bullet"/>
      <w:lvlText w:val="•"/>
      <w:lvlJc w:val="left"/>
      <w:pPr>
        <w:ind w:left="5807" w:hanging="241"/>
      </w:pPr>
      <w:rPr>
        <w:rFonts w:hint="default"/>
        <w:lang w:val="en-US" w:eastAsia="zh-CN" w:bidi="ar-SA"/>
      </w:rPr>
    </w:lvl>
  </w:abstractNum>
  <w:abstractNum w:abstractNumId="9">
    <w:multiLevelType w:val="hybridMultilevel"/>
    <w:lvl w:ilvl="0">
      <w:start w:val="1"/>
      <w:numFmt w:val="decimal"/>
      <w:lvlText w:val="%1."/>
      <w:lvlJc w:val="left"/>
      <w:pPr>
        <w:ind w:left="461"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382" w:hanging="241"/>
      </w:pPr>
      <w:rPr>
        <w:rFonts w:hint="default"/>
        <w:lang w:val="en-US" w:eastAsia="zh-CN" w:bidi="ar-SA"/>
      </w:rPr>
    </w:lvl>
    <w:lvl w:ilvl="2">
      <w:start w:val="0"/>
      <w:numFmt w:val="bullet"/>
      <w:lvlText w:val="•"/>
      <w:lvlJc w:val="left"/>
      <w:pPr>
        <w:ind w:left="2304" w:hanging="241"/>
      </w:pPr>
      <w:rPr>
        <w:rFonts w:hint="default"/>
        <w:lang w:val="en-US" w:eastAsia="zh-CN" w:bidi="ar-SA"/>
      </w:rPr>
    </w:lvl>
    <w:lvl w:ilvl="3">
      <w:start w:val="0"/>
      <w:numFmt w:val="bullet"/>
      <w:lvlText w:val="•"/>
      <w:lvlJc w:val="left"/>
      <w:pPr>
        <w:ind w:left="3226" w:hanging="241"/>
      </w:pPr>
      <w:rPr>
        <w:rFonts w:hint="default"/>
        <w:lang w:val="en-US" w:eastAsia="zh-CN" w:bidi="ar-SA"/>
      </w:rPr>
    </w:lvl>
    <w:lvl w:ilvl="4">
      <w:start w:val="0"/>
      <w:numFmt w:val="bullet"/>
      <w:lvlText w:val="•"/>
      <w:lvlJc w:val="left"/>
      <w:pPr>
        <w:ind w:left="4148" w:hanging="241"/>
      </w:pPr>
      <w:rPr>
        <w:rFonts w:hint="default"/>
        <w:lang w:val="en-US" w:eastAsia="zh-CN" w:bidi="ar-SA"/>
      </w:rPr>
    </w:lvl>
    <w:lvl w:ilvl="5">
      <w:start w:val="0"/>
      <w:numFmt w:val="bullet"/>
      <w:lvlText w:val="•"/>
      <w:lvlJc w:val="left"/>
      <w:pPr>
        <w:ind w:left="5070" w:hanging="241"/>
      </w:pPr>
      <w:rPr>
        <w:rFonts w:hint="default"/>
        <w:lang w:val="en-US" w:eastAsia="zh-CN" w:bidi="ar-SA"/>
      </w:rPr>
    </w:lvl>
    <w:lvl w:ilvl="6">
      <w:start w:val="0"/>
      <w:numFmt w:val="bullet"/>
      <w:lvlText w:val="•"/>
      <w:lvlJc w:val="left"/>
      <w:pPr>
        <w:ind w:left="5992" w:hanging="241"/>
      </w:pPr>
      <w:rPr>
        <w:rFonts w:hint="default"/>
        <w:lang w:val="en-US" w:eastAsia="zh-CN" w:bidi="ar-SA"/>
      </w:rPr>
    </w:lvl>
    <w:lvl w:ilvl="7">
      <w:start w:val="0"/>
      <w:numFmt w:val="bullet"/>
      <w:lvlText w:val="•"/>
      <w:lvlJc w:val="left"/>
      <w:pPr>
        <w:ind w:left="6914" w:hanging="241"/>
      </w:pPr>
      <w:rPr>
        <w:rFonts w:hint="default"/>
        <w:lang w:val="en-US" w:eastAsia="zh-CN" w:bidi="ar-SA"/>
      </w:rPr>
    </w:lvl>
    <w:lvl w:ilvl="8">
      <w:start w:val="0"/>
      <w:numFmt w:val="bullet"/>
      <w:lvlText w:val="•"/>
      <w:lvlJc w:val="left"/>
      <w:pPr>
        <w:ind w:left="7836" w:hanging="241"/>
      </w:pPr>
      <w:rPr>
        <w:rFonts w:hint="default"/>
        <w:lang w:val="en-US" w:eastAsia="zh-CN" w:bidi="ar-SA"/>
      </w:rPr>
    </w:lvl>
  </w:abstractNum>
  <w:abstractNum w:abstractNumId="8">
    <w:multiLevelType w:val="hybridMultilevel"/>
    <w:lvl w:ilvl="0">
      <w:start w:val="1"/>
      <w:numFmt w:val="decimal"/>
      <w:lvlText w:val="%1."/>
      <w:lvlJc w:val="left"/>
      <w:pPr>
        <w:ind w:left="461"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382" w:hanging="241"/>
      </w:pPr>
      <w:rPr>
        <w:rFonts w:hint="default"/>
        <w:lang w:val="en-US" w:eastAsia="zh-CN" w:bidi="ar-SA"/>
      </w:rPr>
    </w:lvl>
    <w:lvl w:ilvl="2">
      <w:start w:val="0"/>
      <w:numFmt w:val="bullet"/>
      <w:lvlText w:val="•"/>
      <w:lvlJc w:val="left"/>
      <w:pPr>
        <w:ind w:left="2304" w:hanging="241"/>
      </w:pPr>
      <w:rPr>
        <w:rFonts w:hint="default"/>
        <w:lang w:val="en-US" w:eastAsia="zh-CN" w:bidi="ar-SA"/>
      </w:rPr>
    </w:lvl>
    <w:lvl w:ilvl="3">
      <w:start w:val="0"/>
      <w:numFmt w:val="bullet"/>
      <w:lvlText w:val="•"/>
      <w:lvlJc w:val="left"/>
      <w:pPr>
        <w:ind w:left="3226" w:hanging="241"/>
      </w:pPr>
      <w:rPr>
        <w:rFonts w:hint="default"/>
        <w:lang w:val="en-US" w:eastAsia="zh-CN" w:bidi="ar-SA"/>
      </w:rPr>
    </w:lvl>
    <w:lvl w:ilvl="4">
      <w:start w:val="0"/>
      <w:numFmt w:val="bullet"/>
      <w:lvlText w:val="•"/>
      <w:lvlJc w:val="left"/>
      <w:pPr>
        <w:ind w:left="4148" w:hanging="241"/>
      </w:pPr>
      <w:rPr>
        <w:rFonts w:hint="default"/>
        <w:lang w:val="en-US" w:eastAsia="zh-CN" w:bidi="ar-SA"/>
      </w:rPr>
    </w:lvl>
    <w:lvl w:ilvl="5">
      <w:start w:val="0"/>
      <w:numFmt w:val="bullet"/>
      <w:lvlText w:val="•"/>
      <w:lvlJc w:val="left"/>
      <w:pPr>
        <w:ind w:left="5070" w:hanging="241"/>
      </w:pPr>
      <w:rPr>
        <w:rFonts w:hint="default"/>
        <w:lang w:val="en-US" w:eastAsia="zh-CN" w:bidi="ar-SA"/>
      </w:rPr>
    </w:lvl>
    <w:lvl w:ilvl="6">
      <w:start w:val="0"/>
      <w:numFmt w:val="bullet"/>
      <w:lvlText w:val="•"/>
      <w:lvlJc w:val="left"/>
      <w:pPr>
        <w:ind w:left="5992" w:hanging="241"/>
      </w:pPr>
      <w:rPr>
        <w:rFonts w:hint="default"/>
        <w:lang w:val="en-US" w:eastAsia="zh-CN" w:bidi="ar-SA"/>
      </w:rPr>
    </w:lvl>
    <w:lvl w:ilvl="7">
      <w:start w:val="0"/>
      <w:numFmt w:val="bullet"/>
      <w:lvlText w:val="•"/>
      <w:lvlJc w:val="left"/>
      <w:pPr>
        <w:ind w:left="6914" w:hanging="241"/>
      </w:pPr>
      <w:rPr>
        <w:rFonts w:hint="default"/>
        <w:lang w:val="en-US" w:eastAsia="zh-CN" w:bidi="ar-SA"/>
      </w:rPr>
    </w:lvl>
    <w:lvl w:ilvl="8">
      <w:start w:val="0"/>
      <w:numFmt w:val="bullet"/>
      <w:lvlText w:val="•"/>
      <w:lvlJc w:val="left"/>
      <w:pPr>
        <w:ind w:left="7836" w:hanging="241"/>
      </w:pPr>
      <w:rPr>
        <w:rFonts w:hint="default"/>
        <w:lang w:val="en-US" w:eastAsia="zh-CN" w:bidi="ar-SA"/>
      </w:rPr>
    </w:lvl>
  </w:abstractNum>
  <w:abstractNum w:abstractNumId="7">
    <w:multiLevelType w:val="hybridMultilevel"/>
    <w:lvl w:ilvl="0">
      <w:start w:val="1"/>
      <w:numFmt w:val="decimal"/>
      <w:lvlText w:val="%1."/>
      <w:lvlJc w:val="left"/>
      <w:pPr>
        <w:ind w:left="461"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382" w:hanging="241"/>
      </w:pPr>
      <w:rPr>
        <w:rFonts w:hint="default"/>
        <w:lang w:val="en-US" w:eastAsia="zh-CN" w:bidi="ar-SA"/>
      </w:rPr>
    </w:lvl>
    <w:lvl w:ilvl="2">
      <w:start w:val="0"/>
      <w:numFmt w:val="bullet"/>
      <w:lvlText w:val="•"/>
      <w:lvlJc w:val="left"/>
      <w:pPr>
        <w:ind w:left="2304" w:hanging="241"/>
      </w:pPr>
      <w:rPr>
        <w:rFonts w:hint="default"/>
        <w:lang w:val="en-US" w:eastAsia="zh-CN" w:bidi="ar-SA"/>
      </w:rPr>
    </w:lvl>
    <w:lvl w:ilvl="3">
      <w:start w:val="0"/>
      <w:numFmt w:val="bullet"/>
      <w:lvlText w:val="•"/>
      <w:lvlJc w:val="left"/>
      <w:pPr>
        <w:ind w:left="3226" w:hanging="241"/>
      </w:pPr>
      <w:rPr>
        <w:rFonts w:hint="default"/>
        <w:lang w:val="en-US" w:eastAsia="zh-CN" w:bidi="ar-SA"/>
      </w:rPr>
    </w:lvl>
    <w:lvl w:ilvl="4">
      <w:start w:val="0"/>
      <w:numFmt w:val="bullet"/>
      <w:lvlText w:val="•"/>
      <w:lvlJc w:val="left"/>
      <w:pPr>
        <w:ind w:left="4148" w:hanging="241"/>
      </w:pPr>
      <w:rPr>
        <w:rFonts w:hint="default"/>
        <w:lang w:val="en-US" w:eastAsia="zh-CN" w:bidi="ar-SA"/>
      </w:rPr>
    </w:lvl>
    <w:lvl w:ilvl="5">
      <w:start w:val="0"/>
      <w:numFmt w:val="bullet"/>
      <w:lvlText w:val="•"/>
      <w:lvlJc w:val="left"/>
      <w:pPr>
        <w:ind w:left="5070" w:hanging="241"/>
      </w:pPr>
      <w:rPr>
        <w:rFonts w:hint="default"/>
        <w:lang w:val="en-US" w:eastAsia="zh-CN" w:bidi="ar-SA"/>
      </w:rPr>
    </w:lvl>
    <w:lvl w:ilvl="6">
      <w:start w:val="0"/>
      <w:numFmt w:val="bullet"/>
      <w:lvlText w:val="•"/>
      <w:lvlJc w:val="left"/>
      <w:pPr>
        <w:ind w:left="5992" w:hanging="241"/>
      </w:pPr>
      <w:rPr>
        <w:rFonts w:hint="default"/>
        <w:lang w:val="en-US" w:eastAsia="zh-CN" w:bidi="ar-SA"/>
      </w:rPr>
    </w:lvl>
    <w:lvl w:ilvl="7">
      <w:start w:val="0"/>
      <w:numFmt w:val="bullet"/>
      <w:lvlText w:val="•"/>
      <w:lvlJc w:val="left"/>
      <w:pPr>
        <w:ind w:left="6914" w:hanging="241"/>
      </w:pPr>
      <w:rPr>
        <w:rFonts w:hint="default"/>
        <w:lang w:val="en-US" w:eastAsia="zh-CN" w:bidi="ar-SA"/>
      </w:rPr>
    </w:lvl>
    <w:lvl w:ilvl="8">
      <w:start w:val="0"/>
      <w:numFmt w:val="bullet"/>
      <w:lvlText w:val="•"/>
      <w:lvlJc w:val="left"/>
      <w:pPr>
        <w:ind w:left="7836" w:hanging="241"/>
      </w:pPr>
      <w:rPr>
        <w:rFonts w:hint="default"/>
        <w:lang w:val="en-US" w:eastAsia="zh-CN" w:bidi="ar-SA"/>
      </w:rPr>
    </w:lvl>
  </w:abstractNum>
  <w:abstractNum w:abstractNumId="6">
    <w:multiLevelType w:val="hybridMultilevel"/>
    <w:lvl w:ilvl="0">
      <w:start w:val="1"/>
      <w:numFmt w:val="decimal"/>
      <w:lvlText w:val="%1."/>
      <w:lvlJc w:val="left"/>
      <w:pPr>
        <w:ind w:left="220"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166" w:hanging="241"/>
      </w:pPr>
      <w:rPr>
        <w:rFonts w:hint="default"/>
        <w:lang w:val="en-US" w:eastAsia="zh-CN" w:bidi="ar-SA"/>
      </w:rPr>
    </w:lvl>
    <w:lvl w:ilvl="2">
      <w:start w:val="0"/>
      <w:numFmt w:val="bullet"/>
      <w:lvlText w:val="•"/>
      <w:lvlJc w:val="left"/>
      <w:pPr>
        <w:ind w:left="2112" w:hanging="241"/>
      </w:pPr>
      <w:rPr>
        <w:rFonts w:hint="default"/>
        <w:lang w:val="en-US" w:eastAsia="zh-CN" w:bidi="ar-SA"/>
      </w:rPr>
    </w:lvl>
    <w:lvl w:ilvl="3">
      <w:start w:val="0"/>
      <w:numFmt w:val="bullet"/>
      <w:lvlText w:val="•"/>
      <w:lvlJc w:val="left"/>
      <w:pPr>
        <w:ind w:left="3058" w:hanging="241"/>
      </w:pPr>
      <w:rPr>
        <w:rFonts w:hint="default"/>
        <w:lang w:val="en-US" w:eastAsia="zh-CN" w:bidi="ar-SA"/>
      </w:rPr>
    </w:lvl>
    <w:lvl w:ilvl="4">
      <w:start w:val="0"/>
      <w:numFmt w:val="bullet"/>
      <w:lvlText w:val="•"/>
      <w:lvlJc w:val="left"/>
      <w:pPr>
        <w:ind w:left="4004" w:hanging="241"/>
      </w:pPr>
      <w:rPr>
        <w:rFonts w:hint="default"/>
        <w:lang w:val="en-US" w:eastAsia="zh-CN" w:bidi="ar-SA"/>
      </w:rPr>
    </w:lvl>
    <w:lvl w:ilvl="5">
      <w:start w:val="0"/>
      <w:numFmt w:val="bullet"/>
      <w:lvlText w:val="•"/>
      <w:lvlJc w:val="left"/>
      <w:pPr>
        <w:ind w:left="4950" w:hanging="241"/>
      </w:pPr>
      <w:rPr>
        <w:rFonts w:hint="default"/>
        <w:lang w:val="en-US" w:eastAsia="zh-CN" w:bidi="ar-SA"/>
      </w:rPr>
    </w:lvl>
    <w:lvl w:ilvl="6">
      <w:start w:val="0"/>
      <w:numFmt w:val="bullet"/>
      <w:lvlText w:val="•"/>
      <w:lvlJc w:val="left"/>
      <w:pPr>
        <w:ind w:left="5896" w:hanging="241"/>
      </w:pPr>
      <w:rPr>
        <w:rFonts w:hint="default"/>
        <w:lang w:val="en-US" w:eastAsia="zh-CN" w:bidi="ar-SA"/>
      </w:rPr>
    </w:lvl>
    <w:lvl w:ilvl="7">
      <w:start w:val="0"/>
      <w:numFmt w:val="bullet"/>
      <w:lvlText w:val="•"/>
      <w:lvlJc w:val="left"/>
      <w:pPr>
        <w:ind w:left="6842" w:hanging="241"/>
      </w:pPr>
      <w:rPr>
        <w:rFonts w:hint="default"/>
        <w:lang w:val="en-US" w:eastAsia="zh-CN" w:bidi="ar-SA"/>
      </w:rPr>
    </w:lvl>
    <w:lvl w:ilvl="8">
      <w:start w:val="0"/>
      <w:numFmt w:val="bullet"/>
      <w:lvlText w:val="•"/>
      <w:lvlJc w:val="left"/>
      <w:pPr>
        <w:ind w:left="7788" w:hanging="241"/>
      </w:pPr>
      <w:rPr>
        <w:rFonts w:hint="default"/>
        <w:lang w:val="en-US" w:eastAsia="zh-CN" w:bidi="ar-SA"/>
      </w:rPr>
    </w:lvl>
  </w:abstractNum>
  <w:abstractNum w:abstractNumId="5">
    <w:multiLevelType w:val="hybridMultilevel"/>
    <w:lvl w:ilvl="0">
      <w:start w:val="1"/>
      <w:numFmt w:val="decimal"/>
      <w:lvlText w:val="%1."/>
      <w:lvlJc w:val="left"/>
      <w:pPr>
        <w:ind w:left="220"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166" w:hanging="241"/>
      </w:pPr>
      <w:rPr>
        <w:rFonts w:hint="default"/>
        <w:lang w:val="en-US" w:eastAsia="zh-CN" w:bidi="ar-SA"/>
      </w:rPr>
    </w:lvl>
    <w:lvl w:ilvl="2">
      <w:start w:val="0"/>
      <w:numFmt w:val="bullet"/>
      <w:lvlText w:val="•"/>
      <w:lvlJc w:val="left"/>
      <w:pPr>
        <w:ind w:left="2112" w:hanging="241"/>
      </w:pPr>
      <w:rPr>
        <w:rFonts w:hint="default"/>
        <w:lang w:val="en-US" w:eastAsia="zh-CN" w:bidi="ar-SA"/>
      </w:rPr>
    </w:lvl>
    <w:lvl w:ilvl="3">
      <w:start w:val="0"/>
      <w:numFmt w:val="bullet"/>
      <w:lvlText w:val="•"/>
      <w:lvlJc w:val="left"/>
      <w:pPr>
        <w:ind w:left="3058" w:hanging="241"/>
      </w:pPr>
      <w:rPr>
        <w:rFonts w:hint="default"/>
        <w:lang w:val="en-US" w:eastAsia="zh-CN" w:bidi="ar-SA"/>
      </w:rPr>
    </w:lvl>
    <w:lvl w:ilvl="4">
      <w:start w:val="0"/>
      <w:numFmt w:val="bullet"/>
      <w:lvlText w:val="•"/>
      <w:lvlJc w:val="left"/>
      <w:pPr>
        <w:ind w:left="4004" w:hanging="241"/>
      </w:pPr>
      <w:rPr>
        <w:rFonts w:hint="default"/>
        <w:lang w:val="en-US" w:eastAsia="zh-CN" w:bidi="ar-SA"/>
      </w:rPr>
    </w:lvl>
    <w:lvl w:ilvl="5">
      <w:start w:val="0"/>
      <w:numFmt w:val="bullet"/>
      <w:lvlText w:val="•"/>
      <w:lvlJc w:val="left"/>
      <w:pPr>
        <w:ind w:left="4950" w:hanging="241"/>
      </w:pPr>
      <w:rPr>
        <w:rFonts w:hint="default"/>
        <w:lang w:val="en-US" w:eastAsia="zh-CN" w:bidi="ar-SA"/>
      </w:rPr>
    </w:lvl>
    <w:lvl w:ilvl="6">
      <w:start w:val="0"/>
      <w:numFmt w:val="bullet"/>
      <w:lvlText w:val="•"/>
      <w:lvlJc w:val="left"/>
      <w:pPr>
        <w:ind w:left="5896" w:hanging="241"/>
      </w:pPr>
      <w:rPr>
        <w:rFonts w:hint="default"/>
        <w:lang w:val="en-US" w:eastAsia="zh-CN" w:bidi="ar-SA"/>
      </w:rPr>
    </w:lvl>
    <w:lvl w:ilvl="7">
      <w:start w:val="0"/>
      <w:numFmt w:val="bullet"/>
      <w:lvlText w:val="•"/>
      <w:lvlJc w:val="left"/>
      <w:pPr>
        <w:ind w:left="6842" w:hanging="241"/>
      </w:pPr>
      <w:rPr>
        <w:rFonts w:hint="default"/>
        <w:lang w:val="en-US" w:eastAsia="zh-CN" w:bidi="ar-SA"/>
      </w:rPr>
    </w:lvl>
    <w:lvl w:ilvl="8">
      <w:start w:val="0"/>
      <w:numFmt w:val="bullet"/>
      <w:lvlText w:val="•"/>
      <w:lvlJc w:val="left"/>
      <w:pPr>
        <w:ind w:left="7788" w:hanging="241"/>
      </w:pPr>
      <w:rPr>
        <w:rFonts w:hint="default"/>
        <w:lang w:val="en-US" w:eastAsia="zh-CN" w:bidi="ar-SA"/>
      </w:rPr>
    </w:lvl>
  </w:abstractNum>
  <w:abstractNum w:abstractNumId="4">
    <w:multiLevelType w:val="hybridMultilevel"/>
    <w:lvl w:ilvl="0">
      <w:start w:val="1"/>
      <w:numFmt w:val="decimal"/>
      <w:lvlText w:val="%1."/>
      <w:lvlJc w:val="left"/>
      <w:pPr>
        <w:ind w:left="461" w:hanging="241"/>
        <w:jc w:val="left"/>
      </w:pPr>
      <w:rPr>
        <w:rFonts w:hint="default" w:ascii="Noto Sans Mono CJK HK" w:hAnsi="Noto Sans Mono CJK HK" w:eastAsia="Noto Sans Mono CJK HK" w:cs="Noto Sans Mono CJK HK"/>
        <w:b w:val="0"/>
        <w:bCs w:val="0"/>
        <w:i w:val="0"/>
        <w:iCs w:val="0"/>
        <w:spacing w:val="0"/>
        <w:w w:val="99"/>
        <w:sz w:val="22"/>
        <w:szCs w:val="22"/>
        <w:lang w:val="en-US" w:eastAsia="zh-CN" w:bidi="ar-SA"/>
      </w:rPr>
    </w:lvl>
    <w:lvl w:ilvl="1">
      <w:start w:val="0"/>
      <w:numFmt w:val="bullet"/>
      <w:lvlText w:val="•"/>
      <w:lvlJc w:val="left"/>
      <w:pPr>
        <w:ind w:left="1382" w:hanging="241"/>
      </w:pPr>
      <w:rPr>
        <w:rFonts w:hint="default"/>
        <w:lang w:val="en-US" w:eastAsia="zh-CN" w:bidi="ar-SA"/>
      </w:rPr>
    </w:lvl>
    <w:lvl w:ilvl="2">
      <w:start w:val="0"/>
      <w:numFmt w:val="bullet"/>
      <w:lvlText w:val="•"/>
      <w:lvlJc w:val="left"/>
      <w:pPr>
        <w:ind w:left="2304" w:hanging="241"/>
      </w:pPr>
      <w:rPr>
        <w:rFonts w:hint="default"/>
        <w:lang w:val="en-US" w:eastAsia="zh-CN" w:bidi="ar-SA"/>
      </w:rPr>
    </w:lvl>
    <w:lvl w:ilvl="3">
      <w:start w:val="0"/>
      <w:numFmt w:val="bullet"/>
      <w:lvlText w:val="•"/>
      <w:lvlJc w:val="left"/>
      <w:pPr>
        <w:ind w:left="3226" w:hanging="241"/>
      </w:pPr>
      <w:rPr>
        <w:rFonts w:hint="default"/>
        <w:lang w:val="en-US" w:eastAsia="zh-CN" w:bidi="ar-SA"/>
      </w:rPr>
    </w:lvl>
    <w:lvl w:ilvl="4">
      <w:start w:val="0"/>
      <w:numFmt w:val="bullet"/>
      <w:lvlText w:val="•"/>
      <w:lvlJc w:val="left"/>
      <w:pPr>
        <w:ind w:left="4148" w:hanging="241"/>
      </w:pPr>
      <w:rPr>
        <w:rFonts w:hint="default"/>
        <w:lang w:val="en-US" w:eastAsia="zh-CN" w:bidi="ar-SA"/>
      </w:rPr>
    </w:lvl>
    <w:lvl w:ilvl="5">
      <w:start w:val="0"/>
      <w:numFmt w:val="bullet"/>
      <w:lvlText w:val="•"/>
      <w:lvlJc w:val="left"/>
      <w:pPr>
        <w:ind w:left="5070" w:hanging="241"/>
      </w:pPr>
      <w:rPr>
        <w:rFonts w:hint="default"/>
        <w:lang w:val="en-US" w:eastAsia="zh-CN" w:bidi="ar-SA"/>
      </w:rPr>
    </w:lvl>
    <w:lvl w:ilvl="6">
      <w:start w:val="0"/>
      <w:numFmt w:val="bullet"/>
      <w:lvlText w:val="•"/>
      <w:lvlJc w:val="left"/>
      <w:pPr>
        <w:ind w:left="5992" w:hanging="241"/>
      </w:pPr>
      <w:rPr>
        <w:rFonts w:hint="default"/>
        <w:lang w:val="en-US" w:eastAsia="zh-CN" w:bidi="ar-SA"/>
      </w:rPr>
    </w:lvl>
    <w:lvl w:ilvl="7">
      <w:start w:val="0"/>
      <w:numFmt w:val="bullet"/>
      <w:lvlText w:val="•"/>
      <w:lvlJc w:val="left"/>
      <w:pPr>
        <w:ind w:left="6914" w:hanging="241"/>
      </w:pPr>
      <w:rPr>
        <w:rFonts w:hint="default"/>
        <w:lang w:val="en-US" w:eastAsia="zh-CN" w:bidi="ar-SA"/>
      </w:rPr>
    </w:lvl>
    <w:lvl w:ilvl="8">
      <w:start w:val="0"/>
      <w:numFmt w:val="bullet"/>
      <w:lvlText w:val="•"/>
      <w:lvlJc w:val="left"/>
      <w:pPr>
        <w:ind w:left="7836" w:hanging="241"/>
      </w:pPr>
      <w:rPr>
        <w:rFonts w:hint="default"/>
        <w:lang w:val="en-US" w:eastAsia="zh-CN" w:bidi="ar-SA"/>
      </w:rPr>
    </w:lvl>
  </w:abstractNum>
  <w:abstractNum w:abstractNumId="3">
    <w:multiLevelType w:val="hybridMultilevel"/>
    <w:lvl w:ilvl="0">
      <w:start w:val="1"/>
      <w:numFmt w:val="decimal"/>
      <w:lvlText w:val="%1."/>
      <w:lvlJc w:val="left"/>
      <w:pPr>
        <w:ind w:left="422" w:hanging="203"/>
        <w:jc w:val="left"/>
      </w:pPr>
      <w:rPr>
        <w:rFonts w:hint="default" w:ascii="Arial" w:hAnsi="Arial" w:eastAsia="Arial" w:cs="Arial"/>
        <w:b w:val="0"/>
        <w:bCs w:val="0"/>
        <w:i w:val="0"/>
        <w:iCs w:val="0"/>
        <w:spacing w:val="-2"/>
        <w:w w:val="99"/>
        <w:sz w:val="22"/>
        <w:szCs w:val="22"/>
        <w:lang w:val="en-US" w:eastAsia="zh-CN" w:bidi="ar-SA"/>
      </w:rPr>
    </w:lvl>
    <w:lvl w:ilvl="1">
      <w:start w:val="0"/>
      <w:numFmt w:val="bullet"/>
      <w:lvlText w:val="•"/>
      <w:lvlJc w:val="left"/>
      <w:pPr>
        <w:ind w:left="1346" w:hanging="203"/>
      </w:pPr>
      <w:rPr>
        <w:rFonts w:hint="default"/>
        <w:lang w:val="en-US" w:eastAsia="zh-CN" w:bidi="ar-SA"/>
      </w:rPr>
    </w:lvl>
    <w:lvl w:ilvl="2">
      <w:start w:val="0"/>
      <w:numFmt w:val="bullet"/>
      <w:lvlText w:val="•"/>
      <w:lvlJc w:val="left"/>
      <w:pPr>
        <w:ind w:left="2272" w:hanging="203"/>
      </w:pPr>
      <w:rPr>
        <w:rFonts w:hint="default"/>
        <w:lang w:val="en-US" w:eastAsia="zh-CN" w:bidi="ar-SA"/>
      </w:rPr>
    </w:lvl>
    <w:lvl w:ilvl="3">
      <w:start w:val="0"/>
      <w:numFmt w:val="bullet"/>
      <w:lvlText w:val="•"/>
      <w:lvlJc w:val="left"/>
      <w:pPr>
        <w:ind w:left="3198" w:hanging="203"/>
      </w:pPr>
      <w:rPr>
        <w:rFonts w:hint="default"/>
        <w:lang w:val="en-US" w:eastAsia="zh-CN" w:bidi="ar-SA"/>
      </w:rPr>
    </w:lvl>
    <w:lvl w:ilvl="4">
      <w:start w:val="0"/>
      <w:numFmt w:val="bullet"/>
      <w:lvlText w:val="•"/>
      <w:lvlJc w:val="left"/>
      <w:pPr>
        <w:ind w:left="4124" w:hanging="203"/>
      </w:pPr>
      <w:rPr>
        <w:rFonts w:hint="default"/>
        <w:lang w:val="en-US" w:eastAsia="zh-CN" w:bidi="ar-SA"/>
      </w:rPr>
    </w:lvl>
    <w:lvl w:ilvl="5">
      <w:start w:val="0"/>
      <w:numFmt w:val="bullet"/>
      <w:lvlText w:val="•"/>
      <w:lvlJc w:val="left"/>
      <w:pPr>
        <w:ind w:left="5050" w:hanging="203"/>
      </w:pPr>
      <w:rPr>
        <w:rFonts w:hint="default"/>
        <w:lang w:val="en-US" w:eastAsia="zh-CN" w:bidi="ar-SA"/>
      </w:rPr>
    </w:lvl>
    <w:lvl w:ilvl="6">
      <w:start w:val="0"/>
      <w:numFmt w:val="bullet"/>
      <w:lvlText w:val="•"/>
      <w:lvlJc w:val="left"/>
      <w:pPr>
        <w:ind w:left="5976" w:hanging="203"/>
      </w:pPr>
      <w:rPr>
        <w:rFonts w:hint="default"/>
        <w:lang w:val="en-US" w:eastAsia="zh-CN" w:bidi="ar-SA"/>
      </w:rPr>
    </w:lvl>
    <w:lvl w:ilvl="7">
      <w:start w:val="0"/>
      <w:numFmt w:val="bullet"/>
      <w:lvlText w:val="•"/>
      <w:lvlJc w:val="left"/>
      <w:pPr>
        <w:ind w:left="6902" w:hanging="203"/>
      </w:pPr>
      <w:rPr>
        <w:rFonts w:hint="default"/>
        <w:lang w:val="en-US" w:eastAsia="zh-CN" w:bidi="ar-SA"/>
      </w:rPr>
    </w:lvl>
    <w:lvl w:ilvl="8">
      <w:start w:val="0"/>
      <w:numFmt w:val="bullet"/>
      <w:lvlText w:val="•"/>
      <w:lvlJc w:val="left"/>
      <w:pPr>
        <w:ind w:left="7828" w:hanging="203"/>
      </w:pPr>
      <w:rPr>
        <w:rFonts w:hint="default"/>
        <w:lang w:val="en-US" w:eastAsia="zh-CN" w:bidi="ar-SA"/>
      </w:rPr>
    </w:lvl>
  </w:abstractNum>
  <w:abstractNum w:abstractNumId="2">
    <w:multiLevelType w:val="hybridMultilevel"/>
    <w:lvl w:ilvl="0">
      <w:start w:val="1"/>
      <w:numFmt w:val="decimal"/>
      <w:lvlText w:val="%1."/>
      <w:lvlJc w:val="left"/>
      <w:pPr>
        <w:ind w:left="422" w:hanging="203"/>
        <w:jc w:val="left"/>
      </w:pPr>
      <w:rPr>
        <w:rFonts w:hint="default" w:ascii="Arial" w:hAnsi="Arial" w:eastAsia="Arial" w:cs="Arial"/>
        <w:b w:val="0"/>
        <w:bCs w:val="0"/>
        <w:i w:val="0"/>
        <w:iCs w:val="0"/>
        <w:spacing w:val="-2"/>
        <w:w w:val="99"/>
        <w:sz w:val="22"/>
        <w:szCs w:val="22"/>
        <w:lang w:val="en-US" w:eastAsia="zh-CN" w:bidi="ar-SA"/>
      </w:rPr>
    </w:lvl>
    <w:lvl w:ilvl="1">
      <w:start w:val="0"/>
      <w:numFmt w:val="bullet"/>
      <w:lvlText w:val="•"/>
      <w:lvlJc w:val="left"/>
      <w:pPr>
        <w:ind w:left="1346" w:hanging="203"/>
      </w:pPr>
      <w:rPr>
        <w:rFonts w:hint="default"/>
        <w:lang w:val="en-US" w:eastAsia="zh-CN" w:bidi="ar-SA"/>
      </w:rPr>
    </w:lvl>
    <w:lvl w:ilvl="2">
      <w:start w:val="0"/>
      <w:numFmt w:val="bullet"/>
      <w:lvlText w:val="•"/>
      <w:lvlJc w:val="left"/>
      <w:pPr>
        <w:ind w:left="2272" w:hanging="203"/>
      </w:pPr>
      <w:rPr>
        <w:rFonts w:hint="default"/>
        <w:lang w:val="en-US" w:eastAsia="zh-CN" w:bidi="ar-SA"/>
      </w:rPr>
    </w:lvl>
    <w:lvl w:ilvl="3">
      <w:start w:val="0"/>
      <w:numFmt w:val="bullet"/>
      <w:lvlText w:val="•"/>
      <w:lvlJc w:val="left"/>
      <w:pPr>
        <w:ind w:left="3198" w:hanging="203"/>
      </w:pPr>
      <w:rPr>
        <w:rFonts w:hint="default"/>
        <w:lang w:val="en-US" w:eastAsia="zh-CN" w:bidi="ar-SA"/>
      </w:rPr>
    </w:lvl>
    <w:lvl w:ilvl="4">
      <w:start w:val="0"/>
      <w:numFmt w:val="bullet"/>
      <w:lvlText w:val="•"/>
      <w:lvlJc w:val="left"/>
      <w:pPr>
        <w:ind w:left="4124" w:hanging="203"/>
      </w:pPr>
      <w:rPr>
        <w:rFonts w:hint="default"/>
        <w:lang w:val="en-US" w:eastAsia="zh-CN" w:bidi="ar-SA"/>
      </w:rPr>
    </w:lvl>
    <w:lvl w:ilvl="5">
      <w:start w:val="0"/>
      <w:numFmt w:val="bullet"/>
      <w:lvlText w:val="•"/>
      <w:lvlJc w:val="left"/>
      <w:pPr>
        <w:ind w:left="5050" w:hanging="203"/>
      </w:pPr>
      <w:rPr>
        <w:rFonts w:hint="default"/>
        <w:lang w:val="en-US" w:eastAsia="zh-CN" w:bidi="ar-SA"/>
      </w:rPr>
    </w:lvl>
    <w:lvl w:ilvl="6">
      <w:start w:val="0"/>
      <w:numFmt w:val="bullet"/>
      <w:lvlText w:val="•"/>
      <w:lvlJc w:val="left"/>
      <w:pPr>
        <w:ind w:left="5976" w:hanging="203"/>
      </w:pPr>
      <w:rPr>
        <w:rFonts w:hint="default"/>
        <w:lang w:val="en-US" w:eastAsia="zh-CN" w:bidi="ar-SA"/>
      </w:rPr>
    </w:lvl>
    <w:lvl w:ilvl="7">
      <w:start w:val="0"/>
      <w:numFmt w:val="bullet"/>
      <w:lvlText w:val="•"/>
      <w:lvlJc w:val="left"/>
      <w:pPr>
        <w:ind w:left="6902" w:hanging="203"/>
      </w:pPr>
      <w:rPr>
        <w:rFonts w:hint="default"/>
        <w:lang w:val="en-US" w:eastAsia="zh-CN" w:bidi="ar-SA"/>
      </w:rPr>
    </w:lvl>
    <w:lvl w:ilvl="8">
      <w:start w:val="0"/>
      <w:numFmt w:val="bullet"/>
      <w:lvlText w:val="•"/>
      <w:lvlJc w:val="left"/>
      <w:pPr>
        <w:ind w:left="7828" w:hanging="203"/>
      </w:pPr>
      <w:rPr>
        <w:rFonts w:hint="default"/>
        <w:lang w:val="en-US" w:eastAsia="zh-CN" w:bidi="ar-SA"/>
      </w:rPr>
    </w:lvl>
  </w:abstractNum>
  <w:abstractNum w:abstractNumId="1">
    <w:multiLevelType w:val="hybridMultilevel"/>
    <w:lvl w:ilvl="0">
      <w:start w:val="1"/>
      <w:numFmt w:val="decimal"/>
      <w:lvlText w:val="%1."/>
      <w:lvlJc w:val="left"/>
      <w:pPr>
        <w:ind w:left="551" w:hanging="332"/>
        <w:jc w:val="left"/>
      </w:pPr>
      <w:rPr>
        <w:rFonts w:hint="default" w:ascii="Times New Roman" w:hAnsi="Times New Roman" w:eastAsia="Times New Roman" w:cs="Times New Roman"/>
        <w:b/>
        <w:bCs/>
        <w:i w:val="0"/>
        <w:iCs w:val="0"/>
        <w:spacing w:val="-2"/>
        <w:w w:val="98"/>
        <w:sz w:val="42"/>
        <w:szCs w:val="42"/>
        <w:lang w:val="en-US" w:eastAsia="zh-CN" w:bidi="ar-SA"/>
      </w:rPr>
    </w:lvl>
    <w:lvl w:ilvl="1">
      <w:start w:val="1"/>
      <w:numFmt w:val="decimal"/>
      <w:lvlText w:val="%1.%2"/>
      <w:lvlJc w:val="left"/>
      <w:pPr>
        <w:ind w:left="700" w:hanging="480"/>
        <w:jc w:val="left"/>
      </w:pPr>
      <w:rPr>
        <w:rFonts w:hint="default"/>
        <w:spacing w:val="-1"/>
        <w:w w:val="99"/>
        <w:lang w:val="en-US" w:eastAsia="zh-CN" w:bidi="ar-SA"/>
      </w:rPr>
    </w:lvl>
    <w:lvl w:ilvl="2">
      <w:start w:val="1"/>
      <w:numFmt w:val="decimal"/>
      <w:lvlText w:val="%1.%2.%3"/>
      <w:lvlJc w:val="left"/>
      <w:pPr>
        <w:ind w:left="1129" w:hanging="480"/>
        <w:jc w:val="right"/>
      </w:pPr>
      <w:rPr>
        <w:rFonts w:hint="default"/>
        <w:spacing w:val="-2"/>
        <w:w w:val="100"/>
        <w:lang w:val="en-US" w:eastAsia="zh-CN" w:bidi="ar-SA"/>
      </w:rPr>
    </w:lvl>
    <w:lvl w:ilvl="3">
      <w:start w:val="0"/>
      <w:numFmt w:val="bullet"/>
      <w:lvlText w:val="•"/>
      <w:lvlJc w:val="left"/>
      <w:pPr>
        <w:ind w:left="780" w:hanging="480"/>
      </w:pPr>
      <w:rPr>
        <w:rFonts w:hint="default"/>
        <w:lang w:val="en-US" w:eastAsia="zh-CN" w:bidi="ar-SA"/>
      </w:rPr>
    </w:lvl>
    <w:lvl w:ilvl="4">
      <w:start w:val="0"/>
      <w:numFmt w:val="bullet"/>
      <w:lvlText w:val="•"/>
      <w:lvlJc w:val="left"/>
      <w:pPr>
        <w:ind w:left="820" w:hanging="480"/>
      </w:pPr>
      <w:rPr>
        <w:rFonts w:hint="default"/>
        <w:lang w:val="en-US" w:eastAsia="zh-CN" w:bidi="ar-SA"/>
      </w:rPr>
    </w:lvl>
    <w:lvl w:ilvl="5">
      <w:start w:val="0"/>
      <w:numFmt w:val="bullet"/>
      <w:lvlText w:val="•"/>
      <w:lvlJc w:val="left"/>
      <w:pPr>
        <w:ind w:left="880" w:hanging="480"/>
      </w:pPr>
      <w:rPr>
        <w:rFonts w:hint="default"/>
        <w:lang w:val="en-US" w:eastAsia="zh-CN" w:bidi="ar-SA"/>
      </w:rPr>
    </w:lvl>
    <w:lvl w:ilvl="6">
      <w:start w:val="0"/>
      <w:numFmt w:val="bullet"/>
      <w:lvlText w:val="•"/>
      <w:lvlJc w:val="left"/>
      <w:pPr>
        <w:ind w:left="1120" w:hanging="480"/>
      </w:pPr>
      <w:rPr>
        <w:rFonts w:hint="default"/>
        <w:lang w:val="en-US" w:eastAsia="zh-CN" w:bidi="ar-SA"/>
      </w:rPr>
    </w:lvl>
    <w:lvl w:ilvl="7">
      <w:start w:val="0"/>
      <w:numFmt w:val="bullet"/>
      <w:lvlText w:val="•"/>
      <w:lvlJc w:val="left"/>
      <w:pPr>
        <w:ind w:left="1595" w:hanging="480"/>
      </w:pPr>
      <w:rPr>
        <w:rFonts w:hint="default"/>
        <w:lang w:val="en-US" w:eastAsia="zh-CN" w:bidi="ar-SA"/>
      </w:rPr>
    </w:lvl>
    <w:lvl w:ilvl="8">
      <w:start w:val="0"/>
      <w:numFmt w:val="bullet"/>
      <w:lvlText w:val="•"/>
      <w:lvlJc w:val="left"/>
      <w:pPr>
        <w:ind w:left="2069" w:hanging="480"/>
      </w:pPr>
      <w:rPr>
        <w:rFonts w:hint="default"/>
        <w:lang w:val="en-US" w:eastAsia="zh-CN" w:bidi="ar-SA"/>
      </w:rPr>
    </w:lvl>
  </w:abstractNum>
  <w:abstractNum w:abstractNumId="0">
    <w:multiLevelType w:val="hybridMultilevel"/>
    <w:lvl w:ilvl="0">
      <w:start w:val="1"/>
      <w:numFmt w:val="decimal"/>
      <w:lvlText w:val="%1."/>
      <w:lvlJc w:val="left"/>
      <w:pPr>
        <w:ind w:left="881" w:hanging="181"/>
        <w:jc w:val="left"/>
      </w:pPr>
      <w:rPr>
        <w:rFonts w:hint="default" w:ascii="Times New Roman" w:hAnsi="Times New Roman" w:eastAsia="Times New Roman" w:cs="Times New Roman"/>
        <w:b/>
        <w:bCs/>
        <w:i w:val="0"/>
        <w:iCs w:val="0"/>
        <w:spacing w:val="0"/>
        <w:w w:val="96"/>
        <w:sz w:val="22"/>
        <w:szCs w:val="22"/>
        <w:lang w:val="en-US" w:eastAsia="zh-CN" w:bidi="ar-SA"/>
      </w:rPr>
    </w:lvl>
    <w:lvl w:ilvl="1">
      <w:start w:val="1"/>
      <w:numFmt w:val="decimal"/>
      <w:lvlText w:val="%1.%2"/>
      <w:lvlJc w:val="left"/>
      <w:pPr>
        <w:ind w:left="1300" w:hanging="360"/>
        <w:jc w:val="left"/>
      </w:pPr>
      <w:rPr>
        <w:rFonts w:hint="default" w:ascii="Times New Roman" w:hAnsi="Times New Roman" w:eastAsia="Times New Roman" w:cs="Times New Roman"/>
        <w:b/>
        <w:bCs/>
        <w:i w:val="0"/>
        <w:iCs w:val="0"/>
        <w:spacing w:val="0"/>
        <w:w w:val="100"/>
        <w:sz w:val="24"/>
        <w:szCs w:val="24"/>
        <w:lang w:val="en-US" w:eastAsia="zh-CN" w:bidi="ar-SA"/>
      </w:rPr>
    </w:lvl>
    <w:lvl w:ilvl="2">
      <w:start w:val="0"/>
      <w:numFmt w:val="bullet"/>
      <w:lvlText w:val="•"/>
      <w:lvlJc w:val="left"/>
      <w:pPr>
        <w:ind w:left="2231" w:hanging="360"/>
      </w:pPr>
      <w:rPr>
        <w:rFonts w:hint="default"/>
        <w:lang w:val="en-US" w:eastAsia="zh-CN" w:bidi="ar-SA"/>
      </w:rPr>
    </w:lvl>
    <w:lvl w:ilvl="3">
      <w:start w:val="0"/>
      <w:numFmt w:val="bullet"/>
      <w:lvlText w:val="•"/>
      <w:lvlJc w:val="left"/>
      <w:pPr>
        <w:ind w:left="3162" w:hanging="360"/>
      </w:pPr>
      <w:rPr>
        <w:rFonts w:hint="default"/>
        <w:lang w:val="en-US" w:eastAsia="zh-CN" w:bidi="ar-SA"/>
      </w:rPr>
    </w:lvl>
    <w:lvl w:ilvl="4">
      <w:start w:val="0"/>
      <w:numFmt w:val="bullet"/>
      <w:lvlText w:val="•"/>
      <w:lvlJc w:val="left"/>
      <w:pPr>
        <w:ind w:left="4093" w:hanging="360"/>
      </w:pPr>
      <w:rPr>
        <w:rFonts w:hint="default"/>
        <w:lang w:val="en-US" w:eastAsia="zh-CN" w:bidi="ar-SA"/>
      </w:rPr>
    </w:lvl>
    <w:lvl w:ilvl="5">
      <w:start w:val="0"/>
      <w:numFmt w:val="bullet"/>
      <w:lvlText w:val="•"/>
      <w:lvlJc w:val="left"/>
      <w:pPr>
        <w:ind w:left="5024" w:hanging="360"/>
      </w:pPr>
      <w:rPr>
        <w:rFonts w:hint="default"/>
        <w:lang w:val="en-US" w:eastAsia="zh-CN" w:bidi="ar-SA"/>
      </w:rPr>
    </w:lvl>
    <w:lvl w:ilvl="6">
      <w:start w:val="0"/>
      <w:numFmt w:val="bullet"/>
      <w:lvlText w:val="•"/>
      <w:lvlJc w:val="left"/>
      <w:pPr>
        <w:ind w:left="5955" w:hanging="360"/>
      </w:pPr>
      <w:rPr>
        <w:rFonts w:hint="default"/>
        <w:lang w:val="en-US" w:eastAsia="zh-CN" w:bidi="ar-SA"/>
      </w:rPr>
    </w:lvl>
    <w:lvl w:ilvl="7">
      <w:start w:val="0"/>
      <w:numFmt w:val="bullet"/>
      <w:lvlText w:val="•"/>
      <w:lvlJc w:val="left"/>
      <w:pPr>
        <w:ind w:left="6886" w:hanging="360"/>
      </w:pPr>
      <w:rPr>
        <w:rFonts w:hint="default"/>
        <w:lang w:val="en-US" w:eastAsia="zh-CN" w:bidi="ar-SA"/>
      </w:rPr>
    </w:lvl>
    <w:lvl w:ilvl="8">
      <w:start w:val="0"/>
      <w:numFmt w:val="bullet"/>
      <w:lvlText w:val="•"/>
      <w:lvlJc w:val="left"/>
      <w:pPr>
        <w:ind w:left="7817" w:hanging="360"/>
      </w:pPr>
      <w:rPr>
        <w:rFonts w:hint="default"/>
        <w:lang w:val="en-US" w:eastAsia="zh-CN"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Noto Sans Mono CJK HK" w:hAnsi="Noto Sans Mono CJK HK" w:eastAsia="Noto Sans Mono CJK HK" w:cs="Noto Sans Mono CJK HK"/>
      <w:lang w:val="en-US" w:eastAsia="zh-CN" w:bidi="ar-SA"/>
    </w:rPr>
  </w:style>
  <w:style w:styleId="TOC1" w:type="paragraph">
    <w:name w:val="TOC 1"/>
    <w:basedOn w:val="Normal"/>
    <w:uiPriority w:val="1"/>
    <w:qFormat/>
    <w:pPr>
      <w:spacing w:line="312" w:lineRule="exact"/>
      <w:ind w:left="880" w:hanging="180"/>
    </w:pPr>
    <w:rPr>
      <w:rFonts w:ascii="Noto Sans CJK HK" w:hAnsi="Noto Sans CJK HK" w:eastAsia="Noto Sans CJK HK" w:cs="Noto Sans CJK HK"/>
      <w:b/>
      <w:bCs/>
      <w:sz w:val="24"/>
      <w:szCs w:val="24"/>
      <w:lang w:val="en-US" w:eastAsia="zh-CN" w:bidi="ar-SA"/>
    </w:rPr>
  </w:style>
  <w:style w:styleId="TOC2" w:type="paragraph">
    <w:name w:val="TOC 2"/>
    <w:basedOn w:val="Normal"/>
    <w:uiPriority w:val="1"/>
    <w:qFormat/>
    <w:pPr>
      <w:spacing w:line="371" w:lineRule="exact"/>
      <w:ind w:left="880" w:hanging="180"/>
    </w:pPr>
    <w:rPr>
      <w:rFonts w:ascii="Noto Sans CJK HK" w:hAnsi="Noto Sans CJK HK" w:eastAsia="Noto Sans CJK HK" w:cs="Noto Sans CJK HK"/>
      <w:b/>
      <w:bCs/>
      <w:i/>
      <w:iCs/>
      <w:lang w:val="en-US" w:eastAsia="zh-CN" w:bidi="ar-SA"/>
    </w:rPr>
  </w:style>
  <w:style w:styleId="TOC3" w:type="paragraph">
    <w:name w:val="TOC 3"/>
    <w:basedOn w:val="Normal"/>
    <w:uiPriority w:val="1"/>
    <w:qFormat/>
    <w:pPr>
      <w:spacing w:line="312" w:lineRule="exact"/>
      <w:ind w:left="1300" w:hanging="360"/>
    </w:pPr>
    <w:rPr>
      <w:rFonts w:ascii="Noto Sans CJK HK" w:hAnsi="Noto Sans CJK HK" w:eastAsia="Noto Sans CJK HK" w:cs="Noto Sans CJK HK"/>
      <w:b/>
      <w:bCs/>
      <w:sz w:val="24"/>
      <w:szCs w:val="24"/>
      <w:lang w:val="en-US" w:eastAsia="zh-CN" w:bidi="ar-SA"/>
    </w:rPr>
  </w:style>
  <w:style w:styleId="BodyText" w:type="paragraph">
    <w:name w:val="Body Text"/>
    <w:basedOn w:val="Normal"/>
    <w:uiPriority w:val="1"/>
    <w:qFormat/>
    <w:pPr/>
    <w:rPr>
      <w:rFonts w:ascii="Noto Sans Mono CJK HK" w:hAnsi="Noto Sans Mono CJK HK" w:eastAsia="Noto Sans Mono CJK HK" w:cs="Noto Sans Mono CJK HK"/>
      <w:sz w:val="24"/>
      <w:szCs w:val="24"/>
      <w:lang w:val="en-US" w:eastAsia="zh-CN" w:bidi="ar-SA"/>
    </w:rPr>
  </w:style>
  <w:style w:styleId="Heading1" w:type="paragraph">
    <w:name w:val="Heading 1"/>
    <w:basedOn w:val="Normal"/>
    <w:uiPriority w:val="1"/>
    <w:qFormat/>
    <w:pPr>
      <w:spacing w:line="637" w:lineRule="exact"/>
      <w:ind w:left="548" w:hanging="328"/>
      <w:outlineLvl w:val="1"/>
    </w:pPr>
    <w:rPr>
      <w:rFonts w:ascii="Noto Sans CJK HK" w:hAnsi="Noto Sans CJK HK" w:eastAsia="Noto Sans CJK HK" w:cs="Noto Sans CJK HK"/>
      <w:b/>
      <w:bCs/>
      <w:sz w:val="44"/>
      <w:szCs w:val="44"/>
      <w:lang w:val="en-US" w:eastAsia="zh-CN" w:bidi="ar-SA"/>
    </w:rPr>
  </w:style>
  <w:style w:styleId="Heading2" w:type="paragraph">
    <w:name w:val="Heading 2"/>
    <w:basedOn w:val="Normal"/>
    <w:uiPriority w:val="1"/>
    <w:qFormat/>
    <w:pPr>
      <w:ind w:left="698" w:hanging="478"/>
      <w:outlineLvl w:val="2"/>
    </w:pPr>
    <w:rPr>
      <w:rFonts w:ascii="Noto Sans CJK HK" w:hAnsi="Noto Sans CJK HK" w:eastAsia="Noto Sans CJK HK" w:cs="Noto Sans CJK HK"/>
      <w:b/>
      <w:bCs/>
      <w:sz w:val="32"/>
      <w:szCs w:val="32"/>
      <w:lang w:val="en-US" w:eastAsia="zh-CN" w:bidi="ar-SA"/>
    </w:rPr>
  </w:style>
  <w:style w:styleId="Heading3" w:type="paragraph">
    <w:name w:val="Heading 3"/>
    <w:basedOn w:val="Normal"/>
    <w:uiPriority w:val="1"/>
    <w:qFormat/>
    <w:pPr>
      <w:spacing w:line="518" w:lineRule="exact"/>
      <w:ind w:left="688" w:hanging="628"/>
      <w:outlineLvl w:val="3"/>
    </w:pPr>
    <w:rPr>
      <w:rFonts w:ascii="Noto Sans CJK HK" w:hAnsi="Noto Sans CJK HK" w:eastAsia="Noto Sans CJK HK" w:cs="Noto Sans CJK HK"/>
      <w:b/>
      <w:bCs/>
      <w:sz w:val="28"/>
      <w:szCs w:val="28"/>
      <w:lang w:val="en-US" w:eastAsia="zh-CN" w:bidi="ar-SA"/>
    </w:rPr>
  </w:style>
  <w:style w:styleId="ListParagraph" w:type="paragraph">
    <w:name w:val="List Paragraph"/>
    <w:basedOn w:val="Normal"/>
    <w:uiPriority w:val="1"/>
    <w:qFormat/>
    <w:pPr>
      <w:spacing w:line="312" w:lineRule="exact"/>
      <w:ind w:left="220"/>
    </w:pPr>
    <w:rPr>
      <w:rFonts w:ascii="Noto Sans Mono CJK HK" w:hAnsi="Noto Sans Mono CJK HK" w:eastAsia="Noto Sans Mono CJK HK" w:cs="Noto Sans Mono CJK HK"/>
      <w:lang w:val="en-US" w:eastAsia="zh-CN" w:bidi="ar-SA"/>
    </w:rPr>
  </w:style>
  <w:style w:styleId="TableParagraph" w:type="paragraph">
    <w:name w:val="Table Paragraph"/>
    <w:basedOn w:val="Normal"/>
    <w:uiPriority w:val="1"/>
    <w:qFormat/>
    <w:pPr>
      <w:spacing w:line="406" w:lineRule="exact"/>
      <w:ind w:left="107"/>
    </w:pPr>
    <w:rPr>
      <w:rFonts w:ascii="Noto Sans Mono CJK HK" w:hAnsi="Noto Sans Mono CJK HK" w:eastAsia="Noto Sans Mono CJK HK" w:cs="Noto Sans Mono CJK HK"/>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hyperlink" Target="http://www.thepaper.cn/newsDetail_forward_8610959" TargetMode="External"/><Relationship Id="rId22" Type="http://schemas.openxmlformats.org/officeDocument/2006/relationships/hyperlink" Target="http://www.sohu.com/a/223906"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见崎deth</dc:creator>
  <dc:description/>
  <dcterms:created xsi:type="dcterms:W3CDTF">2024-10-28T10:19:37Z</dcterms:created>
  <dcterms:modified xsi:type="dcterms:W3CDTF">2024-10-28T10:19:37Z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2023-12-22T00:00:00Z</vt:filetime>
  </property>
  <property fmtid="{D5CDD505-2E9C-101B-9397-08002B2CF9AE}" pid="3" name="Creator">
    <vt:lpwstr>WPS 文字</vt:lpwstr>
  </property>
  <property fmtid="{D5CDD505-2E9C-101B-9397-08002B2CF9AE}" pid="4" name="LastSaved">
    <vt:filetime>2024-10-28T00:00:00Z</vt:filetime>
  </property>
  <property fmtid="{D5CDD505-2E9C-101B-9397-08002B2CF9AE}" pid="5" name="Producer">
    <vt:lpwstr>3-Heights(TM) PDF Security Shell 4.8.25.2 (http://www.pdf-tools.com)</vt:lpwstr>
  </property>
  <property fmtid="{D5CDD505-2E9C-101B-9397-08002B2CF9AE}" pid="6" name="SourceModified">
    <vt:lpwstr>D:20231222102854+02'28'</vt:lpwstr>
  </property>
</Properties>
</file>