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727C2" w14:textId="77777777" w:rsidR="004760E7" w:rsidRDefault="004760E7">
      <w:pPr>
        <w:jc w:val="center"/>
        <w:rPr>
          <w:sz w:val="24"/>
        </w:rPr>
      </w:pPr>
    </w:p>
    <w:p w14:paraId="68BCF0F3" w14:textId="77777777" w:rsidR="004760E7" w:rsidRDefault="004760E7">
      <w:pPr>
        <w:jc w:val="center"/>
        <w:rPr>
          <w:sz w:val="24"/>
        </w:rPr>
      </w:pPr>
    </w:p>
    <w:p w14:paraId="33749250" w14:textId="77777777" w:rsidR="004760E7" w:rsidRDefault="00632767">
      <w:pPr>
        <w:jc w:val="center"/>
        <w:rPr>
          <w:sz w:val="24"/>
        </w:rPr>
      </w:pPr>
      <w:r>
        <w:rPr>
          <w:noProof/>
          <w:sz w:val="24"/>
        </w:rPr>
        <w:drawing>
          <wp:inline distT="0" distB="0" distL="114300" distR="114300" wp14:anchorId="3E303342" wp14:editId="5A2B48A3">
            <wp:extent cx="4678680" cy="1539875"/>
            <wp:effectExtent l="0" t="0" r="0" b="1460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8"/>
                    <a:stretch>
                      <a:fillRect/>
                    </a:stretch>
                  </pic:blipFill>
                  <pic:spPr>
                    <a:xfrm>
                      <a:off x="0" y="0"/>
                      <a:ext cx="4678680" cy="1539875"/>
                    </a:xfrm>
                    <a:prstGeom prst="rect">
                      <a:avLst/>
                    </a:prstGeom>
                    <a:noFill/>
                    <a:ln>
                      <a:noFill/>
                    </a:ln>
                  </pic:spPr>
                </pic:pic>
              </a:graphicData>
            </a:graphic>
          </wp:inline>
        </w:drawing>
      </w:r>
    </w:p>
    <w:p w14:paraId="1A1DE074" w14:textId="77777777" w:rsidR="004760E7" w:rsidRDefault="004760E7">
      <w:pPr>
        <w:jc w:val="center"/>
        <w:rPr>
          <w:sz w:val="24"/>
        </w:rPr>
      </w:pPr>
    </w:p>
    <w:p w14:paraId="0738905F" w14:textId="77777777" w:rsidR="004760E7" w:rsidRDefault="004760E7">
      <w:pPr>
        <w:ind w:leftChars="229" w:left="481"/>
        <w:jc w:val="center"/>
        <w:rPr>
          <w:b/>
          <w:sz w:val="48"/>
        </w:rPr>
      </w:pPr>
    </w:p>
    <w:p w14:paraId="200731E7" w14:textId="77777777" w:rsidR="004760E7" w:rsidRDefault="00632767">
      <w:pPr>
        <w:ind w:leftChars="229" w:left="481"/>
        <w:jc w:val="center"/>
        <w:rPr>
          <w:rFonts w:ascii="宋体" w:hAnsi="宋体"/>
          <w:sz w:val="24"/>
        </w:rPr>
      </w:pPr>
      <w:r>
        <w:rPr>
          <w:rFonts w:hint="eastAsia"/>
          <w:b/>
          <w:sz w:val="48"/>
        </w:rPr>
        <w:t>《软件技术基础课程设计》</w:t>
      </w:r>
    </w:p>
    <w:p w14:paraId="4F1236E5" w14:textId="77777777" w:rsidR="004760E7" w:rsidRDefault="004760E7">
      <w:pPr>
        <w:rPr>
          <w:sz w:val="44"/>
        </w:rPr>
      </w:pPr>
    </w:p>
    <w:p w14:paraId="08D0D014" w14:textId="77777777" w:rsidR="004760E7" w:rsidRDefault="004760E7">
      <w:pPr>
        <w:rPr>
          <w:sz w:val="28"/>
        </w:rPr>
      </w:pPr>
    </w:p>
    <w:p w14:paraId="4DCB3D6C" w14:textId="635D6680" w:rsidR="004760E7" w:rsidRDefault="00632767">
      <w:pPr>
        <w:ind w:firstLineChars="600" w:firstLine="1920"/>
        <w:rPr>
          <w:sz w:val="32"/>
          <w:u w:val="single"/>
        </w:rPr>
      </w:pPr>
      <w:r>
        <w:rPr>
          <w:rFonts w:hint="eastAsia"/>
          <w:sz w:val="32"/>
        </w:rPr>
        <w:t>实验项目：</w:t>
      </w:r>
      <w:r>
        <w:rPr>
          <w:rFonts w:hint="eastAsia"/>
          <w:sz w:val="32"/>
          <w:u w:val="single"/>
        </w:rPr>
        <w:t xml:space="preserve">     </w:t>
      </w:r>
      <w:r w:rsidR="003D314B" w:rsidRPr="003D314B">
        <w:rPr>
          <w:rFonts w:hint="eastAsia"/>
          <w:sz w:val="32"/>
          <w:u w:val="single"/>
        </w:rPr>
        <w:t>2-2</w:t>
      </w:r>
      <w:r w:rsidR="003D314B" w:rsidRPr="003D314B">
        <w:rPr>
          <w:rFonts w:hint="eastAsia"/>
          <w:sz w:val="32"/>
          <w:u w:val="single"/>
        </w:rPr>
        <w:t>团队分析</w:t>
      </w:r>
      <w:r>
        <w:rPr>
          <w:rFonts w:hint="eastAsia"/>
          <w:sz w:val="32"/>
          <w:u w:val="single"/>
        </w:rPr>
        <w:t xml:space="preserve">   </w:t>
      </w:r>
      <w:r w:rsidR="00F40159">
        <w:rPr>
          <w:rFonts w:hint="eastAsia"/>
          <w:sz w:val="32"/>
          <w:u w:val="single"/>
        </w:rPr>
        <w:t xml:space="preserve">  </w:t>
      </w:r>
    </w:p>
    <w:p w14:paraId="09002DE2" w14:textId="437AAB5A" w:rsidR="004760E7" w:rsidRDefault="00632767">
      <w:pPr>
        <w:ind w:firstLineChars="500" w:firstLine="1600"/>
        <w:rPr>
          <w:sz w:val="32"/>
          <w:u w:val="single"/>
        </w:rPr>
      </w:pPr>
      <w:r>
        <w:rPr>
          <w:rFonts w:hint="eastAsia"/>
          <w:sz w:val="32"/>
        </w:rPr>
        <w:t xml:space="preserve">  </w:t>
      </w:r>
      <w:r>
        <w:rPr>
          <w:rFonts w:hint="eastAsia"/>
          <w:sz w:val="32"/>
        </w:rPr>
        <w:t>院</w:t>
      </w:r>
      <w:r>
        <w:rPr>
          <w:rFonts w:hint="eastAsia"/>
          <w:sz w:val="32"/>
        </w:rPr>
        <w:t xml:space="preserve">    </w:t>
      </w:r>
      <w:r>
        <w:rPr>
          <w:rFonts w:hint="eastAsia"/>
          <w:sz w:val="32"/>
        </w:rPr>
        <w:t>系：</w:t>
      </w:r>
      <w:r>
        <w:rPr>
          <w:rFonts w:hint="eastAsia"/>
          <w:sz w:val="32"/>
          <w:u w:val="single"/>
        </w:rPr>
        <w:t xml:space="preserve"> </w:t>
      </w:r>
      <w:r>
        <w:rPr>
          <w:rFonts w:hint="eastAsia"/>
          <w:sz w:val="32"/>
          <w:u w:val="single"/>
        </w:rPr>
        <w:t>计算机科学与技术系</w:t>
      </w:r>
      <w:r>
        <w:rPr>
          <w:rFonts w:hint="eastAsia"/>
          <w:sz w:val="32"/>
          <w:u w:val="single"/>
        </w:rPr>
        <w:t xml:space="preserve"> </w:t>
      </w:r>
      <w:r w:rsidR="00F40159">
        <w:rPr>
          <w:rFonts w:hint="eastAsia"/>
          <w:sz w:val="32"/>
          <w:u w:val="single"/>
        </w:rPr>
        <w:t xml:space="preserve"> </w:t>
      </w:r>
    </w:p>
    <w:p w14:paraId="66ECDBD0" w14:textId="41347ED8" w:rsidR="004760E7" w:rsidRDefault="00632767">
      <w:pPr>
        <w:ind w:firstLineChars="600" w:firstLine="1920"/>
        <w:rPr>
          <w:sz w:val="32"/>
          <w:u w:val="single"/>
        </w:rPr>
      </w:pPr>
      <w:r>
        <w:rPr>
          <w:rFonts w:hint="eastAsia"/>
          <w:sz w:val="32"/>
        </w:rPr>
        <w:t>学</w:t>
      </w:r>
      <w:r>
        <w:rPr>
          <w:rFonts w:hint="eastAsia"/>
          <w:sz w:val="32"/>
        </w:rPr>
        <w:t xml:space="preserve">    </w:t>
      </w:r>
      <w:r>
        <w:rPr>
          <w:rFonts w:hint="eastAsia"/>
          <w:sz w:val="32"/>
        </w:rPr>
        <w:t>期：</w:t>
      </w:r>
      <w:r>
        <w:rPr>
          <w:rFonts w:hint="eastAsia"/>
          <w:sz w:val="32"/>
          <w:u w:val="single"/>
        </w:rPr>
        <w:t xml:space="preserve">   20</w:t>
      </w:r>
      <w:r w:rsidR="00F40159">
        <w:rPr>
          <w:rFonts w:hint="eastAsia"/>
          <w:sz w:val="32"/>
          <w:u w:val="single"/>
        </w:rPr>
        <w:t>24</w:t>
      </w:r>
      <w:r>
        <w:rPr>
          <w:rFonts w:hint="eastAsia"/>
          <w:sz w:val="32"/>
          <w:u w:val="single"/>
        </w:rPr>
        <w:t>年第</w:t>
      </w:r>
      <w:r>
        <w:rPr>
          <w:rFonts w:hint="eastAsia"/>
          <w:sz w:val="32"/>
          <w:u w:val="single"/>
        </w:rPr>
        <w:t>1</w:t>
      </w:r>
      <w:r>
        <w:rPr>
          <w:rFonts w:hint="eastAsia"/>
          <w:sz w:val="32"/>
          <w:u w:val="single"/>
        </w:rPr>
        <w:t>学期</w:t>
      </w:r>
      <w:r>
        <w:rPr>
          <w:rFonts w:hint="eastAsia"/>
          <w:sz w:val="32"/>
          <w:u w:val="single"/>
        </w:rPr>
        <w:t xml:space="preserve"> </w:t>
      </w:r>
      <w:r w:rsidR="00F40159">
        <w:rPr>
          <w:rFonts w:hint="eastAsia"/>
          <w:sz w:val="32"/>
          <w:u w:val="single"/>
        </w:rPr>
        <w:t xml:space="preserve">  </w:t>
      </w:r>
    </w:p>
    <w:p w14:paraId="27B9BAEB" w14:textId="5A7D53FA" w:rsidR="004760E7" w:rsidRDefault="00632767">
      <w:pPr>
        <w:ind w:firstLineChars="600" w:firstLine="1920"/>
        <w:rPr>
          <w:sz w:val="32"/>
          <w:u w:val="single"/>
        </w:rPr>
      </w:pPr>
      <w:r>
        <w:rPr>
          <w:rFonts w:hint="eastAsia"/>
          <w:sz w:val="32"/>
        </w:rPr>
        <w:t>班</w:t>
      </w:r>
      <w:r>
        <w:rPr>
          <w:rFonts w:hint="eastAsia"/>
          <w:sz w:val="32"/>
        </w:rPr>
        <w:t xml:space="preserve">    </w:t>
      </w:r>
      <w:r>
        <w:rPr>
          <w:rFonts w:hint="eastAsia"/>
          <w:sz w:val="32"/>
        </w:rPr>
        <w:t>级：</w:t>
      </w:r>
      <w:r>
        <w:rPr>
          <w:rFonts w:hint="eastAsia"/>
          <w:sz w:val="32"/>
          <w:u w:val="single"/>
        </w:rPr>
        <w:t xml:space="preserve">   </w:t>
      </w:r>
      <w:r w:rsidR="00016CD8">
        <w:rPr>
          <w:rFonts w:hint="eastAsia"/>
          <w:sz w:val="32"/>
          <w:u w:val="single"/>
        </w:rPr>
        <w:t>计算机科学与技术</w:t>
      </w:r>
      <w:r w:rsidR="00F40159">
        <w:rPr>
          <w:rFonts w:hint="eastAsia"/>
          <w:sz w:val="32"/>
          <w:u w:val="single"/>
        </w:rPr>
        <w:t>2</w:t>
      </w:r>
      <w:r w:rsidR="00F40159">
        <w:rPr>
          <w:rFonts w:hint="eastAsia"/>
          <w:sz w:val="32"/>
          <w:u w:val="single"/>
        </w:rPr>
        <w:t>班</w:t>
      </w:r>
      <w:r>
        <w:rPr>
          <w:rFonts w:hint="eastAsia"/>
          <w:sz w:val="32"/>
          <w:u w:val="single"/>
        </w:rPr>
        <w:t xml:space="preserve"> </w:t>
      </w:r>
    </w:p>
    <w:p w14:paraId="1B44829E" w14:textId="5DA83702" w:rsidR="004760E7" w:rsidRDefault="00632767">
      <w:pPr>
        <w:ind w:firstLineChars="600" w:firstLine="1920"/>
        <w:rPr>
          <w:sz w:val="32"/>
          <w:u w:val="single"/>
        </w:rPr>
      </w:pPr>
      <w:r>
        <w:rPr>
          <w:rFonts w:hint="eastAsia"/>
          <w:sz w:val="32"/>
        </w:rPr>
        <w:t>学</w:t>
      </w:r>
      <w:r>
        <w:rPr>
          <w:rFonts w:hint="eastAsia"/>
          <w:sz w:val="32"/>
        </w:rPr>
        <w:t xml:space="preserve">    </w:t>
      </w:r>
      <w:r>
        <w:rPr>
          <w:rFonts w:hint="eastAsia"/>
          <w:sz w:val="32"/>
        </w:rPr>
        <w:t>号：</w:t>
      </w:r>
      <w:r>
        <w:rPr>
          <w:rFonts w:hint="eastAsia"/>
          <w:sz w:val="32"/>
          <w:u w:val="single"/>
        </w:rPr>
        <w:t xml:space="preserve">    </w:t>
      </w:r>
      <w:r w:rsidR="00F40159">
        <w:rPr>
          <w:rFonts w:hint="eastAsia"/>
          <w:sz w:val="32"/>
          <w:u w:val="single"/>
        </w:rPr>
        <w:t xml:space="preserve">  2260016</w:t>
      </w:r>
      <w:r w:rsidR="00953FEF">
        <w:rPr>
          <w:sz w:val="32"/>
          <w:u w:val="single"/>
        </w:rPr>
        <w:t>24</w:t>
      </w:r>
      <w:r>
        <w:rPr>
          <w:rFonts w:hint="eastAsia"/>
          <w:sz w:val="32"/>
          <w:u w:val="single"/>
        </w:rPr>
        <w:t xml:space="preserve">     </w:t>
      </w:r>
    </w:p>
    <w:p w14:paraId="2E53B88C" w14:textId="0F85D7E7" w:rsidR="004760E7" w:rsidRDefault="00632767">
      <w:pPr>
        <w:ind w:firstLineChars="600" w:firstLine="1920"/>
        <w:rPr>
          <w:sz w:val="32"/>
          <w:u w:val="single"/>
        </w:rPr>
      </w:pPr>
      <w:r>
        <w:rPr>
          <w:rFonts w:hint="eastAsia"/>
          <w:sz w:val="32"/>
        </w:rPr>
        <w:t>姓</w:t>
      </w:r>
      <w:r>
        <w:rPr>
          <w:rFonts w:hint="eastAsia"/>
          <w:sz w:val="32"/>
        </w:rPr>
        <w:t xml:space="preserve">    </w:t>
      </w:r>
      <w:r>
        <w:rPr>
          <w:rFonts w:hint="eastAsia"/>
          <w:sz w:val="32"/>
        </w:rPr>
        <w:t>名：</w:t>
      </w:r>
      <w:r>
        <w:rPr>
          <w:rFonts w:hint="eastAsia"/>
          <w:sz w:val="32"/>
          <w:u w:val="single"/>
        </w:rPr>
        <w:t xml:space="preserve">       </w:t>
      </w:r>
      <w:r w:rsidR="00953FEF">
        <w:rPr>
          <w:rFonts w:hint="eastAsia"/>
          <w:sz w:val="32"/>
          <w:u w:val="single"/>
        </w:rPr>
        <w:t>顾凯琪</w:t>
      </w:r>
      <w:r>
        <w:rPr>
          <w:rFonts w:hint="eastAsia"/>
          <w:sz w:val="32"/>
          <w:u w:val="single"/>
        </w:rPr>
        <w:t xml:space="preserve">   </w:t>
      </w:r>
      <w:r w:rsidR="00F40159">
        <w:rPr>
          <w:rFonts w:hint="eastAsia"/>
          <w:sz w:val="32"/>
          <w:u w:val="single"/>
        </w:rPr>
        <w:t xml:space="preserve"> </w:t>
      </w:r>
      <w:r>
        <w:rPr>
          <w:rFonts w:hint="eastAsia"/>
          <w:sz w:val="32"/>
          <w:u w:val="single"/>
        </w:rPr>
        <w:t xml:space="preserve">  </w:t>
      </w:r>
    </w:p>
    <w:p w14:paraId="5CDBA1D5" w14:textId="547BC2C9" w:rsidR="004760E7" w:rsidRDefault="00632767">
      <w:pPr>
        <w:ind w:firstLineChars="600" w:firstLine="1920"/>
        <w:rPr>
          <w:sz w:val="32"/>
          <w:u w:val="single"/>
        </w:rPr>
      </w:pPr>
      <w:r>
        <w:rPr>
          <w:rFonts w:hint="eastAsia"/>
          <w:sz w:val="32"/>
        </w:rPr>
        <w:t>指导教师：</w:t>
      </w:r>
      <w:r>
        <w:rPr>
          <w:rFonts w:hint="eastAsia"/>
          <w:sz w:val="32"/>
          <w:u w:val="single"/>
        </w:rPr>
        <w:t xml:space="preserve">       </w:t>
      </w:r>
      <w:r w:rsidR="00F40159">
        <w:rPr>
          <w:rFonts w:hint="eastAsia"/>
          <w:sz w:val="32"/>
          <w:u w:val="single"/>
        </w:rPr>
        <w:t>叶绪伦</w:t>
      </w:r>
      <w:r>
        <w:rPr>
          <w:rFonts w:hint="eastAsia"/>
          <w:sz w:val="32"/>
          <w:u w:val="single"/>
        </w:rPr>
        <w:t xml:space="preserve"> </w:t>
      </w:r>
      <w:r w:rsidR="00F40159">
        <w:rPr>
          <w:rFonts w:hint="eastAsia"/>
          <w:sz w:val="32"/>
          <w:u w:val="single"/>
        </w:rPr>
        <w:t xml:space="preserve"> </w:t>
      </w:r>
      <w:r>
        <w:rPr>
          <w:rFonts w:hint="eastAsia"/>
          <w:sz w:val="32"/>
          <w:u w:val="single"/>
        </w:rPr>
        <w:t xml:space="preserve">     </w:t>
      </w:r>
    </w:p>
    <w:p w14:paraId="70DC5373" w14:textId="77777777" w:rsidR="004760E7" w:rsidRDefault="004760E7">
      <w:pPr>
        <w:ind w:firstLineChars="600" w:firstLine="1920"/>
        <w:rPr>
          <w:sz w:val="32"/>
          <w:u w:val="single"/>
        </w:rPr>
      </w:pPr>
    </w:p>
    <w:p w14:paraId="4F7A5245" w14:textId="5CE2992A" w:rsidR="004760E7" w:rsidRDefault="00632767">
      <w:pPr>
        <w:jc w:val="center"/>
        <w:rPr>
          <w:sz w:val="30"/>
        </w:rPr>
      </w:pPr>
      <w:r>
        <w:rPr>
          <w:rFonts w:hint="eastAsia"/>
          <w:sz w:val="30"/>
        </w:rPr>
        <w:t>日期：</w:t>
      </w:r>
      <w:r>
        <w:rPr>
          <w:rFonts w:hint="eastAsia"/>
          <w:sz w:val="30"/>
        </w:rPr>
        <w:t>20</w:t>
      </w:r>
      <w:r w:rsidR="00F40159">
        <w:rPr>
          <w:rFonts w:hint="eastAsia"/>
          <w:sz w:val="30"/>
        </w:rPr>
        <w:t>24</w:t>
      </w:r>
      <w:r>
        <w:rPr>
          <w:rFonts w:hint="eastAsia"/>
          <w:sz w:val="30"/>
        </w:rPr>
        <w:t xml:space="preserve"> </w:t>
      </w:r>
      <w:r>
        <w:rPr>
          <w:rFonts w:hint="eastAsia"/>
          <w:sz w:val="30"/>
        </w:rPr>
        <w:t>年</w:t>
      </w:r>
      <w:r>
        <w:rPr>
          <w:rFonts w:hint="eastAsia"/>
          <w:sz w:val="30"/>
        </w:rPr>
        <w:t xml:space="preserve"> </w:t>
      </w:r>
      <w:r w:rsidR="00F40159">
        <w:rPr>
          <w:rFonts w:hint="eastAsia"/>
          <w:sz w:val="30"/>
        </w:rPr>
        <w:t>12</w:t>
      </w:r>
      <w:r>
        <w:rPr>
          <w:rFonts w:hint="eastAsia"/>
          <w:sz w:val="30"/>
        </w:rPr>
        <w:t>月</w:t>
      </w:r>
      <w:r>
        <w:rPr>
          <w:rFonts w:hint="eastAsia"/>
          <w:sz w:val="30"/>
        </w:rPr>
        <w:t xml:space="preserve"> </w:t>
      </w:r>
      <w:r w:rsidR="00DD03B4">
        <w:rPr>
          <w:rFonts w:hint="eastAsia"/>
          <w:sz w:val="30"/>
        </w:rPr>
        <w:t>13</w:t>
      </w:r>
      <w:r>
        <w:rPr>
          <w:rFonts w:hint="eastAsia"/>
          <w:sz w:val="30"/>
        </w:rPr>
        <w:t>日</w:t>
      </w:r>
    </w:p>
    <w:p w14:paraId="22B305B2" w14:textId="77777777" w:rsidR="004760E7" w:rsidRDefault="00632767">
      <w:pPr>
        <w:rPr>
          <w:rFonts w:ascii="仿宋" w:eastAsia="仿宋" w:hAnsi="仿宋" w:cs="仿宋"/>
          <w:b/>
          <w:bCs/>
          <w:color w:val="FF0000"/>
          <w:sz w:val="24"/>
          <w:szCs w:val="24"/>
        </w:rPr>
      </w:pPr>
      <w:r>
        <w:rPr>
          <w:rFonts w:ascii="仿宋" w:eastAsia="仿宋" w:hAnsi="仿宋" w:cs="仿宋" w:hint="eastAsia"/>
          <w:b/>
          <w:bCs/>
          <w:color w:val="FF0000"/>
          <w:sz w:val="24"/>
          <w:szCs w:val="24"/>
        </w:rPr>
        <w:br w:type="page"/>
      </w:r>
    </w:p>
    <w:p w14:paraId="79CB2FC1" w14:textId="77777777" w:rsidR="003D314B" w:rsidRDefault="003D314B" w:rsidP="003D314B">
      <w:pPr>
        <w:jc w:val="center"/>
        <w:rPr>
          <w:rFonts w:ascii="仿宋" w:eastAsia="仿宋" w:hAnsi="仿宋" w:cs="仿宋"/>
          <w:b/>
          <w:bCs/>
          <w:color w:val="FF0000"/>
          <w:sz w:val="24"/>
          <w:szCs w:val="24"/>
        </w:rPr>
      </w:pPr>
      <w:r>
        <w:rPr>
          <w:rFonts w:ascii="仿宋" w:eastAsia="仿宋" w:hAnsi="仿宋" w:cs="仿宋" w:hint="eastAsia"/>
          <w:b/>
          <w:bCs/>
          <w:sz w:val="28"/>
          <w:szCs w:val="28"/>
        </w:rPr>
        <w:lastRenderedPageBreak/>
        <w:t>实验二名称：团队综合编程实验（报告+答辩/4-5人）</w:t>
      </w:r>
    </w:p>
    <w:p w14:paraId="02F3EDC9" w14:textId="77777777" w:rsidR="003D314B" w:rsidRDefault="003D314B" w:rsidP="003D314B">
      <w:pPr>
        <w:jc w:val="center"/>
        <w:rPr>
          <w:rFonts w:ascii="仿宋" w:eastAsia="仿宋" w:hAnsi="仿宋" w:cs="仿宋"/>
          <w:sz w:val="24"/>
          <w:szCs w:val="24"/>
        </w:rPr>
      </w:pPr>
    </w:p>
    <w:p w14:paraId="62F5F66F" w14:textId="77777777" w:rsidR="003D314B" w:rsidRDefault="003D314B" w:rsidP="003D314B">
      <w:pPr>
        <w:jc w:val="center"/>
        <w:rPr>
          <w:rFonts w:ascii="仿宋" w:eastAsia="仿宋" w:hAnsi="仿宋" w:cs="仿宋"/>
          <w:b/>
          <w:bCs/>
          <w:color w:val="FF0000"/>
          <w:sz w:val="24"/>
          <w:szCs w:val="24"/>
        </w:rPr>
      </w:pPr>
      <w:r>
        <w:rPr>
          <w:rFonts w:ascii="仿宋" w:eastAsia="仿宋" w:hAnsi="仿宋" w:cs="仿宋" w:hint="eastAsia"/>
          <w:b/>
          <w:bCs/>
          <w:color w:val="0000FF"/>
          <w:sz w:val="24"/>
          <w:szCs w:val="24"/>
        </w:rPr>
        <w:t>任务二-2 按要求阅读和分析</w:t>
      </w:r>
    </w:p>
    <w:p w14:paraId="10FBE5EF" w14:textId="77777777" w:rsidR="003D314B" w:rsidRDefault="003D314B" w:rsidP="003D314B">
      <w:pPr>
        <w:jc w:val="center"/>
        <w:rPr>
          <w:rFonts w:ascii="仿宋" w:eastAsia="仿宋" w:hAnsi="仿宋" w:cs="仿宋"/>
          <w:b/>
          <w:bCs/>
          <w:color w:val="00B0F0"/>
          <w:sz w:val="24"/>
          <w:szCs w:val="24"/>
        </w:rPr>
      </w:pPr>
    </w:p>
    <w:tbl>
      <w:tblPr>
        <w:tblStyle w:val="a9"/>
        <w:tblW w:w="0" w:type="auto"/>
        <w:tblInd w:w="0" w:type="dxa"/>
        <w:tblLook w:val="0000" w:firstRow="0" w:lastRow="0" w:firstColumn="0" w:lastColumn="0" w:noHBand="0" w:noVBand="0"/>
      </w:tblPr>
      <w:tblGrid>
        <w:gridCol w:w="831"/>
        <w:gridCol w:w="831"/>
        <w:gridCol w:w="6634"/>
      </w:tblGrid>
      <w:tr w:rsidR="003D314B" w14:paraId="579B42FB" w14:textId="77777777" w:rsidTr="007F579E">
        <w:tc>
          <w:tcPr>
            <w:tcW w:w="8522" w:type="dxa"/>
            <w:gridSpan w:val="3"/>
          </w:tcPr>
          <w:p w14:paraId="2AB0B1A1" w14:textId="26D3C66D" w:rsidR="003D314B" w:rsidRDefault="0097563D" w:rsidP="007F579E">
            <w:pPr>
              <w:widowControl/>
              <w:jc w:val="center"/>
              <w:rPr>
                <w:rFonts w:ascii="仿宋" w:eastAsia="仿宋" w:hAnsi="仿宋" w:cs="仿宋"/>
                <w:b/>
                <w:bCs/>
                <w:color w:val="0000FF"/>
                <w:sz w:val="24"/>
                <w:szCs w:val="24"/>
              </w:rPr>
            </w:pPr>
            <w:r>
              <w:rPr>
                <w:rFonts w:ascii="仿宋" w:eastAsia="仿宋" w:hAnsi="仿宋" w:cs="仿宋" w:hint="eastAsia"/>
                <w:b/>
                <w:bCs/>
                <w:color w:val="0000FF"/>
                <w:sz w:val="24"/>
                <w:szCs w:val="24"/>
              </w:rPr>
              <w:t>OJ网站高并发</w:t>
            </w:r>
            <w:r w:rsidR="00B40FF0">
              <w:rPr>
                <w:rFonts w:ascii="仿宋" w:eastAsia="仿宋" w:hAnsi="仿宋" w:cs="仿宋" w:hint="eastAsia"/>
                <w:b/>
                <w:bCs/>
                <w:color w:val="0000FF"/>
                <w:sz w:val="24"/>
                <w:szCs w:val="24"/>
              </w:rPr>
              <w:t>场景下的性能优化</w:t>
            </w:r>
          </w:p>
        </w:tc>
      </w:tr>
      <w:tr w:rsidR="003D314B" w14:paraId="2220942C" w14:textId="77777777" w:rsidTr="007F579E">
        <w:tc>
          <w:tcPr>
            <w:tcW w:w="8522" w:type="dxa"/>
            <w:gridSpan w:val="3"/>
          </w:tcPr>
          <w:p w14:paraId="7A657AAF" w14:textId="621CBE4F" w:rsidR="003D314B" w:rsidRDefault="0097563D" w:rsidP="0097563D">
            <w:pPr>
              <w:widowControl/>
              <w:ind w:firstLineChars="200" w:firstLine="482"/>
              <w:jc w:val="left"/>
              <w:rPr>
                <w:rFonts w:ascii="仿宋" w:eastAsia="仿宋" w:hAnsi="仿宋" w:cs="仿宋"/>
                <w:b/>
                <w:bCs/>
                <w:color w:val="0000FF"/>
                <w:sz w:val="24"/>
                <w:szCs w:val="24"/>
              </w:rPr>
            </w:pPr>
            <w:r w:rsidRPr="00A67A42">
              <w:rPr>
                <w:rFonts w:ascii="仿宋" w:eastAsia="仿宋" w:hAnsi="仿宋" w:cs="仿宋" w:hint="eastAsia"/>
                <w:b/>
                <w:bCs/>
                <w:color w:val="0000FF"/>
                <w:sz w:val="24"/>
                <w:szCs w:val="24"/>
              </w:rPr>
              <w:t>在使用OJ网站的时候，有时候会出现这样的问题：当开始上课的时候，经常会有多个班级登录网站或刷题，此时会出现网页卡顿或pending刷屏等情况。请问可以应该采用哪些方法，以求较完善的解决该问题？</w:t>
            </w:r>
          </w:p>
        </w:tc>
      </w:tr>
      <w:tr w:rsidR="003D314B" w14:paraId="032E06B2" w14:textId="77777777" w:rsidTr="007F579E">
        <w:tc>
          <w:tcPr>
            <w:tcW w:w="845" w:type="dxa"/>
            <w:shd w:val="clear" w:color="auto" w:fill="DBEEF3"/>
            <w:vAlign w:val="center"/>
          </w:tcPr>
          <w:p w14:paraId="56E1148E" w14:textId="77777777" w:rsidR="003D314B" w:rsidRDefault="003D314B" w:rsidP="007F579E">
            <w:pPr>
              <w:widowControl/>
              <w:jc w:val="center"/>
              <w:rPr>
                <w:rFonts w:ascii="仿宋" w:eastAsia="仿宋" w:hAnsi="仿宋" w:cs="仿宋"/>
                <w:b/>
                <w:bCs/>
                <w:color w:val="76923C"/>
                <w:sz w:val="18"/>
                <w:szCs w:val="18"/>
              </w:rPr>
            </w:pPr>
            <w:r>
              <w:rPr>
                <w:rFonts w:ascii="仿宋" w:eastAsia="仿宋" w:hAnsi="仿宋" w:cs="仿宋" w:hint="eastAsia"/>
                <w:b/>
                <w:bCs/>
                <w:color w:val="76923C"/>
                <w:sz w:val="18"/>
                <w:szCs w:val="18"/>
              </w:rPr>
              <w:t>学号</w:t>
            </w:r>
          </w:p>
        </w:tc>
        <w:tc>
          <w:tcPr>
            <w:tcW w:w="845" w:type="dxa"/>
            <w:shd w:val="clear" w:color="auto" w:fill="DBEEF3"/>
            <w:vAlign w:val="center"/>
          </w:tcPr>
          <w:p w14:paraId="13DE6ABF" w14:textId="77777777" w:rsidR="003D314B" w:rsidRDefault="003D314B" w:rsidP="007F579E">
            <w:pPr>
              <w:widowControl/>
              <w:jc w:val="center"/>
              <w:rPr>
                <w:rFonts w:ascii="仿宋" w:eastAsia="仿宋" w:hAnsi="仿宋" w:cs="仿宋"/>
                <w:b/>
                <w:bCs/>
                <w:color w:val="76923C"/>
                <w:sz w:val="18"/>
                <w:szCs w:val="18"/>
              </w:rPr>
            </w:pPr>
            <w:r>
              <w:rPr>
                <w:rFonts w:ascii="仿宋" w:eastAsia="仿宋" w:hAnsi="仿宋" w:cs="仿宋" w:hint="eastAsia"/>
                <w:b/>
                <w:bCs/>
                <w:color w:val="76923C"/>
                <w:sz w:val="18"/>
                <w:szCs w:val="18"/>
              </w:rPr>
              <w:t>姓名</w:t>
            </w:r>
          </w:p>
        </w:tc>
        <w:tc>
          <w:tcPr>
            <w:tcW w:w="6832" w:type="dxa"/>
            <w:shd w:val="clear" w:color="auto" w:fill="DBEEF3"/>
            <w:vAlign w:val="center"/>
          </w:tcPr>
          <w:p w14:paraId="56B1EF16" w14:textId="77777777" w:rsidR="003D314B" w:rsidRDefault="003D314B" w:rsidP="007F579E">
            <w:pPr>
              <w:widowControl/>
              <w:jc w:val="center"/>
              <w:rPr>
                <w:rFonts w:ascii="仿宋" w:eastAsia="仿宋" w:hAnsi="仿宋" w:cs="仿宋"/>
                <w:b/>
                <w:bCs/>
                <w:color w:val="76923C"/>
                <w:sz w:val="18"/>
                <w:szCs w:val="18"/>
              </w:rPr>
            </w:pPr>
            <w:r>
              <w:rPr>
                <w:rFonts w:ascii="仿宋" w:eastAsia="仿宋" w:hAnsi="仿宋" w:cs="仿宋" w:hint="eastAsia"/>
                <w:b/>
                <w:bCs/>
                <w:color w:val="76923C"/>
                <w:sz w:val="18"/>
                <w:szCs w:val="18"/>
              </w:rPr>
              <w:t>任务分配</w:t>
            </w:r>
          </w:p>
        </w:tc>
      </w:tr>
      <w:tr w:rsidR="003D314B" w14:paraId="02C84328" w14:textId="77777777" w:rsidTr="007F579E">
        <w:tc>
          <w:tcPr>
            <w:tcW w:w="845" w:type="dxa"/>
          </w:tcPr>
          <w:p w14:paraId="17C39D21" w14:textId="77777777" w:rsidR="003D314B" w:rsidRDefault="003D314B" w:rsidP="007F579E">
            <w:pPr>
              <w:widowControl/>
              <w:jc w:val="center"/>
              <w:rPr>
                <w:rFonts w:ascii="仿宋" w:eastAsia="仿宋" w:hAnsi="仿宋" w:cs="仿宋"/>
                <w:b/>
                <w:bCs/>
                <w:color w:val="0000FF"/>
                <w:sz w:val="15"/>
                <w:szCs w:val="15"/>
              </w:rPr>
            </w:pPr>
            <w:r>
              <w:rPr>
                <w:rFonts w:ascii="仿宋" w:eastAsia="仿宋" w:hAnsi="仿宋" w:cs="仿宋" w:hint="eastAsia"/>
                <w:b/>
                <w:bCs/>
                <w:color w:val="0000FF"/>
                <w:sz w:val="15"/>
                <w:szCs w:val="15"/>
              </w:rPr>
              <w:t>组长</w:t>
            </w:r>
          </w:p>
        </w:tc>
        <w:tc>
          <w:tcPr>
            <w:tcW w:w="845" w:type="dxa"/>
          </w:tcPr>
          <w:p w14:paraId="466FB2E3" w14:textId="2A46D555" w:rsidR="003D314B" w:rsidRDefault="008709E1" w:rsidP="007F579E">
            <w:pPr>
              <w:widowControl/>
              <w:jc w:val="center"/>
              <w:rPr>
                <w:rFonts w:ascii="仿宋" w:eastAsia="仿宋" w:hAnsi="仿宋" w:cs="仿宋"/>
                <w:b/>
                <w:bCs/>
                <w:color w:val="0000FF"/>
                <w:sz w:val="15"/>
                <w:szCs w:val="15"/>
              </w:rPr>
            </w:pPr>
            <w:r>
              <w:rPr>
                <w:rFonts w:ascii="仿宋" w:eastAsia="仿宋" w:hAnsi="仿宋" w:cs="仿宋" w:hint="eastAsia"/>
                <w:b/>
                <w:bCs/>
                <w:color w:val="0000FF"/>
                <w:sz w:val="15"/>
                <w:szCs w:val="15"/>
              </w:rPr>
              <w:t>赖诗亮</w:t>
            </w:r>
          </w:p>
        </w:tc>
        <w:tc>
          <w:tcPr>
            <w:tcW w:w="6832" w:type="dxa"/>
          </w:tcPr>
          <w:p w14:paraId="462E8C46" w14:textId="7AFE2E51" w:rsidR="003D314B" w:rsidRDefault="0097563D" w:rsidP="007F579E">
            <w:pPr>
              <w:widowControl/>
              <w:jc w:val="center"/>
              <w:rPr>
                <w:rFonts w:ascii="仿宋" w:eastAsia="仿宋" w:hAnsi="仿宋" w:cs="仿宋"/>
                <w:b/>
                <w:bCs/>
                <w:color w:val="0000FF"/>
                <w:sz w:val="15"/>
                <w:szCs w:val="15"/>
              </w:rPr>
            </w:pPr>
            <w:r>
              <w:rPr>
                <w:rFonts w:ascii="仿宋" w:eastAsia="仿宋" w:hAnsi="仿宋" w:cs="仿宋" w:hint="eastAsia"/>
                <w:b/>
                <w:bCs/>
                <w:color w:val="0000FF"/>
                <w:sz w:val="15"/>
                <w:szCs w:val="15"/>
              </w:rPr>
              <w:t>总体架构</w:t>
            </w:r>
            <w:r w:rsidR="00C05D55">
              <w:rPr>
                <w:rFonts w:ascii="仿宋" w:eastAsia="仿宋" w:hAnsi="仿宋" w:cs="仿宋" w:hint="eastAsia"/>
                <w:b/>
                <w:bCs/>
                <w:color w:val="0000FF"/>
                <w:sz w:val="15"/>
                <w:szCs w:val="15"/>
              </w:rPr>
              <w:t>及撰写</w:t>
            </w:r>
            <w:r w:rsidR="003332C1">
              <w:rPr>
                <w:rFonts w:ascii="仿宋" w:eastAsia="仿宋" w:hAnsi="仿宋" w:cs="仿宋" w:hint="eastAsia"/>
                <w:b/>
                <w:bCs/>
                <w:color w:val="0000FF"/>
                <w:sz w:val="15"/>
                <w:szCs w:val="15"/>
              </w:rPr>
              <w:t>、文献阅读</w:t>
            </w:r>
            <w:r>
              <w:rPr>
                <w:rFonts w:ascii="仿宋" w:eastAsia="仿宋" w:hAnsi="仿宋" w:cs="仿宋" w:hint="eastAsia"/>
                <w:b/>
                <w:bCs/>
                <w:color w:val="0000FF"/>
                <w:sz w:val="15"/>
                <w:szCs w:val="15"/>
              </w:rPr>
              <w:t xml:space="preserve">    33%</w:t>
            </w:r>
          </w:p>
        </w:tc>
      </w:tr>
      <w:tr w:rsidR="003D314B" w14:paraId="762BBF8D" w14:textId="77777777" w:rsidTr="007F579E">
        <w:tc>
          <w:tcPr>
            <w:tcW w:w="845" w:type="dxa"/>
          </w:tcPr>
          <w:p w14:paraId="57C51452" w14:textId="77777777" w:rsidR="003D314B" w:rsidRDefault="003D314B" w:rsidP="007F579E">
            <w:pPr>
              <w:widowControl/>
              <w:jc w:val="center"/>
              <w:rPr>
                <w:rFonts w:ascii="仿宋" w:eastAsia="仿宋" w:hAnsi="仿宋" w:cs="仿宋"/>
                <w:b/>
                <w:bCs/>
                <w:color w:val="0000FF"/>
                <w:sz w:val="15"/>
                <w:szCs w:val="15"/>
              </w:rPr>
            </w:pPr>
            <w:r>
              <w:rPr>
                <w:rFonts w:ascii="仿宋" w:eastAsia="仿宋" w:hAnsi="仿宋" w:cs="仿宋" w:hint="eastAsia"/>
                <w:b/>
                <w:bCs/>
                <w:color w:val="0000FF"/>
                <w:sz w:val="15"/>
                <w:szCs w:val="15"/>
              </w:rPr>
              <w:t>成员1</w:t>
            </w:r>
          </w:p>
        </w:tc>
        <w:tc>
          <w:tcPr>
            <w:tcW w:w="845" w:type="dxa"/>
          </w:tcPr>
          <w:p w14:paraId="3EA96FDF" w14:textId="58483E6D" w:rsidR="003D314B" w:rsidRDefault="008709E1" w:rsidP="007F579E">
            <w:pPr>
              <w:widowControl/>
              <w:jc w:val="center"/>
              <w:rPr>
                <w:rFonts w:ascii="仿宋" w:eastAsia="仿宋" w:hAnsi="仿宋" w:cs="仿宋"/>
                <w:b/>
                <w:bCs/>
                <w:color w:val="0000FF"/>
                <w:sz w:val="15"/>
                <w:szCs w:val="15"/>
              </w:rPr>
            </w:pPr>
            <w:r>
              <w:rPr>
                <w:rFonts w:ascii="仿宋" w:eastAsia="仿宋" w:hAnsi="仿宋" w:cs="仿宋" w:hint="eastAsia"/>
                <w:b/>
                <w:bCs/>
                <w:color w:val="0000FF"/>
                <w:sz w:val="15"/>
                <w:szCs w:val="15"/>
              </w:rPr>
              <w:t>崔智英</w:t>
            </w:r>
          </w:p>
        </w:tc>
        <w:tc>
          <w:tcPr>
            <w:tcW w:w="6832" w:type="dxa"/>
          </w:tcPr>
          <w:p w14:paraId="0535A5F1" w14:textId="06D5CF72" w:rsidR="003D314B" w:rsidRDefault="0097563D" w:rsidP="007F579E">
            <w:pPr>
              <w:widowControl/>
              <w:jc w:val="center"/>
              <w:rPr>
                <w:rFonts w:ascii="仿宋" w:eastAsia="仿宋" w:hAnsi="仿宋" w:cs="仿宋"/>
                <w:b/>
                <w:bCs/>
                <w:color w:val="0000FF"/>
                <w:sz w:val="15"/>
                <w:szCs w:val="15"/>
              </w:rPr>
            </w:pPr>
            <w:r>
              <w:rPr>
                <w:rFonts w:ascii="仿宋" w:eastAsia="仿宋" w:hAnsi="仿宋" w:cs="仿宋" w:hint="eastAsia"/>
                <w:b/>
                <w:bCs/>
                <w:color w:val="0000FF"/>
                <w:sz w:val="15"/>
                <w:szCs w:val="15"/>
              </w:rPr>
              <w:t>案例分析</w:t>
            </w:r>
            <w:r w:rsidR="003332C1">
              <w:rPr>
                <w:rFonts w:ascii="仿宋" w:eastAsia="仿宋" w:hAnsi="仿宋" w:cs="仿宋" w:hint="eastAsia"/>
                <w:b/>
                <w:bCs/>
                <w:color w:val="0000FF"/>
                <w:sz w:val="15"/>
                <w:szCs w:val="15"/>
              </w:rPr>
              <w:t>、文献阅读</w:t>
            </w:r>
            <w:r>
              <w:rPr>
                <w:rFonts w:ascii="仿宋" w:eastAsia="仿宋" w:hAnsi="仿宋" w:cs="仿宋" w:hint="eastAsia"/>
                <w:b/>
                <w:bCs/>
                <w:color w:val="0000FF"/>
                <w:sz w:val="15"/>
                <w:szCs w:val="15"/>
              </w:rPr>
              <w:t xml:space="preserve">    33%</w:t>
            </w:r>
          </w:p>
        </w:tc>
      </w:tr>
      <w:tr w:rsidR="003D314B" w14:paraId="35092E21" w14:textId="77777777" w:rsidTr="007F579E">
        <w:tc>
          <w:tcPr>
            <w:tcW w:w="845" w:type="dxa"/>
          </w:tcPr>
          <w:p w14:paraId="07607C7D" w14:textId="77777777" w:rsidR="003D314B" w:rsidRDefault="003D314B" w:rsidP="007F579E">
            <w:pPr>
              <w:widowControl/>
              <w:jc w:val="center"/>
              <w:rPr>
                <w:rFonts w:ascii="仿宋" w:eastAsia="仿宋" w:hAnsi="仿宋" w:cs="仿宋"/>
                <w:b/>
                <w:bCs/>
                <w:color w:val="0000FF"/>
                <w:sz w:val="15"/>
                <w:szCs w:val="15"/>
              </w:rPr>
            </w:pPr>
            <w:r>
              <w:rPr>
                <w:rFonts w:ascii="仿宋" w:eastAsia="仿宋" w:hAnsi="仿宋" w:cs="仿宋" w:hint="eastAsia"/>
                <w:b/>
                <w:bCs/>
                <w:color w:val="0000FF"/>
                <w:sz w:val="15"/>
                <w:szCs w:val="15"/>
              </w:rPr>
              <w:t>成员2</w:t>
            </w:r>
          </w:p>
        </w:tc>
        <w:tc>
          <w:tcPr>
            <w:tcW w:w="845" w:type="dxa"/>
          </w:tcPr>
          <w:p w14:paraId="1B94690E" w14:textId="52F1216F" w:rsidR="003D314B" w:rsidRDefault="008709E1" w:rsidP="007F579E">
            <w:pPr>
              <w:widowControl/>
              <w:jc w:val="center"/>
              <w:rPr>
                <w:rFonts w:ascii="仿宋" w:eastAsia="仿宋" w:hAnsi="仿宋" w:cs="仿宋"/>
                <w:b/>
                <w:bCs/>
                <w:color w:val="0000FF"/>
                <w:sz w:val="15"/>
                <w:szCs w:val="15"/>
              </w:rPr>
            </w:pPr>
            <w:r>
              <w:rPr>
                <w:rFonts w:ascii="仿宋" w:eastAsia="仿宋" w:hAnsi="仿宋" w:cs="仿宋" w:hint="eastAsia"/>
                <w:b/>
                <w:bCs/>
                <w:color w:val="0000FF"/>
                <w:sz w:val="15"/>
                <w:szCs w:val="15"/>
              </w:rPr>
              <w:t>顾凯琪</w:t>
            </w:r>
          </w:p>
        </w:tc>
        <w:tc>
          <w:tcPr>
            <w:tcW w:w="6832" w:type="dxa"/>
          </w:tcPr>
          <w:p w14:paraId="278F06EB" w14:textId="77CBDCC7" w:rsidR="003D314B" w:rsidRDefault="0097563D" w:rsidP="007F579E">
            <w:pPr>
              <w:widowControl/>
              <w:jc w:val="center"/>
              <w:rPr>
                <w:rFonts w:ascii="仿宋" w:eastAsia="仿宋" w:hAnsi="仿宋" w:cs="仿宋"/>
                <w:b/>
                <w:bCs/>
                <w:color w:val="0000FF"/>
                <w:sz w:val="15"/>
                <w:szCs w:val="15"/>
              </w:rPr>
            </w:pPr>
            <w:r>
              <w:rPr>
                <w:rFonts w:ascii="仿宋" w:eastAsia="仿宋" w:hAnsi="仿宋" w:cs="仿宋" w:hint="eastAsia"/>
                <w:b/>
                <w:bCs/>
                <w:color w:val="0000FF"/>
                <w:sz w:val="15"/>
                <w:szCs w:val="15"/>
              </w:rPr>
              <w:t>理论分析</w:t>
            </w:r>
            <w:r w:rsidR="003332C1">
              <w:rPr>
                <w:rFonts w:ascii="仿宋" w:eastAsia="仿宋" w:hAnsi="仿宋" w:cs="仿宋" w:hint="eastAsia"/>
                <w:b/>
                <w:bCs/>
                <w:color w:val="0000FF"/>
                <w:sz w:val="15"/>
                <w:szCs w:val="15"/>
              </w:rPr>
              <w:t>、文献阅读</w:t>
            </w:r>
            <w:r>
              <w:rPr>
                <w:rFonts w:ascii="仿宋" w:eastAsia="仿宋" w:hAnsi="仿宋" w:cs="仿宋" w:hint="eastAsia"/>
                <w:b/>
                <w:bCs/>
                <w:color w:val="0000FF"/>
                <w:sz w:val="15"/>
                <w:szCs w:val="15"/>
              </w:rPr>
              <w:t xml:space="preserve">    33%</w:t>
            </w:r>
          </w:p>
        </w:tc>
      </w:tr>
    </w:tbl>
    <w:p w14:paraId="7ED5457A" w14:textId="77777777" w:rsidR="008709E1" w:rsidRDefault="008709E1"/>
    <w:p w14:paraId="1FA34F38" w14:textId="00AB9372" w:rsidR="008709E1" w:rsidRPr="00B40FF0" w:rsidRDefault="00B40FF0" w:rsidP="00B40FF0">
      <w:pPr>
        <w:pStyle w:val="2"/>
      </w:pPr>
      <w:r w:rsidRPr="00B40FF0">
        <w:rPr>
          <w:rFonts w:hint="eastAsia"/>
        </w:rPr>
        <w:t>一．引言</w:t>
      </w:r>
    </w:p>
    <w:p w14:paraId="2817FDB1" w14:textId="77777777" w:rsidR="00FE386B" w:rsidRDefault="00FE386B" w:rsidP="00FE386B">
      <w:pPr>
        <w:ind w:firstLine="420"/>
        <w:rPr>
          <w:sz w:val="24"/>
          <w:szCs w:val="22"/>
        </w:rPr>
      </w:pPr>
      <w:r>
        <w:rPr>
          <w:rFonts w:hint="eastAsia"/>
          <w:sz w:val="24"/>
          <w:szCs w:val="22"/>
        </w:rPr>
        <w:t>在高度信息化的时代背景下，</w:t>
      </w:r>
      <w:r w:rsidRPr="00FE386B">
        <w:rPr>
          <w:rFonts w:hint="eastAsia"/>
          <w:sz w:val="24"/>
          <w:szCs w:val="22"/>
        </w:rPr>
        <w:t>在线</w:t>
      </w:r>
      <w:r w:rsidRPr="00FE386B">
        <w:rPr>
          <w:rFonts w:hint="eastAsia"/>
          <w:sz w:val="24"/>
          <w:szCs w:val="22"/>
        </w:rPr>
        <w:t>OJ</w:t>
      </w:r>
      <w:r w:rsidRPr="00FE386B">
        <w:rPr>
          <w:rFonts w:hint="eastAsia"/>
          <w:sz w:val="24"/>
          <w:szCs w:val="22"/>
        </w:rPr>
        <w:t>平台</w:t>
      </w:r>
      <w:r>
        <w:rPr>
          <w:rFonts w:hint="eastAsia"/>
          <w:sz w:val="24"/>
          <w:szCs w:val="22"/>
        </w:rPr>
        <w:t>已经成为</w:t>
      </w:r>
      <w:r w:rsidRPr="00FE386B">
        <w:rPr>
          <w:rFonts w:hint="eastAsia"/>
          <w:sz w:val="24"/>
          <w:szCs w:val="22"/>
        </w:rPr>
        <w:t>现代编程教学的重要工具。通过提供实时编程练习和自动化评测功能，</w:t>
      </w:r>
      <w:r w:rsidRPr="00FE386B">
        <w:rPr>
          <w:rFonts w:hint="eastAsia"/>
          <w:sz w:val="24"/>
          <w:szCs w:val="22"/>
        </w:rPr>
        <w:t>OJ</w:t>
      </w:r>
      <w:r w:rsidRPr="00FE386B">
        <w:rPr>
          <w:rFonts w:hint="eastAsia"/>
          <w:sz w:val="24"/>
          <w:szCs w:val="22"/>
        </w:rPr>
        <w:t>平台极大地提升了教学效率。学生可以通过平台参与丰富的编程比赛、课后练习和团队项目，这使得教学方式更加多样化。</w:t>
      </w:r>
    </w:p>
    <w:p w14:paraId="6D44DF28" w14:textId="19C73D5E" w:rsidR="001B40E9" w:rsidRDefault="001B40E9" w:rsidP="001B40E9">
      <w:pPr>
        <w:jc w:val="center"/>
        <w:rPr>
          <w:sz w:val="24"/>
          <w:szCs w:val="22"/>
        </w:rPr>
      </w:pPr>
      <w:r w:rsidRPr="001B40E9">
        <w:rPr>
          <w:noProof/>
          <w:sz w:val="24"/>
          <w:szCs w:val="22"/>
        </w:rPr>
        <w:drawing>
          <wp:inline distT="0" distB="0" distL="0" distR="0" wp14:anchorId="0B89FBFE" wp14:editId="3CEDBE6F">
            <wp:extent cx="5274310" cy="3183890"/>
            <wp:effectExtent l="0" t="0" r="2540" b="0"/>
            <wp:docPr id="1554526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26594" name=""/>
                    <pic:cNvPicPr/>
                  </pic:nvPicPr>
                  <pic:blipFill>
                    <a:blip r:embed="rId9"/>
                    <a:stretch>
                      <a:fillRect/>
                    </a:stretch>
                  </pic:blipFill>
                  <pic:spPr>
                    <a:xfrm>
                      <a:off x="0" y="0"/>
                      <a:ext cx="5274310" cy="3183890"/>
                    </a:xfrm>
                    <a:prstGeom prst="rect">
                      <a:avLst/>
                    </a:prstGeom>
                  </pic:spPr>
                </pic:pic>
              </a:graphicData>
            </a:graphic>
          </wp:inline>
        </w:drawing>
      </w:r>
    </w:p>
    <w:p w14:paraId="74CAC3C9" w14:textId="78422EE1" w:rsidR="001B40E9" w:rsidRPr="001B40E9" w:rsidRDefault="001B40E9" w:rsidP="001B40E9">
      <w:pPr>
        <w:jc w:val="center"/>
      </w:pPr>
      <w:r>
        <w:rPr>
          <w:rFonts w:hint="eastAsia"/>
        </w:rPr>
        <w:t>图</w:t>
      </w:r>
      <w:r>
        <w:rPr>
          <w:rFonts w:hint="eastAsia"/>
        </w:rPr>
        <w:t>1 2003-2007</w:t>
      </w:r>
      <w:r>
        <w:rPr>
          <w:rFonts w:hint="eastAsia"/>
        </w:rPr>
        <w:t>年北京大学</w:t>
      </w:r>
      <w:r>
        <w:rPr>
          <w:rFonts w:hint="eastAsia"/>
        </w:rPr>
        <w:t>POJ</w:t>
      </w:r>
      <w:r>
        <w:rPr>
          <w:rFonts w:hint="eastAsia"/>
        </w:rPr>
        <w:t>系统使用情况</w:t>
      </w:r>
    </w:p>
    <w:p w14:paraId="55B8CAEE" w14:textId="5C3A5335" w:rsidR="001B40E9" w:rsidRDefault="00FE386B" w:rsidP="003E212B">
      <w:pPr>
        <w:ind w:firstLine="420"/>
        <w:rPr>
          <w:sz w:val="24"/>
          <w:szCs w:val="22"/>
        </w:rPr>
      </w:pPr>
      <w:r w:rsidRPr="00FE386B">
        <w:rPr>
          <w:rFonts w:hint="eastAsia"/>
          <w:sz w:val="24"/>
          <w:szCs w:val="22"/>
        </w:rPr>
        <w:t>然而，随着平台用户规模的不断扩大以及多人同时使用的频率增加，</w:t>
      </w:r>
      <w:r w:rsidRPr="00FE386B">
        <w:rPr>
          <w:rFonts w:hint="eastAsia"/>
          <w:sz w:val="24"/>
          <w:szCs w:val="22"/>
        </w:rPr>
        <w:t>OJ</w:t>
      </w:r>
      <w:r w:rsidRPr="00FE386B">
        <w:rPr>
          <w:rFonts w:hint="eastAsia"/>
          <w:sz w:val="24"/>
          <w:szCs w:val="22"/>
        </w:rPr>
        <w:t>平台的性能瓶颈问题日益突出。特别是在多个班级同时进行在线授课或刷题的场景下，网站性能问题如页面卡顿和请求</w:t>
      </w:r>
      <w:r w:rsidRPr="00FE386B">
        <w:rPr>
          <w:rFonts w:hint="eastAsia"/>
          <w:sz w:val="24"/>
          <w:szCs w:val="22"/>
        </w:rPr>
        <w:t>Pending</w:t>
      </w:r>
      <w:r w:rsidRPr="00FE386B">
        <w:rPr>
          <w:rFonts w:hint="eastAsia"/>
          <w:sz w:val="24"/>
          <w:szCs w:val="22"/>
        </w:rPr>
        <w:t>变得尤为突出</w:t>
      </w:r>
      <w:r w:rsidR="001B40E9">
        <w:rPr>
          <w:rFonts w:hint="eastAsia"/>
          <w:sz w:val="24"/>
          <w:szCs w:val="22"/>
        </w:rPr>
        <w:t>，严重的情况下甚至出现</w:t>
      </w:r>
      <w:r w:rsidR="001B40E9">
        <w:rPr>
          <w:rFonts w:hint="eastAsia"/>
          <w:sz w:val="24"/>
          <w:szCs w:val="22"/>
        </w:rPr>
        <w:lastRenderedPageBreak/>
        <w:t>网页奔溃的现象</w:t>
      </w:r>
      <w:r w:rsidRPr="00FE386B">
        <w:rPr>
          <w:rFonts w:hint="eastAsia"/>
          <w:sz w:val="24"/>
          <w:szCs w:val="22"/>
        </w:rPr>
        <w:t>。这些问题不仅严重影响学生的学习体验，也可能导致课程计划中断，对教学质量造成不良影响。</w:t>
      </w:r>
    </w:p>
    <w:p w14:paraId="5DE9086A" w14:textId="11283E77" w:rsidR="001B40E9" w:rsidRPr="00B40FF0" w:rsidRDefault="001B40E9" w:rsidP="001B40E9">
      <w:pPr>
        <w:pStyle w:val="2"/>
      </w:pPr>
      <w:r>
        <w:rPr>
          <w:rFonts w:hint="eastAsia"/>
        </w:rPr>
        <w:t>二</w:t>
      </w:r>
      <w:r w:rsidRPr="00B40FF0">
        <w:rPr>
          <w:rFonts w:hint="eastAsia"/>
        </w:rPr>
        <w:t>．</w:t>
      </w:r>
      <w:r w:rsidR="003E212B">
        <w:rPr>
          <w:rFonts w:hint="eastAsia"/>
        </w:rPr>
        <w:t>问题研究</w:t>
      </w:r>
    </w:p>
    <w:p w14:paraId="20D45F31" w14:textId="6ABB1F6D" w:rsidR="0057133E" w:rsidRPr="0057133E" w:rsidRDefault="00964C9A" w:rsidP="006B61E2">
      <w:pPr>
        <w:spacing w:afterLines="50" w:after="156"/>
        <w:ind w:firstLine="420"/>
        <w:rPr>
          <w:sz w:val="24"/>
          <w:szCs w:val="24"/>
        </w:rPr>
      </w:pPr>
      <w:r>
        <w:rPr>
          <w:rFonts w:hint="eastAsia"/>
          <w:sz w:val="24"/>
          <w:szCs w:val="24"/>
        </w:rPr>
        <w:t>针对于当前的众多</w:t>
      </w:r>
      <w:r>
        <w:rPr>
          <w:rFonts w:hint="eastAsia"/>
          <w:sz w:val="24"/>
          <w:szCs w:val="24"/>
        </w:rPr>
        <w:t>OJ</w:t>
      </w:r>
      <w:r>
        <w:rPr>
          <w:rFonts w:hint="eastAsia"/>
          <w:sz w:val="24"/>
          <w:szCs w:val="24"/>
        </w:rPr>
        <w:t>系统所遇到的网页卡顿以及</w:t>
      </w:r>
      <w:r w:rsidRPr="00FE386B">
        <w:rPr>
          <w:rFonts w:hint="eastAsia"/>
          <w:sz w:val="24"/>
          <w:szCs w:val="22"/>
        </w:rPr>
        <w:t>请求</w:t>
      </w:r>
      <w:r w:rsidRPr="00FE386B">
        <w:rPr>
          <w:rFonts w:hint="eastAsia"/>
          <w:sz w:val="24"/>
          <w:szCs w:val="22"/>
        </w:rPr>
        <w:t>Pending</w:t>
      </w:r>
      <w:r>
        <w:rPr>
          <w:rFonts w:hint="eastAsia"/>
          <w:sz w:val="24"/>
          <w:szCs w:val="22"/>
        </w:rPr>
        <w:t>等问题，这不仅存在着历史遗留问题，同时也是技术以及资源的限制。</w:t>
      </w:r>
    </w:p>
    <w:p w14:paraId="7F95E5EE" w14:textId="036A661E" w:rsidR="0057133E" w:rsidRPr="001D46E7" w:rsidRDefault="001D46E7" w:rsidP="0057133E">
      <w:pPr>
        <w:rPr>
          <w:sz w:val="24"/>
          <w:szCs w:val="24"/>
        </w:rPr>
      </w:pPr>
      <w:r w:rsidRPr="001D46E7">
        <w:rPr>
          <w:rFonts w:hint="eastAsia"/>
          <w:sz w:val="24"/>
          <w:szCs w:val="24"/>
        </w:rPr>
        <w:t xml:space="preserve">2. 1 </w:t>
      </w:r>
      <w:r w:rsidRPr="001D46E7">
        <w:rPr>
          <w:b/>
          <w:bCs/>
          <w:sz w:val="24"/>
          <w:szCs w:val="24"/>
        </w:rPr>
        <w:t>开发与维护不足</w:t>
      </w:r>
    </w:p>
    <w:p w14:paraId="66A3DC92" w14:textId="6C13D338" w:rsidR="0057133E" w:rsidRDefault="001D46E7" w:rsidP="001D46E7">
      <w:pPr>
        <w:ind w:firstLine="420"/>
        <w:rPr>
          <w:sz w:val="24"/>
          <w:szCs w:val="24"/>
        </w:rPr>
      </w:pPr>
      <w:r w:rsidRPr="001D46E7">
        <w:rPr>
          <w:sz w:val="24"/>
          <w:szCs w:val="24"/>
        </w:rPr>
        <w:t>许多校园</w:t>
      </w:r>
      <w:r w:rsidRPr="001D46E7">
        <w:rPr>
          <w:sz w:val="24"/>
          <w:szCs w:val="24"/>
        </w:rPr>
        <w:t>OJ</w:t>
      </w:r>
      <w:r w:rsidRPr="001D46E7">
        <w:rPr>
          <w:sz w:val="24"/>
          <w:szCs w:val="24"/>
        </w:rPr>
        <w:t>系统由学生开发并维护，这些系统在设计之初往往更注重功能的实现，而缺乏对长期扩展性和性能需求的考虑。随着时间推移，学生开发者的毕业导致运维工作无人接手，系统维护变得更加困难，许多问题得不到及时解决。例如，系统中的漏洞未被修复，性能优化停滞不前，甚至部分功能因环境变化而出现异常。加之这些系统普遍缺乏完善的技术文档和交接机制，进一步加剧了问题的积累，导致校园</w:t>
      </w:r>
      <w:r w:rsidRPr="001D46E7">
        <w:rPr>
          <w:sz w:val="24"/>
          <w:szCs w:val="24"/>
        </w:rPr>
        <w:t>OJ</w:t>
      </w:r>
      <w:r w:rsidRPr="001D46E7">
        <w:rPr>
          <w:sz w:val="24"/>
          <w:szCs w:val="24"/>
        </w:rPr>
        <w:t>在面对高并发使用场景时难以维持稳定的运行。</w:t>
      </w:r>
    </w:p>
    <w:p w14:paraId="2B6D3F24" w14:textId="3632FEF4" w:rsidR="00964C9A" w:rsidRDefault="00964C9A" w:rsidP="006B61E2">
      <w:pPr>
        <w:spacing w:afterLines="50" w:after="156"/>
        <w:rPr>
          <w:sz w:val="24"/>
          <w:szCs w:val="24"/>
        </w:rPr>
      </w:pPr>
      <w:r>
        <w:rPr>
          <w:sz w:val="24"/>
          <w:szCs w:val="24"/>
        </w:rPr>
        <w:tab/>
      </w:r>
      <w:r>
        <w:rPr>
          <w:rFonts w:hint="eastAsia"/>
          <w:sz w:val="24"/>
          <w:szCs w:val="24"/>
        </w:rPr>
        <w:t>宁波大学的</w:t>
      </w:r>
      <w:proofErr w:type="spellStart"/>
      <w:r>
        <w:rPr>
          <w:rFonts w:hint="eastAsia"/>
          <w:sz w:val="24"/>
          <w:szCs w:val="24"/>
        </w:rPr>
        <w:t>nbuoj</w:t>
      </w:r>
      <w:proofErr w:type="spellEnd"/>
      <w:r>
        <w:rPr>
          <w:rFonts w:hint="eastAsia"/>
          <w:sz w:val="24"/>
          <w:szCs w:val="24"/>
        </w:rPr>
        <w:t>系统是</w:t>
      </w:r>
      <w:r>
        <w:rPr>
          <w:rFonts w:hint="eastAsia"/>
          <w:sz w:val="24"/>
          <w:szCs w:val="24"/>
        </w:rPr>
        <w:t>10</w:t>
      </w:r>
      <w:r>
        <w:rPr>
          <w:rFonts w:hint="eastAsia"/>
          <w:sz w:val="24"/>
          <w:szCs w:val="24"/>
        </w:rPr>
        <w:t>级</w:t>
      </w:r>
      <w:r w:rsidR="00116002">
        <w:rPr>
          <w:rFonts w:hint="eastAsia"/>
          <w:sz w:val="24"/>
          <w:szCs w:val="24"/>
        </w:rPr>
        <w:t>以来</w:t>
      </w:r>
      <w:r>
        <w:rPr>
          <w:rFonts w:hint="eastAsia"/>
          <w:sz w:val="24"/>
          <w:szCs w:val="24"/>
        </w:rPr>
        <w:t>的</w:t>
      </w:r>
      <w:r>
        <w:rPr>
          <w:rFonts w:hint="eastAsia"/>
          <w:sz w:val="24"/>
          <w:szCs w:val="24"/>
        </w:rPr>
        <w:t>ACM</w:t>
      </w:r>
      <w:r>
        <w:rPr>
          <w:rFonts w:hint="eastAsia"/>
          <w:sz w:val="24"/>
          <w:szCs w:val="24"/>
        </w:rPr>
        <w:t>集训队老队员进行开发的</w:t>
      </w:r>
      <w:r w:rsidR="00116002">
        <w:rPr>
          <w:rFonts w:hint="eastAsia"/>
          <w:sz w:val="24"/>
          <w:szCs w:val="24"/>
        </w:rPr>
        <w:t>。</w:t>
      </w:r>
      <w:r>
        <w:rPr>
          <w:rFonts w:hint="eastAsia"/>
          <w:sz w:val="24"/>
          <w:szCs w:val="24"/>
        </w:rPr>
        <w:t>而随着集训队人员的更迭，</w:t>
      </w:r>
      <w:r w:rsidR="00116002">
        <w:rPr>
          <w:rFonts w:hint="eastAsia"/>
          <w:sz w:val="24"/>
          <w:szCs w:val="24"/>
        </w:rPr>
        <w:t>在学长毕业</w:t>
      </w:r>
      <w:r w:rsidR="00116002" w:rsidRPr="00116002">
        <w:rPr>
          <w:rFonts w:hint="eastAsia"/>
          <w:sz w:val="24"/>
          <w:szCs w:val="24"/>
        </w:rPr>
        <w:t>毕业后的技术传承困难</w:t>
      </w:r>
      <w:r w:rsidR="00116002">
        <w:rPr>
          <w:rFonts w:hint="eastAsia"/>
          <w:sz w:val="24"/>
          <w:szCs w:val="24"/>
        </w:rPr>
        <w:t>，</w:t>
      </w:r>
      <w:proofErr w:type="spellStart"/>
      <w:r>
        <w:rPr>
          <w:rFonts w:hint="eastAsia"/>
          <w:sz w:val="24"/>
          <w:szCs w:val="24"/>
        </w:rPr>
        <w:t>nbuoj</w:t>
      </w:r>
      <w:proofErr w:type="spellEnd"/>
      <w:r>
        <w:rPr>
          <w:rFonts w:hint="eastAsia"/>
          <w:sz w:val="24"/>
          <w:szCs w:val="24"/>
        </w:rPr>
        <w:t>系统的维护并没有及时跟进</w:t>
      </w:r>
      <w:r w:rsidR="00116002">
        <w:rPr>
          <w:rFonts w:hint="eastAsia"/>
          <w:sz w:val="24"/>
          <w:szCs w:val="24"/>
        </w:rPr>
        <w:t>，</w:t>
      </w:r>
      <w:r w:rsidR="00116002" w:rsidRPr="00116002">
        <w:rPr>
          <w:rFonts w:hint="eastAsia"/>
          <w:sz w:val="24"/>
          <w:szCs w:val="24"/>
        </w:rPr>
        <w:t>编译器和系统更新滞后</w:t>
      </w:r>
      <w:r w:rsidR="00116002">
        <w:rPr>
          <w:rFonts w:hint="eastAsia"/>
          <w:sz w:val="24"/>
          <w:szCs w:val="24"/>
        </w:rPr>
        <w:t>。所以对于很多新的语法规则，以及相应的网站性能已无法满足当前教学需求。</w:t>
      </w:r>
    </w:p>
    <w:p w14:paraId="588C46B1" w14:textId="633FB273" w:rsidR="00116002" w:rsidRPr="00964C9A" w:rsidRDefault="00116002" w:rsidP="00116002">
      <w:pPr>
        <w:rPr>
          <w:sz w:val="24"/>
          <w:szCs w:val="24"/>
        </w:rPr>
      </w:pPr>
      <w:r w:rsidRPr="001D46E7">
        <w:rPr>
          <w:rFonts w:hint="eastAsia"/>
          <w:sz w:val="24"/>
          <w:szCs w:val="24"/>
        </w:rPr>
        <w:t xml:space="preserve">2. </w:t>
      </w:r>
      <w:r>
        <w:rPr>
          <w:rFonts w:hint="eastAsia"/>
          <w:sz w:val="24"/>
          <w:szCs w:val="24"/>
        </w:rPr>
        <w:t>2</w:t>
      </w:r>
      <w:r w:rsidRPr="001D46E7">
        <w:rPr>
          <w:rFonts w:hint="eastAsia"/>
          <w:sz w:val="24"/>
          <w:szCs w:val="24"/>
        </w:rPr>
        <w:t xml:space="preserve"> </w:t>
      </w:r>
      <w:r>
        <w:rPr>
          <w:rFonts w:hint="eastAsia"/>
          <w:b/>
          <w:bCs/>
          <w:sz w:val="24"/>
          <w:szCs w:val="24"/>
        </w:rPr>
        <w:t>硬件以及网络资源限制</w:t>
      </w:r>
    </w:p>
    <w:p w14:paraId="2AB91956" w14:textId="55678AED" w:rsidR="006B61E2" w:rsidRDefault="006B61E2" w:rsidP="006B61E2">
      <w:pPr>
        <w:ind w:firstLineChars="100" w:firstLine="240"/>
        <w:rPr>
          <w:sz w:val="24"/>
          <w:szCs w:val="24"/>
        </w:rPr>
      </w:pPr>
      <w:r>
        <w:rPr>
          <w:rFonts w:hint="eastAsia"/>
          <w:sz w:val="24"/>
          <w:szCs w:val="24"/>
        </w:rPr>
        <w:t>大部分学校的经费往往是有限的，得综合考虑各专业的经费分配。因此，</w:t>
      </w:r>
      <w:r w:rsidRPr="006B61E2">
        <w:rPr>
          <w:rFonts w:hint="eastAsia"/>
          <w:sz w:val="24"/>
          <w:szCs w:val="24"/>
        </w:rPr>
        <w:t>学校</w:t>
      </w:r>
      <w:r w:rsidRPr="006B61E2">
        <w:rPr>
          <w:rFonts w:hint="eastAsia"/>
          <w:sz w:val="24"/>
          <w:szCs w:val="24"/>
        </w:rPr>
        <w:t>OJ</w:t>
      </w:r>
      <w:r w:rsidRPr="006B61E2">
        <w:rPr>
          <w:rFonts w:hint="eastAsia"/>
          <w:sz w:val="24"/>
          <w:szCs w:val="24"/>
        </w:rPr>
        <w:t>系统所使用的服务器通常是成本有限的通用硬件，而非高性能的专业服务器。这种选择虽然降低了初期成本，但在高并发场景下容易出现资源瓶颈。</w:t>
      </w:r>
    </w:p>
    <w:p w14:paraId="270DD40A" w14:textId="5581E828" w:rsidR="00116002" w:rsidRDefault="006B61E2" w:rsidP="006B61E2">
      <w:pPr>
        <w:spacing w:afterLines="50" w:after="156"/>
        <w:ind w:firstLine="420"/>
        <w:rPr>
          <w:sz w:val="24"/>
          <w:szCs w:val="24"/>
        </w:rPr>
      </w:pPr>
      <w:r w:rsidRPr="006B61E2">
        <w:rPr>
          <w:rFonts w:hint="eastAsia"/>
          <w:sz w:val="24"/>
          <w:szCs w:val="24"/>
        </w:rPr>
        <w:t>此外，许多校园网络的稳定性和带宽也难以满足需求，甚至频繁出现断网等问题。例如，在校园网质量欠佳的情况下，即使服务器性能足够，网络资源的限制也会导致访问延迟和页面加载缓慢。这种情况下，</w:t>
      </w:r>
      <w:r w:rsidRPr="006B61E2">
        <w:rPr>
          <w:rFonts w:hint="eastAsia"/>
          <w:sz w:val="24"/>
          <w:szCs w:val="24"/>
        </w:rPr>
        <w:t>OJ</w:t>
      </w:r>
      <w:r w:rsidRPr="006B61E2">
        <w:rPr>
          <w:rFonts w:hint="eastAsia"/>
          <w:sz w:val="24"/>
          <w:szCs w:val="24"/>
        </w:rPr>
        <w:t>平台的性能优化只能局限于硬件条件的制约。</w:t>
      </w:r>
    </w:p>
    <w:p w14:paraId="6DFE8691" w14:textId="3EB5EC4A" w:rsidR="00964C9A" w:rsidRPr="00964C9A" w:rsidRDefault="00964C9A" w:rsidP="00964C9A">
      <w:pPr>
        <w:rPr>
          <w:sz w:val="24"/>
          <w:szCs w:val="24"/>
        </w:rPr>
      </w:pPr>
      <w:r w:rsidRPr="001D46E7">
        <w:rPr>
          <w:rFonts w:hint="eastAsia"/>
          <w:sz w:val="24"/>
          <w:szCs w:val="24"/>
        </w:rPr>
        <w:t xml:space="preserve">2. </w:t>
      </w:r>
      <w:r w:rsidR="00116002">
        <w:rPr>
          <w:rFonts w:hint="eastAsia"/>
          <w:sz w:val="24"/>
          <w:szCs w:val="24"/>
        </w:rPr>
        <w:t>3</w:t>
      </w:r>
      <w:r w:rsidRPr="001D46E7">
        <w:rPr>
          <w:rFonts w:hint="eastAsia"/>
          <w:sz w:val="24"/>
          <w:szCs w:val="24"/>
        </w:rPr>
        <w:t xml:space="preserve"> </w:t>
      </w:r>
      <w:r w:rsidRPr="00964C9A">
        <w:rPr>
          <w:rFonts w:hint="eastAsia"/>
          <w:b/>
          <w:bCs/>
          <w:sz w:val="24"/>
          <w:szCs w:val="24"/>
        </w:rPr>
        <w:t>高并发环境下的架构不足</w:t>
      </w:r>
    </w:p>
    <w:p w14:paraId="79AF9EA1" w14:textId="616581D2" w:rsidR="00774CBC" w:rsidRDefault="00774CBC" w:rsidP="00774CBC">
      <w:pPr>
        <w:ind w:firstLine="420"/>
        <w:rPr>
          <w:sz w:val="24"/>
          <w:szCs w:val="24"/>
        </w:rPr>
      </w:pPr>
      <w:r w:rsidRPr="00774CBC">
        <w:rPr>
          <w:rFonts w:hint="eastAsia"/>
          <w:sz w:val="24"/>
          <w:szCs w:val="24"/>
        </w:rPr>
        <w:t>许多</w:t>
      </w:r>
      <w:r w:rsidRPr="00774CBC">
        <w:rPr>
          <w:rFonts w:hint="eastAsia"/>
          <w:sz w:val="24"/>
          <w:szCs w:val="24"/>
        </w:rPr>
        <w:t>OJ</w:t>
      </w:r>
      <w:r w:rsidRPr="00774CBC">
        <w:rPr>
          <w:rFonts w:hint="eastAsia"/>
          <w:sz w:val="24"/>
          <w:szCs w:val="24"/>
        </w:rPr>
        <w:t>平台在架构设计上未充分考虑高并发场景，导致大量用户同时访问时，系统压力剧增，常引发请求阻塞和服务中断。单一服务器架构由于缺乏动态资源调度能力，在流量峰值超过其承载能力时，性能迅速下降。与此同时，数据库设计未能针对高并发场景进行优化，例如缺少读写分离机制或合理的分布式数据库方案，这使得频繁的查询和写入请求进一步加剧了系统瓶颈。不少</w:t>
      </w:r>
      <w:r w:rsidRPr="00774CBC">
        <w:rPr>
          <w:rFonts w:hint="eastAsia"/>
          <w:sz w:val="24"/>
          <w:szCs w:val="24"/>
        </w:rPr>
        <w:t>OJ</w:t>
      </w:r>
      <w:r w:rsidRPr="00774CBC">
        <w:rPr>
          <w:rFonts w:hint="eastAsia"/>
          <w:sz w:val="24"/>
          <w:szCs w:val="24"/>
        </w:rPr>
        <w:t>平台未部署有效的缓存机制，无法应对高频次的重复查询，增加了服务器负载压力。</w:t>
      </w:r>
    </w:p>
    <w:p w14:paraId="086DE244" w14:textId="6849FE5A" w:rsidR="00964C9A" w:rsidRPr="0057133E" w:rsidRDefault="00774CBC" w:rsidP="00774CBC">
      <w:pPr>
        <w:ind w:firstLine="420"/>
        <w:rPr>
          <w:sz w:val="24"/>
          <w:szCs w:val="24"/>
        </w:rPr>
      </w:pPr>
      <w:r w:rsidRPr="00774CBC">
        <w:rPr>
          <w:rFonts w:hint="eastAsia"/>
          <w:sz w:val="24"/>
          <w:szCs w:val="24"/>
        </w:rPr>
        <w:t>因此，通过架构改进来缓解高并发压力已成为</w:t>
      </w:r>
      <w:r w:rsidRPr="00774CBC">
        <w:rPr>
          <w:rFonts w:hint="eastAsia"/>
          <w:sz w:val="24"/>
          <w:szCs w:val="24"/>
        </w:rPr>
        <w:t>OJ</w:t>
      </w:r>
      <w:r w:rsidRPr="00774CBC">
        <w:rPr>
          <w:rFonts w:hint="eastAsia"/>
          <w:sz w:val="24"/>
          <w:szCs w:val="24"/>
        </w:rPr>
        <w:t>平台优化的重中之重。</w:t>
      </w:r>
    </w:p>
    <w:p w14:paraId="42B7010E" w14:textId="474C0718" w:rsidR="001B40E9" w:rsidRPr="00B40FF0" w:rsidRDefault="001B40E9" w:rsidP="001B40E9">
      <w:pPr>
        <w:pStyle w:val="2"/>
      </w:pPr>
      <w:r>
        <w:rPr>
          <w:rFonts w:hint="eastAsia"/>
        </w:rPr>
        <w:t>三</w:t>
      </w:r>
      <w:r w:rsidRPr="00B40FF0">
        <w:rPr>
          <w:rFonts w:hint="eastAsia"/>
        </w:rPr>
        <w:t>．</w:t>
      </w:r>
      <w:r>
        <w:rPr>
          <w:rFonts w:hint="eastAsia"/>
        </w:rPr>
        <w:t>高并发场景下的性能优化</w:t>
      </w:r>
    </w:p>
    <w:p w14:paraId="792B693B" w14:textId="1170FB5E" w:rsidR="00BA6FC5" w:rsidRDefault="00D80967" w:rsidP="00BA6FC5">
      <w:pPr>
        <w:ind w:firstLine="420"/>
        <w:rPr>
          <w:sz w:val="24"/>
          <w:szCs w:val="22"/>
        </w:rPr>
      </w:pPr>
      <w:r>
        <w:rPr>
          <w:rFonts w:hint="eastAsia"/>
          <w:sz w:val="24"/>
          <w:szCs w:val="22"/>
        </w:rPr>
        <w:t>在上述所提及的问题当中，本质上的问题是因为大量的用户同时访问，对于系统的并发</w:t>
      </w:r>
      <w:r w:rsidR="00BA6FC5">
        <w:rPr>
          <w:rFonts w:hint="eastAsia"/>
          <w:sz w:val="24"/>
          <w:szCs w:val="22"/>
        </w:rPr>
        <w:t>度</w:t>
      </w:r>
      <w:r>
        <w:rPr>
          <w:rFonts w:hint="eastAsia"/>
          <w:sz w:val="24"/>
          <w:szCs w:val="22"/>
        </w:rPr>
        <w:t>要求高。</w:t>
      </w:r>
      <w:r w:rsidR="00BA6FC5">
        <w:rPr>
          <w:rFonts w:hint="eastAsia"/>
          <w:sz w:val="24"/>
          <w:szCs w:val="22"/>
        </w:rPr>
        <w:t>如何解决高并发场景下的性能优化问题，是当且解决</w:t>
      </w:r>
      <w:r w:rsidR="00BA6FC5">
        <w:rPr>
          <w:rFonts w:hint="eastAsia"/>
          <w:sz w:val="24"/>
          <w:szCs w:val="22"/>
        </w:rPr>
        <w:t>OJ</w:t>
      </w:r>
      <w:r w:rsidR="00BA6FC5">
        <w:rPr>
          <w:rFonts w:hint="eastAsia"/>
          <w:sz w:val="24"/>
          <w:szCs w:val="22"/>
        </w:rPr>
        <w:t>系统</w:t>
      </w:r>
      <w:r w:rsidR="00BA6FC5" w:rsidRPr="00BA6FC5">
        <w:rPr>
          <w:rFonts w:hint="eastAsia"/>
          <w:sz w:val="24"/>
          <w:szCs w:val="22"/>
        </w:rPr>
        <w:t>网页卡顿或</w:t>
      </w:r>
      <w:r w:rsidR="00BA6FC5" w:rsidRPr="00BA6FC5">
        <w:rPr>
          <w:rFonts w:hint="eastAsia"/>
          <w:sz w:val="24"/>
          <w:szCs w:val="22"/>
        </w:rPr>
        <w:t>pending</w:t>
      </w:r>
      <w:r w:rsidR="00BA6FC5" w:rsidRPr="00BA6FC5">
        <w:rPr>
          <w:rFonts w:hint="eastAsia"/>
          <w:sz w:val="24"/>
          <w:szCs w:val="22"/>
        </w:rPr>
        <w:t>刷屏等情况</w:t>
      </w:r>
      <w:r w:rsidR="00BA6FC5">
        <w:rPr>
          <w:rFonts w:hint="eastAsia"/>
          <w:sz w:val="24"/>
          <w:szCs w:val="22"/>
        </w:rPr>
        <w:t>的核心之处。</w:t>
      </w:r>
    </w:p>
    <w:p w14:paraId="1AE060F1" w14:textId="77777777" w:rsidR="00BA6FC5" w:rsidRDefault="00BA6FC5" w:rsidP="00D80967">
      <w:pPr>
        <w:jc w:val="center"/>
        <w:rPr>
          <w:sz w:val="24"/>
          <w:szCs w:val="22"/>
        </w:rPr>
      </w:pPr>
    </w:p>
    <w:p w14:paraId="1BEC6A71" w14:textId="77777777" w:rsidR="00BA6FC5" w:rsidRDefault="00BA6FC5" w:rsidP="00D80967">
      <w:pPr>
        <w:jc w:val="center"/>
      </w:pPr>
    </w:p>
    <w:p w14:paraId="69CC09F4" w14:textId="043AEBA4" w:rsidR="00BA6FC5" w:rsidRPr="00BA6FC5" w:rsidRDefault="00BA6FC5" w:rsidP="00D80967">
      <w:pPr>
        <w:jc w:val="center"/>
      </w:pPr>
      <w:r>
        <w:rPr>
          <w:rFonts w:hint="eastAsia"/>
        </w:rPr>
        <w:lastRenderedPageBreak/>
        <w:t>表</w:t>
      </w:r>
      <w:r>
        <w:rPr>
          <w:rFonts w:hint="eastAsia"/>
        </w:rPr>
        <w:t xml:space="preserve">1 </w:t>
      </w:r>
      <w:r>
        <w:rPr>
          <w:rFonts w:hint="eastAsia"/>
        </w:rPr>
        <w:t>北京大学</w:t>
      </w:r>
      <w:r>
        <w:rPr>
          <w:rFonts w:hint="eastAsia"/>
        </w:rPr>
        <w:t>POJ</w:t>
      </w:r>
      <w:r>
        <w:rPr>
          <w:rFonts w:hint="eastAsia"/>
        </w:rPr>
        <w:t>系统</w:t>
      </w:r>
      <w:r>
        <w:rPr>
          <w:rFonts w:hint="eastAsia"/>
        </w:rPr>
        <w:t>24</w:t>
      </w:r>
      <w:r>
        <w:rPr>
          <w:rFonts w:hint="eastAsia"/>
        </w:rPr>
        <w:t>小时访问情况</w:t>
      </w:r>
    </w:p>
    <w:p w14:paraId="365FC310" w14:textId="2CF3B17A" w:rsidR="001B40E9" w:rsidRDefault="00D80967" w:rsidP="00D80967">
      <w:pPr>
        <w:jc w:val="center"/>
        <w:rPr>
          <w:sz w:val="24"/>
          <w:szCs w:val="22"/>
        </w:rPr>
      </w:pPr>
      <w:r w:rsidRPr="00D80967">
        <w:rPr>
          <w:noProof/>
          <w:sz w:val="24"/>
          <w:szCs w:val="22"/>
        </w:rPr>
        <w:drawing>
          <wp:inline distT="0" distB="0" distL="0" distR="0" wp14:anchorId="79F605A3" wp14:editId="6929ABF5">
            <wp:extent cx="4796009" cy="3017571"/>
            <wp:effectExtent l="0" t="0" r="5080" b="0"/>
            <wp:docPr id="1330503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03431" name=""/>
                    <pic:cNvPicPr/>
                  </pic:nvPicPr>
                  <pic:blipFill>
                    <a:blip r:embed="rId10"/>
                    <a:stretch>
                      <a:fillRect/>
                    </a:stretch>
                  </pic:blipFill>
                  <pic:spPr>
                    <a:xfrm>
                      <a:off x="0" y="0"/>
                      <a:ext cx="4798589" cy="3019194"/>
                    </a:xfrm>
                    <a:prstGeom prst="rect">
                      <a:avLst/>
                    </a:prstGeom>
                  </pic:spPr>
                </pic:pic>
              </a:graphicData>
            </a:graphic>
          </wp:inline>
        </w:drawing>
      </w:r>
    </w:p>
    <w:p w14:paraId="3765D8A2" w14:textId="73F60331" w:rsidR="00BA6FC5" w:rsidRDefault="00BA6FC5" w:rsidP="00BA6FC5">
      <w:pPr>
        <w:ind w:firstLine="420"/>
        <w:rPr>
          <w:sz w:val="24"/>
          <w:szCs w:val="22"/>
        </w:rPr>
      </w:pPr>
      <w:r>
        <w:rPr>
          <w:rFonts w:hint="eastAsia"/>
          <w:sz w:val="24"/>
          <w:szCs w:val="22"/>
        </w:rPr>
        <w:t>在高并发的场景下，处理的常见方法有</w:t>
      </w:r>
      <w:r w:rsidRPr="00BA6FC5">
        <w:rPr>
          <w:rFonts w:hint="eastAsia"/>
          <w:sz w:val="24"/>
          <w:szCs w:val="22"/>
        </w:rPr>
        <w:t>负载均衡</w:t>
      </w:r>
      <w:r>
        <w:rPr>
          <w:rFonts w:hint="eastAsia"/>
          <w:sz w:val="24"/>
          <w:szCs w:val="22"/>
        </w:rPr>
        <w:t>、</w:t>
      </w:r>
      <w:r w:rsidRPr="00BA6FC5">
        <w:rPr>
          <w:rFonts w:hint="eastAsia"/>
          <w:sz w:val="24"/>
          <w:szCs w:val="22"/>
        </w:rPr>
        <w:t>异步处理</w:t>
      </w:r>
      <w:r>
        <w:rPr>
          <w:rFonts w:hint="eastAsia"/>
          <w:sz w:val="24"/>
          <w:szCs w:val="22"/>
        </w:rPr>
        <w:t>、消息队列、数据优化等方法。</w:t>
      </w:r>
      <w:r w:rsidR="002F1053">
        <w:rPr>
          <w:rFonts w:hint="eastAsia"/>
          <w:sz w:val="24"/>
          <w:szCs w:val="22"/>
        </w:rPr>
        <w:t>其中，我们主要对于负载均衡、消息队列以及异步处理这三种方法。</w:t>
      </w:r>
    </w:p>
    <w:p w14:paraId="4220A8A8" w14:textId="748C6D26" w:rsidR="002F1053" w:rsidRPr="001D46E7" w:rsidRDefault="002F1053" w:rsidP="002F1053">
      <w:pPr>
        <w:rPr>
          <w:sz w:val="24"/>
          <w:szCs w:val="24"/>
        </w:rPr>
      </w:pPr>
      <w:r>
        <w:rPr>
          <w:rFonts w:hint="eastAsia"/>
          <w:sz w:val="24"/>
          <w:szCs w:val="24"/>
        </w:rPr>
        <w:t>3</w:t>
      </w:r>
      <w:r w:rsidRPr="001D46E7">
        <w:rPr>
          <w:rFonts w:hint="eastAsia"/>
          <w:sz w:val="24"/>
          <w:szCs w:val="24"/>
        </w:rPr>
        <w:t>. 1</w:t>
      </w:r>
      <w:r>
        <w:rPr>
          <w:rFonts w:hint="eastAsia"/>
          <w:b/>
          <w:bCs/>
          <w:sz w:val="24"/>
          <w:szCs w:val="24"/>
        </w:rPr>
        <w:t>负载均衡</w:t>
      </w:r>
    </w:p>
    <w:p w14:paraId="4F6CF717" w14:textId="77777777" w:rsidR="00400EFF" w:rsidRPr="00400EFF" w:rsidRDefault="00400EFF" w:rsidP="00400EFF">
      <w:pPr>
        <w:ind w:firstLine="420"/>
        <w:rPr>
          <w:sz w:val="24"/>
          <w:szCs w:val="22"/>
        </w:rPr>
      </w:pPr>
      <w:r w:rsidRPr="00400EFF">
        <w:rPr>
          <w:sz w:val="24"/>
          <w:szCs w:val="22"/>
        </w:rPr>
        <w:t>负载均衡是解决</w:t>
      </w:r>
      <w:r w:rsidRPr="00400EFF">
        <w:rPr>
          <w:sz w:val="24"/>
          <w:szCs w:val="22"/>
        </w:rPr>
        <w:t>OJ</w:t>
      </w:r>
      <w:r w:rsidRPr="00400EFF">
        <w:rPr>
          <w:sz w:val="24"/>
          <w:szCs w:val="22"/>
        </w:rPr>
        <w:t>系统高并发问题的关键技术之一，通过将用户请求均匀分配到多台服务器上，减少单台服务器的负载压力，从而提高系统的整体处理能力。针对</w:t>
      </w:r>
      <w:r w:rsidRPr="00400EFF">
        <w:rPr>
          <w:sz w:val="24"/>
          <w:szCs w:val="22"/>
        </w:rPr>
        <w:t>OJ</w:t>
      </w:r>
      <w:r w:rsidRPr="00400EFF">
        <w:rPr>
          <w:sz w:val="24"/>
          <w:szCs w:val="22"/>
        </w:rPr>
        <w:t>系统，负载均衡的应用可以有效缓解同时在线用户数量激增时的系统压力，尤其是在比赛和集体练习场景下表现尤为重要。负载均衡的实现方式主要包括硬件负载均衡和软件负载均衡两种：</w:t>
      </w:r>
    </w:p>
    <w:p w14:paraId="224FFC68" w14:textId="77777777" w:rsidR="00400EFF" w:rsidRPr="00400EFF" w:rsidRDefault="00400EFF" w:rsidP="00400EFF">
      <w:pPr>
        <w:numPr>
          <w:ilvl w:val="0"/>
          <w:numId w:val="4"/>
        </w:numPr>
        <w:rPr>
          <w:sz w:val="24"/>
          <w:szCs w:val="22"/>
        </w:rPr>
      </w:pPr>
      <w:r w:rsidRPr="00400EFF">
        <w:rPr>
          <w:b/>
          <w:bCs/>
          <w:sz w:val="24"/>
          <w:szCs w:val="22"/>
        </w:rPr>
        <w:t>硬件负载均衡</w:t>
      </w:r>
      <w:r w:rsidRPr="00400EFF">
        <w:rPr>
          <w:sz w:val="24"/>
          <w:szCs w:val="22"/>
        </w:rPr>
        <w:t>：通过专用硬件设备（如</w:t>
      </w:r>
      <w:r w:rsidRPr="00400EFF">
        <w:rPr>
          <w:sz w:val="24"/>
          <w:szCs w:val="22"/>
        </w:rPr>
        <w:t>F5</w:t>
      </w:r>
      <w:r w:rsidRPr="00400EFF">
        <w:rPr>
          <w:sz w:val="24"/>
          <w:szCs w:val="22"/>
        </w:rPr>
        <w:t>负载均衡器）实现流量分发，其优点在于性能稳定、高吞吐量，适合大规模、高并发的应用场景。但在</w:t>
      </w:r>
      <w:r w:rsidRPr="00400EFF">
        <w:rPr>
          <w:sz w:val="24"/>
          <w:szCs w:val="22"/>
        </w:rPr>
        <w:t>OJ</w:t>
      </w:r>
      <w:r w:rsidRPr="00400EFF">
        <w:rPr>
          <w:sz w:val="24"/>
          <w:szCs w:val="22"/>
        </w:rPr>
        <w:t>系统中，由于学校资源有限，硬件负载均衡的使用成本较高，因此更适合在有充足预算支持的大型</w:t>
      </w:r>
      <w:r w:rsidRPr="00400EFF">
        <w:rPr>
          <w:sz w:val="24"/>
          <w:szCs w:val="22"/>
        </w:rPr>
        <w:t>OJ</w:t>
      </w:r>
      <w:r w:rsidRPr="00400EFF">
        <w:rPr>
          <w:sz w:val="24"/>
          <w:szCs w:val="22"/>
        </w:rPr>
        <w:t>平台中部署。硬件负载均衡通常还具备健康检查功能，可以定期检测评测服务器的运行状态，确保将流量分发到可用的服务器上，从而避免因单点故障导致的评测服务中断。</w:t>
      </w:r>
    </w:p>
    <w:p w14:paraId="7192ED75" w14:textId="77777777" w:rsidR="00400EFF" w:rsidRPr="00400EFF" w:rsidRDefault="00400EFF" w:rsidP="00400EFF">
      <w:pPr>
        <w:numPr>
          <w:ilvl w:val="0"/>
          <w:numId w:val="4"/>
        </w:numPr>
        <w:rPr>
          <w:sz w:val="24"/>
          <w:szCs w:val="22"/>
        </w:rPr>
      </w:pPr>
      <w:r w:rsidRPr="00400EFF">
        <w:rPr>
          <w:b/>
          <w:bCs/>
          <w:sz w:val="24"/>
          <w:szCs w:val="22"/>
        </w:rPr>
        <w:t>软件负载均衡</w:t>
      </w:r>
      <w:r w:rsidRPr="00400EFF">
        <w:rPr>
          <w:sz w:val="24"/>
          <w:szCs w:val="22"/>
        </w:rPr>
        <w:t>：如</w:t>
      </w:r>
      <w:r w:rsidRPr="00400EFF">
        <w:rPr>
          <w:sz w:val="24"/>
          <w:szCs w:val="22"/>
        </w:rPr>
        <w:t>Nginx</w:t>
      </w:r>
      <w:r w:rsidRPr="00400EFF">
        <w:rPr>
          <w:sz w:val="24"/>
          <w:szCs w:val="22"/>
        </w:rPr>
        <w:t>和</w:t>
      </w:r>
      <w:proofErr w:type="spellStart"/>
      <w:r w:rsidRPr="00400EFF">
        <w:rPr>
          <w:sz w:val="24"/>
          <w:szCs w:val="22"/>
        </w:rPr>
        <w:t>HAProxy</w:t>
      </w:r>
      <w:proofErr w:type="spellEnd"/>
      <w:r w:rsidRPr="00400EFF">
        <w:rPr>
          <w:sz w:val="24"/>
          <w:szCs w:val="22"/>
        </w:rPr>
        <w:t>等，通过算法（轮询、最小连接数等）将用户请求分配到不同的服务器上。这种方式成本低、灵活性高，是</w:t>
      </w:r>
      <w:r w:rsidRPr="00400EFF">
        <w:rPr>
          <w:sz w:val="24"/>
          <w:szCs w:val="22"/>
        </w:rPr>
        <w:t>OJ</w:t>
      </w:r>
      <w:r w:rsidRPr="00400EFF">
        <w:rPr>
          <w:sz w:val="24"/>
          <w:szCs w:val="22"/>
        </w:rPr>
        <w:t>系统中较为常见的实现方式。软件负载均衡不仅能够动态调整分配策略，适应评测服务器的实时负载情况，还支持额外功能，如</w:t>
      </w:r>
      <w:r w:rsidRPr="00400EFF">
        <w:rPr>
          <w:sz w:val="24"/>
          <w:szCs w:val="22"/>
        </w:rPr>
        <w:t>SSL</w:t>
      </w:r>
      <w:r w:rsidRPr="00400EFF">
        <w:rPr>
          <w:sz w:val="24"/>
          <w:szCs w:val="22"/>
        </w:rPr>
        <w:t>卸载用于加快</w:t>
      </w:r>
      <w:r w:rsidRPr="00400EFF">
        <w:rPr>
          <w:sz w:val="24"/>
          <w:szCs w:val="22"/>
        </w:rPr>
        <w:t>HTTPS</w:t>
      </w:r>
      <w:r w:rsidRPr="00400EFF">
        <w:rPr>
          <w:sz w:val="24"/>
          <w:szCs w:val="22"/>
        </w:rPr>
        <w:t>访问速度，压缩功能减少网络传输流量，以及缓存机制来提升静态资源的访问效率。例如，</w:t>
      </w:r>
      <w:r w:rsidRPr="00400EFF">
        <w:rPr>
          <w:sz w:val="24"/>
          <w:szCs w:val="22"/>
        </w:rPr>
        <w:t>OJ</w:t>
      </w:r>
      <w:r w:rsidRPr="00400EFF">
        <w:rPr>
          <w:sz w:val="24"/>
          <w:szCs w:val="22"/>
        </w:rPr>
        <w:t>系统可以利用</w:t>
      </w:r>
      <w:r w:rsidRPr="00400EFF">
        <w:rPr>
          <w:sz w:val="24"/>
          <w:szCs w:val="22"/>
        </w:rPr>
        <w:t>Nginx</w:t>
      </w:r>
      <w:r w:rsidRPr="00400EFF">
        <w:rPr>
          <w:sz w:val="24"/>
          <w:szCs w:val="22"/>
        </w:rPr>
        <w:t>缓存常见的题目描述页面，减少对后端服务器的压力。</w:t>
      </w:r>
    </w:p>
    <w:p w14:paraId="5D39E9A1" w14:textId="1122F047" w:rsidR="002F1053" w:rsidRPr="00291FF6" w:rsidRDefault="00400EFF" w:rsidP="00400EFF">
      <w:pPr>
        <w:ind w:firstLine="420"/>
        <w:rPr>
          <w:sz w:val="24"/>
          <w:szCs w:val="22"/>
        </w:rPr>
      </w:pPr>
      <w:r w:rsidRPr="00400EFF">
        <w:rPr>
          <w:sz w:val="24"/>
          <w:szCs w:val="22"/>
        </w:rPr>
        <w:t>此外，全局负载均衡结合本地负载均衡（如</w:t>
      </w:r>
      <w:r w:rsidRPr="00400EFF">
        <w:rPr>
          <w:sz w:val="24"/>
          <w:szCs w:val="22"/>
        </w:rPr>
        <w:t>DNS</w:t>
      </w:r>
      <w:r w:rsidRPr="00400EFF">
        <w:rPr>
          <w:sz w:val="24"/>
          <w:szCs w:val="22"/>
        </w:rPr>
        <w:t>解析与反向代理的配合），能够实现多层次的分流策略。例如，通过基于地理位置的负载均衡（</w:t>
      </w:r>
      <w:r w:rsidRPr="00400EFF">
        <w:rPr>
          <w:sz w:val="24"/>
          <w:szCs w:val="22"/>
        </w:rPr>
        <w:t>GeoDNS</w:t>
      </w:r>
      <w:r w:rsidRPr="00400EFF">
        <w:rPr>
          <w:sz w:val="24"/>
          <w:szCs w:val="22"/>
        </w:rPr>
        <w:t>），将用户流量导向最近的服务器节点，减少网络延迟并提升评测的响应速度。同时，在流量突发场景下，例如比赛开始时大量用户同时提交代码，结合弹性扩展机制，</w:t>
      </w:r>
      <w:r w:rsidRPr="00400EFF">
        <w:rPr>
          <w:sz w:val="24"/>
          <w:szCs w:val="22"/>
        </w:rPr>
        <w:lastRenderedPageBreak/>
        <w:t>动态增加评测服务器的实例数量，从而提升整个</w:t>
      </w:r>
      <w:r w:rsidRPr="00400EFF">
        <w:rPr>
          <w:sz w:val="24"/>
          <w:szCs w:val="22"/>
        </w:rPr>
        <w:t>OJ</w:t>
      </w:r>
      <w:r w:rsidRPr="00400EFF">
        <w:rPr>
          <w:sz w:val="24"/>
          <w:szCs w:val="22"/>
        </w:rPr>
        <w:t>系统的负载处理能力。这种策略能够在保障性能的同时，最大化资源利用率，为学生提供更流畅的使用体验。</w:t>
      </w:r>
    </w:p>
    <w:p w14:paraId="43C439FD" w14:textId="20DAC2C2" w:rsidR="002F1053" w:rsidRPr="001D46E7" w:rsidRDefault="002F1053" w:rsidP="002F1053">
      <w:pPr>
        <w:rPr>
          <w:sz w:val="24"/>
          <w:szCs w:val="24"/>
        </w:rPr>
      </w:pPr>
      <w:r>
        <w:rPr>
          <w:rFonts w:hint="eastAsia"/>
          <w:sz w:val="24"/>
          <w:szCs w:val="24"/>
        </w:rPr>
        <w:t>3</w:t>
      </w:r>
      <w:r w:rsidRPr="001D46E7">
        <w:rPr>
          <w:rFonts w:hint="eastAsia"/>
          <w:sz w:val="24"/>
          <w:szCs w:val="24"/>
        </w:rPr>
        <w:t xml:space="preserve">. </w:t>
      </w:r>
      <w:r>
        <w:rPr>
          <w:rFonts w:hint="eastAsia"/>
          <w:sz w:val="24"/>
          <w:szCs w:val="24"/>
        </w:rPr>
        <w:t>2</w:t>
      </w:r>
      <w:r w:rsidRPr="001D46E7">
        <w:rPr>
          <w:rFonts w:hint="eastAsia"/>
          <w:sz w:val="24"/>
          <w:szCs w:val="24"/>
        </w:rPr>
        <w:t xml:space="preserve"> </w:t>
      </w:r>
      <w:r>
        <w:rPr>
          <w:rFonts w:hint="eastAsia"/>
          <w:b/>
          <w:bCs/>
          <w:sz w:val="24"/>
          <w:szCs w:val="24"/>
        </w:rPr>
        <w:t>异步处理</w:t>
      </w:r>
    </w:p>
    <w:p w14:paraId="6772EE00" w14:textId="77777777" w:rsidR="00291FF6" w:rsidRPr="00291FF6" w:rsidRDefault="00291FF6" w:rsidP="00291FF6">
      <w:pPr>
        <w:rPr>
          <w:sz w:val="24"/>
          <w:szCs w:val="22"/>
        </w:rPr>
      </w:pPr>
      <w:r w:rsidRPr="00291FF6">
        <w:rPr>
          <w:sz w:val="24"/>
          <w:szCs w:val="22"/>
        </w:rPr>
        <w:t>异步处理通过分离用户请求和耗时操作，降低用户请求的响应延迟，从而提升系统的并发能力。在</w:t>
      </w:r>
      <w:r w:rsidRPr="00291FF6">
        <w:rPr>
          <w:sz w:val="24"/>
          <w:szCs w:val="22"/>
        </w:rPr>
        <w:t>OJ</w:t>
      </w:r>
      <w:r w:rsidRPr="00291FF6">
        <w:rPr>
          <w:sz w:val="24"/>
          <w:szCs w:val="22"/>
        </w:rPr>
        <w:t>系统中，异步处理的典型应用包括评测任务的后台处理和非实时数据的批量处理。</w:t>
      </w:r>
    </w:p>
    <w:p w14:paraId="3F2153D0" w14:textId="77777777" w:rsidR="00291FF6" w:rsidRPr="00291FF6" w:rsidRDefault="00291FF6" w:rsidP="00291FF6">
      <w:pPr>
        <w:numPr>
          <w:ilvl w:val="0"/>
          <w:numId w:val="3"/>
        </w:numPr>
        <w:rPr>
          <w:sz w:val="24"/>
          <w:szCs w:val="22"/>
        </w:rPr>
      </w:pPr>
      <w:r w:rsidRPr="00291FF6">
        <w:rPr>
          <w:b/>
          <w:bCs/>
          <w:sz w:val="24"/>
          <w:szCs w:val="22"/>
        </w:rPr>
        <w:t>消息队列的结合</w:t>
      </w:r>
      <w:r w:rsidRPr="00291FF6">
        <w:rPr>
          <w:sz w:val="24"/>
          <w:szCs w:val="22"/>
        </w:rPr>
        <w:t>：异步处理通常借助消息队列（如</w:t>
      </w:r>
      <w:r w:rsidRPr="00291FF6">
        <w:rPr>
          <w:sz w:val="24"/>
          <w:szCs w:val="22"/>
        </w:rPr>
        <w:t>RabbitMQ</w:t>
      </w:r>
      <w:r w:rsidRPr="00291FF6">
        <w:rPr>
          <w:sz w:val="24"/>
          <w:szCs w:val="22"/>
        </w:rPr>
        <w:t>、</w:t>
      </w:r>
      <w:r w:rsidRPr="00291FF6">
        <w:rPr>
          <w:sz w:val="24"/>
          <w:szCs w:val="22"/>
        </w:rPr>
        <w:t>Kafka</w:t>
      </w:r>
      <w:r w:rsidRPr="00291FF6">
        <w:rPr>
          <w:sz w:val="24"/>
          <w:szCs w:val="22"/>
        </w:rPr>
        <w:t>）实现，将任务放入队列，由后台消费者异步消费。这种方式解耦了前台请求和后台任务的处理流程，避免了前端阻塞。例如，在</w:t>
      </w:r>
      <w:r w:rsidRPr="00291FF6">
        <w:rPr>
          <w:sz w:val="24"/>
          <w:szCs w:val="22"/>
        </w:rPr>
        <w:t>OJ</w:t>
      </w:r>
      <w:r w:rsidRPr="00291FF6">
        <w:rPr>
          <w:sz w:val="24"/>
          <w:szCs w:val="22"/>
        </w:rPr>
        <w:t>系统中，用户提交的代码会首先进入消息队列，随后由后台判题服务逐一处理，这种模式能够有效避免提交高峰期导致的系统崩溃。同时，为了提升系统的可靠性，可以利用消息队列的确认机制，确保任务不会因为网络或系统故障而丢失。</w:t>
      </w:r>
    </w:p>
    <w:p w14:paraId="7C992162" w14:textId="77777777" w:rsidR="00291FF6" w:rsidRPr="00291FF6" w:rsidRDefault="00291FF6" w:rsidP="00291FF6">
      <w:pPr>
        <w:numPr>
          <w:ilvl w:val="0"/>
          <w:numId w:val="3"/>
        </w:numPr>
        <w:rPr>
          <w:sz w:val="24"/>
          <w:szCs w:val="22"/>
        </w:rPr>
      </w:pPr>
      <w:r w:rsidRPr="00291FF6">
        <w:rPr>
          <w:b/>
          <w:bCs/>
          <w:sz w:val="24"/>
          <w:szCs w:val="22"/>
        </w:rPr>
        <w:t>事件驱动架构</w:t>
      </w:r>
      <w:r w:rsidRPr="00291FF6">
        <w:rPr>
          <w:sz w:val="24"/>
          <w:szCs w:val="22"/>
        </w:rPr>
        <w:t>：通过事件驱动的方式（如</w:t>
      </w:r>
      <w:r w:rsidRPr="00291FF6">
        <w:rPr>
          <w:sz w:val="24"/>
          <w:szCs w:val="22"/>
        </w:rPr>
        <w:t>Node.js</w:t>
      </w:r>
      <w:r w:rsidRPr="00291FF6">
        <w:rPr>
          <w:sz w:val="24"/>
          <w:szCs w:val="22"/>
        </w:rPr>
        <w:t>的事件循环机制或</w:t>
      </w:r>
      <w:r w:rsidRPr="00291FF6">
        <w:rPr>
          <w:sz w:val="24"/>
          <w:szCs w:val="22"/>
        </w:rPr>
        <w:t>Java</w:t>
      </w:r>
      <w:r w:rsidRPr="00291FF6">
        <w:rPr>
          <w:sz w:val="24"/>
          <w:szCs w:val="22"/>
        </w:rPr>
        <w:t>的</w:t>
      </w:r>
      <w:proofErr w:type="spellStart"/>
      <w:r w:rsidRPr="00291FF6">
        <w:rPr>
          <w:sz w:val="24"/>
          <w:szCs w:val="22"/>
        </w:rPr>
        <w:t>CompletableFuture</w:t>
      </w:r>
      <w:proofErr w:type="spellEnd"/>
      <w:r w:rsidRPr="00291FF6">
        <w:rPr>
          <w:sz w:val="24"/>
          <w:szCs w:val="22"/>
        </w:rPr>
        <w:t>），能够高效地处理非阻塞</w:t>
      </w:r>
      <w:r w:rsidRPr="00291FF6">
        <w:rPr>
          <w:sz w:val="24"/>
          <w:szCs w:val="22"/>
        </w:rPr>
        <w:t>I/O</w:t>
      </w:r>
      <w:r w:rsidRPr="00291FF6">
        <w:rPr>
          <w:sz w:val="24"/>
          <w:szCs w:val="22"/>
        </w:rPr>
        <w:t>操作。在</w:t>
      </w:r>
      <w:r w:rsidRPr="00291FF6">
        <w:rPr>
          <w:sz w:val="24"/>
          <w:szCs w:val="22"/>
        </w:rPr>
        <w:t>OJ</w:t>
      </w:r>
      <w:r w:rsidRPr="00291FF6">
        <w:rPr>
          <w:sz w:val="24"/>
          <w:szCs w:val="22"/>
        </w:rPr>
        <w:t>系统中，提交评测模块是典型的应用场景，用户的代码提交作为事件触发后续的评测任务。事件驱动架构可以避免线程资源浪费，通过非阻塞的方式确保每个任务能够高效执行。此外，这种架构还便于扩展，例如在系统中增加通知功能（如评测完成后自动发送结果通知）时，仅需增加对应的事件监听器，而无需修改现有代码。</w:t>
      </w:r>
    </w:p>
    <w:p w14:paraId="13F61AC4" w14:textId="4FAFFAE7" w:rsidR="002F1053" w:rsidRPr="00291FF6" w:rsidRDefault="00291FF6" w:rsidP="00BA6FC5">
      <w:pPr>
        <w:numPr>
          <w:ilvl w:val="0"/>
          <w:numId w:val="3"/>
        </w:numPr>
        <w:rPr>
          <w:sz w:val="24"/>
          <w:szCs w:val="22"/>
        </w:rPr>
      </w:pPr>
      <w:r w:rsidRPr="00291FF6">
        <w:rPr>
          <w:b/>
          <w:bCs/>
          <w:sz w:val="24"/>
          <w:szCs w:val="22"/>
        </w:rPr>
        <w:t>任务优先级管理</w:t>
      </w:r>
      <w:r w:rsidRPr="00291FF6">
        <w:rPr>
          <w:sz w:val="24"/>
          <w:szCs w:val="22"/>
        </w:rPr>
        <w:t>：在高并发场景下，任务堆积可能导致延迟，因此需要对任务进行优先级划分。例如，在</w:t>
      </w:r>
      <w:r w:rsidRPr="00291FF6">
        <w:rPr>
          <w:sz w:val="24"/>
          <w:szCs w:val="22"/>
        </w:rPr>
        <w:t>OJ</w:t>
      </w:r>
      <w:r w:rsidRPr="00291FF6">
        <w:rPr>
          <w:sz w:val="24"/>
          <w:szCs w:val="22"/>
        </w:rPr>
        <w:t>系统中，实时评测任务（如比赛中的提交）可以设置为高优先级，而普通练习任务则设置为低优先级，以确保关键任务能够得到及时处理。此外，通过动态调整优先级（如根据任务队列的长度或用户的紧急需求），可以进一步优化系统的响应速度。这种优先级管理机制可以结合消息队列实现，通过不同的队列或标签来标记任务的优先级，后台消费者根据优先级策略分配资源，保证系统的稳定性和高效性。</w:t>
      </w:r>
    </w:p>
    <w:p w14:paraId="15682621" w14:textId="0FE6BFAD" w:rsidR="002F1053" w:rsidRPr="001D46E7" w:rsidRDefault="002F1053" w:rsidP="002F1053">
      <w:pPr>
        <w:rPr>
          <w:sz w:val="24"/>
          <w:szCs w:val="24"/>
        </w:rPr>
      </w:pPr>
      <w:r>
        <w:rPr>
          <w:rFonts w:hint="eastAsia"/>
          <w:sz w:val="24"/>
          <w:szCs w:val="24"/>
        </w:rPr>
        <w:t>3</w:t>
      </w:r>
      <w:r w:rsidRPr="001D46E7">
        <w:rPr>
          <w:rFonts w:hint="eastAsia"/>
          <w:sz w:val="24"/>
          <w:szCs w:val="24"/>
        </w:rPr>
        <w:t xml:space="preserve">. </w:t>
      </w:r>
      <w:r>
        <w:rPr>
          <w:rFonts w:hint="eastAsia"/>
          <w:sz w:val="24"/>
          <w:szCs w:val="24"/>
        </w:rPr>
        <w:t>3</w:t>
      </w:r>
      <w:r w:rsidRPr="001D46E7">
        <w:rPr>
          <w:rFonts w:hint="eastAsia"/>
          <w:sz w:val="24"/>
          <w:szCs w:val="24"/>
        </w:rPr>
        <w:t xml:space="preserve"> </w:t>
      </w:r>
      <w:r>
        <w:rPr>
          <w:rFonts w:hint="eastAsia"/>
          <w:b/>
          <w:bCs/>
          <w:sz w:val="24"/>
          <w:szCs w:val="24"/>
        </w:rPr>
        <w:t>消息队列</w:t>
      </w:r>
    </w:p>
    <w:p w14:paraId="14D7A81B" w14:textId="77777777" w:rsidR="00291FF6" w:rsidRPr="00291FF6" w:rsidRDefault="00291FF6" w:rsidP="00291FF6">
      <w:pPr>
        <w:rPr>
          <w:sz w:val="24"/>
          <w:szCs w:val="22"/>
        </w:rPr>
      </w:pPr>
      <w:r w:rsidRPr="00291FF6">
        <w:rPr>
          <w:sz w:val="24"/>
          <w:szCs w:val="22"/>
        </w:rPr>
        <w:t>消息队列是一种高效的任务调度和数据传输方式，在高并发场景下可以作为缓冲层，用于削峰填谷和系统解耦。在</w:t>
      </w:r>
      <w:r w:rsidRPr="00291FF6">
        <w:rPr>
          <w:sz w:val="24"/>
          <w:szCs w:val="22"/>
        </w:rPr>
        <w:t>OJ</w:t>
      </w:r>
      <w:r w:rsidRPr="00291FF6">
        <w:rPr>
          <w:sz w:val="24"/>
          <w:szCs w:val="22"/>
        </w:rPr>
        <w:t>系统中，消息队列的引入不仅解决了高并发问题，还在任务管理和资源调度上发挥了重要作用。</w:t>
      </w:r>
    </w:p>
    <w:p w14:paraId="3058C111" w14:textId="77777777" w:rsidR="00291FF6" w:rsidRPr="00291FF6" w:rsidRDefault="00291FF6" w:rsidP="00291FF6">
      <w:pPr>
        <w:numPr>
          <w:ilvl w:val="0"/>
          <w:numId w:val="2"/>
        </w:numPr>
        <w:rPr>
          <w:sz w:val="24"/>
          <w:szCs w:val="22"/>
        </w:rPr>
      </w:pPr>
      <w:r w:rsidRPr="00291FF6">
        <w:rPr>
          <w:b/>
          <w:bCs/>
          <w:sz w:val="24"/>
          <w:szCs w:val="22"/>
        </w:rPr>
        <w:t>削峰填谷</w:t>
      </w:r>
      <w:r w:rsidRPr="00291FF6">
        <w:rPr>
          <w:sz w:val="24"/>
          <w:szCs w:val="22"/>
        </w:rPr>
        <w:t>：在高并发请求涌入时，将请求写入队列，并由消费者以稳定的速度读取和处理，避免短时间内对后端系统造成过大的压力。例如，在</w:t>
      </w:r>
      <w:r w:rsidRPr="00291FF6">
        <w:rPr>
          <w:sz w:val="24"/>
          <w:szCs w:val="22"/>
        </w:rPr>
        <w:t>OJ</w:t>
      </w:r>
      <w:r w:rsidRPr="00291FF6">
        <w:rPr>
          <w:sz w:val="24"/>
          <w:szCs w:val="22"/>
        </w:rPr>
        <w:t>系统中，用户提交的代码会被放入消息队列，由评测模块逐步取出进行处理。这样，即使在比赛高峰期，系统也能通过控制消费者的消费速度，平滑地处理评测请求，避免出现系统过载的情况。</w:t>
      </w:r>
    </w:p>
    <w:p w14:paraId="57F377ED" w14:textId="77777777" w:rsidR="00291FF6" w:rsidRPr="00291FF6" w:rsidRDefault="00291FF6" w:rsidP="00291FF6">
      <w:pPr>
        <w:numPr>
          <w:ilvl w:val="0"/>
          <w:numId w:val="2"/>
        </w:numPr>
        <w:rPr>
          <w:sz w:val="24"/>
          <w:szCs w:val="22"/>
        </w:rPr>
      </w:pPr>
      <w:r w:rsidRPr="00291FF6">
        <w:rPr>
          <w:b/>
          <w:bCs/>
          <w:sz w:val="24"/>
          <w:szCs w:val="22"/>
        </w:rPr>
        <w:t>分布式消息队列</w:t>
      </w:r>
      <w:r w:rsidRPr="00291FF6">
        <w:rPr>
          <w:sz w:val="24"/>
          <w:szCs w:val="22"/>
        </w:rPr>
        <w:t>：如</w:t>
      </w:r>
      <w:r w:rsidRPr="00291FF6">
        <w:rPr>
          <w:sz w:val="24"/>
          <w:szCs w:val="22"/>
        </w:rPr>
        <w:t>Kafka</w:t>
      </w:r>
      <w:r w:rsidRPr="00291FF6">
        <w:rPr>
          <w:sz w:val="24"/>
          <w:szCs w:val="22"/>
        </w:rPr>
        <w:t>，通过分区和副本机制支持高吞吐量和高容错能力。在</w:t>
      </w:r>
      <w:r w:rsidRPr="00291FF6">
        <w:rPr>
          <w:sz w:val="24"/>
          <w:szCs w:val="22"/>
        </w:rPr>
        <w:t>OJ</w:t>
      </w:r>
      <w:r w:rsidRPr="00291FF6">
        <w:rPr>
          <w:sz w:val="24"/>
          <w:szCs w:val="22"/>
        </w:rPr>
        <w:t>系统中，分布式消息队列的应用可以进一步提升评测任务的并行处理能力。例如，将提交的任务按照题目类型或用户组进行分区，可以让不同的评测节点专注于特定的任务类型，从而提高整体处理效率。同时，</w:t>
      </w:r>
      <w:r w:rsidRPr="00291FF6">
        <w:rPr>
          <w:sz w:val="24"/>
          <w:szCs w:val="22"/>
        </w:rPr>
        <w:t>Kafka</w:t>
      </w:r>
      <w:r w:rsidRPr="00291FF6">
        <w:rPr>
          <w:sz w:val="24"/>
          <w:szCs w:val="22"/>
        </w:rPr>
        <w:t>的副本机制还能够确保任务数据的安全性，即使部分节点出现故障，评测任务依然能够顺利完成。</w:t>
      </w:r>
    </w:p>
    <w:p w14:paraId="324C9544" w14:textId="77777777" w:rsidR="00291FF6" w:rsidRPr="00291FF6" w:rsidRDefault="00291FF6" w:rsidP="00291FF6">
      <w:pPr>
        <w:numPr>
          <w:ilvl w:val="0"/>
          <w:numId w:val="2"/>
        </w:numPr>
        <w:rPr>
          <w:sz w:val="24"/>
          <w:szCs w:val="22"/>
        </w:rPr>
      </w:pPr>
      <w:r w:rsidRPr="00291FF6">
        <w:rPr>
          <w:b/>
          <w:bCs/>
          <w:sz w:val="24"/>
          <w:szCs w:val="22"/>
        </w:rPr>
        <w:t>数据一致性与事务支持</w:t>
      </w:r>
      <w:r w:rsidRPr="00291FF6">
        <w:rPr>
          <w:sz w:val="24"/>
          <w:szCs w:val="22"/>
        </w:rPr>
        <w:t>：在复杂业务场景下，需要确保消息处理的幂等性和一致性。例如，在</w:t>
      </w:r>
      <w:r w:rsidRPr="00291FF6">
        <w:rPr>
          <w:sz w:val="24"/>
          <w:szCs w:val="22"/>
        </w:rPr>
        <w:t>OJ</w:t>
      </w:r>
      <w:r w:rsidRPr="00291FF6">
        <w:rPr>
          <w:sz w:val="24"/>
          <w:szCs w:val="22"/>
        </w:rPr>
        <w:t>系统中，判题模块可能会因为网络问题导致评测</w:t>
      </w:r>
      <w:r w:rsidRPr="00291FF6">
        <w:rPr>
          <w:sz w:val="24"/>
          <w:szCs w:val="22"/>
        </w:rPr>
        <w:lastRenderedPageBreak/>
        <w:t>结果未能及时反馈给用户。通过</w:t>
      </w:r>
      <w:r w:rsidRPr="00291FF6">
        <w:rPr>
          <w:sz w:val="24"/>
          <w:szCs w:val="22"/>
        </w:rPr>
        <w:t>Kafka</w:t>
      </w:r>
      <w:r w:rsidRPr="00291FF6">
        <w:rPr>
          <w:sz w:val="24"/>
          <w:szCs w:val="22"/>
        </w:rPr>
        <w:t>的事务性</w:t>
      </w:r>
      <w:r w:rsidRPr="00291FF6">
        <w:rPr>
          <w:sz w:val="24"/>
          <w:szCs w:val="22"/>
        </w:rPr>
        <w:t>API</w:t>
      </w:r>
      <w:r w:rsidRPr="00291FF6">
        <w:rPr>
          <w:sz w:val="24"/>
          <w:szCs w:val="22"/>
        </w:rPr>
        <w:t>，可以确保评测结果的生成和存储是一个完整的事务，避免因重复消费或失败处理导致的评测数据不一致问题。此外，幂等性机制可以确保同一份代码多次提交只会触发一次评测任务，从而避免资源浪费。</w:t>
      </w:r>
    </w:p>
    <w:p w14:paraId="3F072732" w14:textId="77777777" w:rsidR="00291FF6" w:rsidRPr="00291FF6" w:rsidRDefault="00291FF6" w:rsidP="00291FF6">
      <w:pPr>
        <w:numPr>
          <w:ilvl w:val="0"/>
          <w:numId w:val="2"/>
        </w:numPr>
        <w:rPr>
          <w:sz w:val="24"/>
          <w:szCs w:val="22"/>
        </w:rPr>
      </w:pPr>
      <w:r w:rsidRPr="00291FF6">
        <w:rPr>
          <w:b/>
          <w:bCs/>
          <w:sz w:val="24"/>
          <w:szCs w:val="22"/>
        </w:rPr>
        <w:t>延迟队列</w:t>
      </w:r>
      <w:r w:rsidRPr="00291FF6">
        <w:rPr>
          <w:sz w:val="24"/>
          <w:szCs w:val="22"/>
        </w:rPr>
        <w:t>：通过设置消息的延迟时间，可以处理需要延时触发的任务。例如，在</w:t>
      </w:r>
      <w:r w:rsidRPr="00291FF6">
        <w:rPr>
          <w:sz w:val="24"/>
          <w:szCs w:val="22"/>
        </w:rPr>
        <w:t>OJ</w:t>
      </w:r>
      <w:r w:rsidRPr="00291FF6">
        <w:rPr>
          <w:sz w:val="24"/>
          <w:szCs w:val="22"/>
        </w:rPr>
        <w:t>系统中，某些定时任务（如超时提交判定或比赛结束后的自动结果统计）可以通过延迟队列实现。延迟队列的引入使得这些任务能够以低延迟、低耦合的方式执行，同时不会干扰实时性要求较高的任务。</w:t>
      </w:r>
    </w:p>
    <w:p w14:paraId="47231078" w14:textId="273B96C0" w:rsidR="00291FF6" w:rsidRPr="00291FF6" w:rsidRDefault="00291FF6">
      <w:pPr>
        <w:rPr>
          <w:sz w:val="24"/>
          <w:szCs w:val="22"/>
        </w:rPr>
      </w:pPr>
      <w:r w:rsidRPr="00291FF6">
        <w:rPr>
          <w:sz w:val="24"/>
          <w:szCs w:val="22"/>
        </w:rPr>
        <w:t>此外，消息队列的引入虽然能够极大地提升系统的并发能力，但同时也带来了新的问题。例如，队列堆积可能导致任务处理延迟，而消费者的处理能力不足会进一步加剧这一问题。在</w:t>
      </w:r>
      <w:r w:rsidRPr="00291FF6">
        <w:rPr>
          <w:sz w:val="24"/>
          <w:szCs w:val="22"/>
        </w:rPr>
        <w:t>OJ</w:t>
      </w:r>
      <w:r w:rsidRPr="00291FF6">
        <w:rPr>
          <w:sz w:val="24"/>
          <w:szCs w:val="22"/>
        </w:rPr>
        <w:t>系统中，可以通过动态扩展消费者数量、调整队列优先级或分布式部署等方式来缓解这些问题。同时，利用监控工具可以实时追踪队列的状态，确保任务能够按时完成并及时反馈给用户。</w:t>
      </w:r>
    </w:p>
    <w:p w14:paraId="0EAE516D" w14:textId="4C8605C2" w:rsidR="001B40E9" w:rsidRPr="00B40FF0" w:rsidRDefault="00255E45" w:rsidP="001B40E9">
      <w:pPr>
        <w:pStyle w:val="2"/>
      </w:pPr>
      <w:r>
        <w:rPr>
          <w:rFonts w:hint="eastAsia"/>
        </w:rPr>
        <w:t>四</w:t>
      </w:r>
      <w:r w:rsidR="001B40E9" w:rsidRPr="00B40FF0">
        <w:rPr>
          <w:rFonts w:hint="eastAsia"/>
        </w:rPr>
        <w:t>．</w:t>
      </w:r>
      <w:r w:rsidR="001B40E9">
        <w:rPr>
          <w:rFonts w:hint="eastAsia"/>
        </w:rPr>
        <w:t>总结与思考</w:t>
      </w:r>
    </w:p>
    <w:p w14:paraId="2996262F" w14:textId="65E9947A" w:rsidR="006B61E2" w:rsidRDefault="00255E45" w:rsidP="00653B0F">
      <w:pPr>
        <w:rPr>
          <w:sz w:val="24"/>
          <w:szCs w:val="22"/>
        </w:rPr>
      </w:pPr>
      <w:r>
        <w:rPr>
          <w:sz w:val="24"/>
          <w:szCs w:val="22"/>
        </w:rPr>
        <w:tab/>
      </w:r>
      <w:r>
        <w:rPr>
          <w:rFonts w:hint="eastAsia"/>
          <w:sz w:val="24"/>
          <w:szCs w:val="22"/>
        </w:rPr>
        <w:t>OJ</w:t>
      </w:r>
      <w:r>
        <w:rPr>
          <w:rFonts w:hint="eastAsia"/>
          <w:sz w:val="24"/>
          <w:szCs w:val="22"/>
        </w:rPr>
        <w:t>系统这种高并发常见所导致的</w:t>
      </w:r>
      <w:r w:rsidRPr="00255E45">
        <w:rPr>
          <w:rFonts w:hint="eastAsia"/>
          <w:sz w:val="24"/>
          <w:szCs w:val="22"/>
        </w:rPr>
        <w:t>网页卡顿或</w:t>
      </w:r>
      <w:r w:rsidRPr="00255E45">
        <w:rPr>
          <w:rFonts w:hint="eastAsia"/>
          <w:sz w:val="24"/>
          <w:szCs w:val="22"/>
        </w:rPr>
        <w:t>pending</w:t>
      </w:r>
      <w:r w:rsidRPr="00255E45">
        <w:rPr>
          <w:rFonts w:hint="eastAsia"/>
          <w:sz w:val="24"/>
          <w:szCs w:val="22"/>
        </w:rPr>
        <w:t>刷屏等情况</w:t>
      </w:r>
      <w:r>
        <w:rPr>
          <w:rFonts w:hint="eastAsia"/>
          <w:sz w:val="24"/>
          <w:szCs w:val="22"/>
        </w:rPr>
        <w:t>，其实存在着很多的优化方式。这些方式都能在一定程度上</w:t>
      </w:r>
      <w:r w:rsidR="00F077C5">
        <w:rPr>
          <w:rFonts w:hint="eastAsia"/>
          <w:sz w:val="24"/>
          <w:szCs w:val="22"/>
        </w:rPr>
        <w:t>缓解上述的问题，在面对以学校上课人数为计量单位的场景下，能够有效解决上述问题。但是，由于服务器的性能较低以及维护人员不足等限制的情况下，我校</w:t>
      </w:r>
      <w:r w:rsidR="00F077C5">
        <w:rPr>
          <w:rFonts w:hint="eastAsia"/>
          <w:sz w:val="24"/>
          <w:szCs w:val="22"/>
        </w:rPr>
        <w:t>OJ</w:t>
      </w:r>
      <w:r w:rsidR="00F077C5">
        <w:rPr>
          <w:rFonts w:hint="eastAsia"/>
          <w:sz w:val="24"/>
          <w:szCs w:val="22"/>
        </w:rPr>
        <w:t>系统长期未能够进行更新。</w:t>
      </w:r>
      <w:r w:rsidR="00653B0F" w:rsidRPr="00653B0F">
        <w:rPr>
          <w:sz w:val="24"/>
          <w:szCs w:val="22"/>
        </w:rPr>
        <w:t>对于我校</w:t>
      </w:r>
      <w:r w:rsidR="00653B0F" w:rsidRPr="00653B0F">
        <w:rPr>
          <w:sz w:val="24"/>
          <w:szCs w:val="22"/>
        </w:rPr>
        <w:t>OJ</w:t>
      </w:r>
      <w:r w:rsidR="00653B0F" w:rsidRPr="00653B0F">
        <w:rPr>
          <w:sz w:val="24"/>
          <w:szCs w:val="22"/>
        </w:rPr>
        <w:t>系统而言，现状的主要瓶颈在于硬件性能低下与长期缺乏维护所导致的技术债务累积。</w:t>
      </w:r>
    </w:p>
    <w:p w14:paraId="7939ABFE" w14:textId="7C479B78" w:rsidR="00653B0F" w:rsidRDefault="00653B0F" w:rsidP="00653B0F">
      <w:pPr>
        <w:ind w:firstLine="420"/>
        <w:rPr>
          <w:sz w:val="24"/>
          <w:szCs w:val="22"/>
        </w:rPr>
      </w:pPr>
      <w:r>
        <w:rPr>
          <w:rFonts w:hint="eastAsia"/>
          <w:sz w:val="24"/>
          <w:szCs w:val="22"/>
        </w:rPr>
        <w:t>因此，</w:t>
      </w:r>
      <w:r w:rsidR="00D85580">
        <w:rPr>
          <w:rFonts w:hint="eastAsia"/>
          <w:sz w:val="24"/>
          <w:szCs w:val="22"/>
        </w:rPr>
        <w:t>希望上述建议能够为未来</w:t>
      </w:r>
      <w:r w:rsidR="00D85580">
        <w:rPr>
          <w:rFonts w:hint="eastAsia"/>
          <w:sz w:val="24"/>
          <w:szCs w:val="22"/>
        </w:rPr>
        <w:t>OJ</w:t>
      </w:r>
      <w:r w:rsidR="00D85580">
        <w:rPr>
          <w:rFonts w:hint="eastAsia"/>
          <w:sz w:val="24"/>
          <w:szCs w:val="22"/>
        </w:rPr>
        <w:t>系统的重构提供一定的帮助。</w:t>
      </w:r>
      <w:r w:rsidR="00D85580">
        <w:rPr>
          <w:rFonts w:hint="eastAsia"/>
          <w:sz w:val="24"/>
          <w:szCs w:val="22"/>
        </w:rPr>
        <w:t xml:space="preserve"> </w:t>
      </w:r>
    </w:p>
    <w:p w14:paraId="5F02C97E" w14:textId="7A617919" w:rsidR="006B61E2" w:rsidRPr="00B40FF0" w:rsidRDefault="006B61E2" w:rsidP="006B61E2">
      <w:pPr>
        <w:pStyle w:val="2"/>
      </w:pPr>
      <w:r>
        <w:rPr>
          <w:rFonts w:hint="eastAsia"/>
        </w:rPr>
        <w:t>参考文献</w:t>
      </w:r>
    </w:p>
    <w:p w14:paraId="1AA7E297" w14:textId="54BDAFB6" w:rsidR="00854EB4" w:rsidRPr="00551B5F" w:rsidRDefault="006B61E2" w:rsidP="00854EB4">
      <w:pPr>
        <w:pStyle w:val="ab"/>
        <w:numPr>
          <w:ilvl w:val="0"/>
          <w:numId w:val="1"/>
        </w:numPr>
        <w:ind w:firstLineChars="0"/>
        <w:rPr>
          <w:szCs w:val="21"/>
        </w:rPr>
      </w:pPr>
      <w:r w:rsidRPr="00551B5F">
        <w:rPr>
          <w:rFonts w:hint="eastAsia"/>
          <w:szCs w:val="21"/>
        </w:rPr>
        <w:t>吴舜歆</w:t>
      </w:r>
      <w:r w:rsidRPr="00551B5F">
        <w:rPr>
          <w:rFonts w:hint="eastAsia"/>
          <w:szCs w:val="21"/>
        </w:rPr>
        <w:t>,</w:t>
      </w:r>
      <w:r w:rsidRPr="00551B5F">
        <w:rPr>
          <w:rFonts w:hint="eastAsia"/>
          <w:szCs w:val="21"/>
        </w:rPr>
        <w:t>梁宝兰</w:t>
      </w:r>
      <w:r w:rsidRPr="00551B5F">
        <w:rPr>
          <w:rFonts w:hint="eastAsia"/>
          <w:szCs w:val="21"/>
        </w:rPr>
        <w:t>.Online Judge</w:t>
      </w:r>
      <w:r w:rsidRPr="00551B5F">
        <w:rPr>
          <w:rFonts w:hint="eastAsia"/>
          <w:szCs w:val="21"/>
        </w:rPr>
        <w:t>的设计与实现</w:t>
      </w:r>
      <w:r w:rsidRPr="00551B5F">
        <w:rPr>
          <w:rFonts w:hint="eastAsia"/>
          <w:szCs w:val="21"/>
        </w:rPr>
        <w:t>[J].</w:t>
      </w:r>
      <w:r w:rsidRPr="00551B5F">
        <w:rPr>
          <w:rFonts w:hint="eastAsia"/>
          <w:szCs w:val="21"/>
        </w:rPr>
        <w:t>福建电脑</w:t>
      </w:r>
      <w:r w:rsidRPr="00551B5F">
        <w:rPr>
          <w:rFonts w:hint="eastAsia"/>
          <w:szCs w:val="21"/>
        </w:rPr>
        <w:t>,2012,28(02):166-167.</w:t>
      </w:r>
    </w:p>
    <w:p w14:paraId="10947D49" w14:textId="577777F4" w:rsidR="00854EB4" w:rsidRPr="00551B5F" w:rsidRDefault="00854EB4" w:rsidP="00854EB4">
      <w:pPr>
        <w:pStyle w:val="ab"/>
        <w:numPr>
          <w:ilvl w:val="0"/>
          <w:numId w:val="1"/>
        </w:numPr>
        <w:ind w:firstLineChars="0"/>
        <w:rPr>
          <w:szCs w:val="21"/>
        </w:rPr>
      </w:pPr>
      <w:r w:rsidRPr="00551B5F">
        <w:rPr>
          <w:rFonts w:hint="eastAsia"/>
          <w:szCs w:val="21"/>
        </w:rPr>
        <w:t>黄洪波</w:t>
      </w:r>
      <w:r w:rsidRPr="00551B5F">
        <w:rPr>
          <w:rFonts w:hint="eastAsia"/>
          <w:szCs w:val="21"/>
        </w:rPr>
        <w:t>.</w:t>
      </w:r>
      <w:r w:rsidRPr="00551B5F">
        <w:rPr>
          <w:rFonts w:hint="eastAsia"/>
          <w:szCs w:val="21"/>
        </w:rPr>
        <w:t>大规模编程题在线评判技术研究</w:t>
      </w:r>
      <w:r w:rsidRPr="00551B5F">
        <w:rPr>
          <w:rFonts w:hint="eastAsia"/>
          <w:szCs w:val="21"/>
        </w:rPr>
        <w:t>[D].</w:t>
      </w:r>
      <w:r w:rsidRPr="00551B5F">
        <w:rPr>
          <w:rFonts w:hint="eastAsia"/>
          <w:szCs w:val="21"/>
        </w:rPr>
        <w:t>华南农业大学</w:t>
      </w:r>
      <w:r w:rsidRPr="00551B5F">
        <w:rPr>
          <w:rFonts w:hint="eastAsia"/>
          <w:szCs w:val="21"/>
        </w:rPr>
        <w:t>,2016.</w:t>
      </w:r>
    </w:p>
    <w:p w14:paraId="7E89A268" w14:textId="21D5C377" w:rsidR="00854EB4" w:rsidRPr="00551B5F" w:rsidRDefault="00854EB4" w:rsidP="00854EB4">
      <w:pPr>
        <w:pStyle w:val="ab"/>
        <w:numPr>
          <w:ilvl w:val="0"/>
          <w:numId w:val="1"/>
        </w:numPr>
        <w:ind w:firstLineChars="0"/>
        <w:rPr>
          <w:szCs w:val="21"/>
        </w:rPr>
      </w:pPr>
      <w:r w:rsidRPr="00551B5F">
        <w:rPr>
          <w:rFonts w:hint="eastAsia"/>
          <w:szCs w:val="21"/>
        </w:rPr>
        <w:t>张平</w:t>
      </w:r>
      <w:r w:rsidRPr="00551B5F">
        <w:rPr>
          <w:rFonts w:hint="eastAsia"/>
          <w:szCs w:val="21"/>
        </w:rPr>
        <w:t>,</w:t>
      </w:r>
      <w:r w:rsidRPr="00551B5F">
        <w:rPr>
          <w:rFonts w:hint="eastAsia"/>
          <w:szCs w:val="21"/>
        </w:rPr>
        <w:t>李慧春</w:t>
      </w:r>
      <w:r w:rsidRPr="00551B5F">
        <w:rPr>
          <w:rFonts w:hint="eastAsia"/>
          <w:szCs w:val="21"/>
        </w:rPr>
        <w:t>.</w:t>
      </w:r>
      <w:r w:rsidRPr="00551B5F">
        <w:rPr>
          <w:rFonts w:hint="eastAsia"/>
          <w:szCs w:val="21"/>
        </w:rPr>
        <w:t>高并发性能问题优化方案研究</w:t>
      </w:r>
      <w:r w:rsidRPr="00551B5F">
        <w:rPr>
          <w:rFonts w:hint="eastAsia"/>
          <w:szCs w:val="21"/>
        </w:rPr>
        <w:t>[J].</w:t>
      </w:r>
      <w:r w:rsidRPr="00551B5F">
        <w:rPr>
          <w:rFonts w:hint="eastAsia"/>
          <w:szCs w:val="21"/>
        </w:rPr>
        <w:t>信息技术与信息化</w:t>
      </w:r>
      <w:r w:rsidRPr="00551B5F">
        <w:rPr>
          <w:rFonts w:hint="eastAsia"/>
          <w:szCs w:val="21"/>
        </w:rPr>
        <w:t>,2023,(11):166-169.</w:t>
      </w:r>
    </w:p>
    <w:p w14:paraId="787B35E0" w14:textId="5A7D7478" w:rsidR="00551B5F" w:rsidRPr="00551B5F" w:rsidRDefault="00551B5F" w:rsidP="00854EB4">
      <w:pPr>
        <w:pStyle w:val="ab"/>
        <w:numPr>
          <w:ilvl w:val="0"/>
          <w:numId w:val="1"/>
        </w:numPr>
        <w:ind w:firstLineChars="0"/>
        <w:rPr>
          <w:szCs w:val="21"/>
        </w:rPr>
      </w:pPr>
      <w:r w:rsidRPr="00551B5F">
        <w:rPr>
          <w:noProof/>
          <w:szCs w:val="21"/>
        </w:rPr>
        <w:t xml:space="preserve">Y. Feng, S. Chen, and W. Zhuang, </w:t>
      </w:r>
      <w:r w:rsidRPr="00551B5F">
        <w:rPr>
          <w:i/>
          <w:noProof/>
          <w:szCs w:val="21"/>
        </w:rPr>
        <w:t>High concurrency transaction processing method involves obtaining the current transaction in the high-concurrency transaction queue where balance direction restriction type determines the trading account corresponding to current transaction</w:t>
      </w:r>
      <w:r w:rsidRPr="00551B5F">
        <w:rPr>
          <w:noProof/>
          <w:szCs w:val="21"/>
        </w:rPr>
        <w:t>, CN111984664-A; CN111984664-B,to Bank China Co Ltd; Bank China Ltd</w:t>
      </w:r>
      <w:r w:rsidRPr="00551B5F">
        <w:rPr>
          <w:rFonts w:hint="eastAsia"/>
          <w:noProof/>
          <w:szCs w:val="21"/>
        </w:rPr>
        <w:t>.</w:t>
      </w:r>
    </w:p>
    <w:p w14:paraId="7428726A" w14:textId="4EBA4F1B" w:rsidR="00551B5F" w:rsidRPr="00551B5F" w:rsidRDefault="00551B5F" w:rsidP="00854EB4">
      <w:pPr>
        <w:pStyle w:val="ab"/>
        <w:numPr>
          <w:ilvl w:val="0"/>
          <w:numId w:val="1"/>
        </w:numPr>
        <w:ind w:firstLineChars="0"/>
        <w:rPr>
          <w:szCs w:val="21"/>
        </w:rPr>
      </w:pPr>
      <w:r w:rsidRPr="00551B5F">
        <w:rPr>
          <w:noProof/>
          <w:szCs w:val="21"/>
        </w:rPr>
        <w:t xml:space="preserve">C. Li, and L. Qin, </w:t>
      </w:r>
      <w:r w:rsidRPr="00551B5F">
        <w:rPr>
          <w:i/>
          <w:noProof/>
          <w:szCs w:val="21"/>
        </w:rPr>
        <w:t>Network security information data real-time analysis monitoring method, involves generating defence strategy according to high concurrency identification result, malicious identification result and high concurrency prediction result</w:t>
      </w:r>
      <w:r w:rsidRPr="00551B5F">
        <w:rPr>
          <w:noProof/>
          <w:szCs w:val="21"/>
        </w:rPr>
        <w:t>, CN118972127-A,to Qin L.</w:t>
      </w:r>
    </w:p>
    <w:p w14:paraId="34CD1090" w14:textId="7B96D55E" w:rsidR="00551B5F" w:rsidRPr="00551B5F" w:rsidRDefault="00551B5F" w:rsidP="00854EB4">
      <w:pPr>
        <w:pStyle w:val="ab"/>
        <w:numPr>
          <w:ilvl w:val="0"/>
          <w:numId w:val="1"/>
        </w:numPr>
        <w:ind w:firstLineChars="0"/>
        <w:rPr>
          <w:szCs w:val="21"/>
        </w:rPr>
      </w:pPr>
      <w:r w:rsidRPr="00551B5F">
        <w:rPr>
          <w:noProof/>
          <w:szCs w:val="21"/>
        </w:rPr>
        <w:t xml:space="preserve">Z. Liu, C. Feng, and F. Jiang, </w:t>
      </w:r>
      <w:r w:rsidRPr="00551B5F">
        <w:rPr>
          <w:i/>
          <w:noProof/>
          <w:szCs w:val="21"/>
        </w:rPr>
        <w:t>Method for optimizing high concurrency platform data queue, involves obtaining optimal network strategy by optimizing set RLIQM controller, and data queue of high-concurrency platform is optimized</w:t>
      </w:r>
      <w:r w:rsidRPr="00551B5F">
        <w:rPr>
          <w:noProof/>
          <w:szCs w:val="21"/>
        </w:rPr>
        <w:t>, CN115801681-A,to Xiamen Yilian Shidai Technology Co Ltd.</w:t>
      </w:r>
    </w:p>
    <w:p w14:paraId="5D1CB5D7" w14:textId="5D542798" w:rsidR="00854EB4" w:rsidRPr="00551B5F" w:rsidRDefault="00551B5F" w:rsidP="00551B5F">
      <w:pPr>
        <w:pStyle w:val="ab"/>
        <w:numPr>
          <w:ilvl w:val="0"/>
          <w:numId w:val="1"/>
        </w:numPr>
        <w:ind w:firstLineChars="0"/>
        <w:rPr>
          <w:szCs w:val="21"/>
        </w:rPr>
      </w:pPr>
      <w:r w:rsidRPr="00551B5F">
        <w:rPr>
          <w:noProof/>
          <w:szCs w:val="21"/>
        </w:rPr>
        <w:t xml:space="preserve">W. Wang, H. Shao, and H. Wang, </w:t>
      </w:r>
      <w:r w:rsidRPr="00551B5F">
        <w:rPr>
          <w:i/>
          <w:noProof/>
          <w:szCs w:val="21"/>
        </w:rPr>
        <w:t xml:space="preserve">High concurrency based micro-service frame realizing method, involves generating single service request, and determining middleware optimization </w:t>
      </w:r>
      <w:r w:rsidRPr="00551B5F">
        <w:rPr>
          <w:i/>
          <w:noProof/>
          <w:szCs w:val="21"/>
        </w:rPr>
        <w:lastRenderedPageBreak/>
        <w:t>parameter based on influencing performance of high concurrency distributed system</w:t>
      </w:r>
      <w:r w:rsidRPr="00551B5F">
        <w:rPr>
          <w:noProof/>
          <w:szCs w:val="21"/>
        </w:rPr>
        <w:t>, CN110569060-A,to Shandong Inspur Common Software Informat</w:t>
      </w:r>
      <w:r w:rsidRPr="00551B5F">
        <w:rPr>
          <w:rFonts w:hint="eastAsia"/>
          <w:noProof/>
          <w:szCs w:val="21"/>
        </w:rPr>
        <w:t>.</w:t>
      </w:r>
    </w:p>
    <w:sectPr w:rsidR="00854EB4" w:rsidRPr="00551B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501C3" w14:textId="77777777" w:rsidR="00632767" w:rsidRDefault="00632767" w:rsidP="00F40159">
      <w:r>
        <w:separator/>
      </w:r>
    </w:p>
  </w:endnote>
  <w:endnote w:type="continuationSeparator" w:id="0">
    <w:p w14:paraId="0ECF38EC" w14:textId="77777777" w:rsidR="00632767" w:rsidRDefault="00632767" w:rsidP="00F40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25452" w14:textId="77777777" w:rsidR="00632767" w:rsidRDefault="00632767" w:rsidP="00F40159">
      <w:r>
        <w:separator/>
      </w:r>
    </w:p>
  </w:footnote>
  <w:footnote w:type="continuationSeparator" w:id="0">
    <w:p w14:paraId="55EFBF5C" w14:textId="77777777" w:rsidR="00632767" w:rsidRDefault="00632767" w:rsidP="00F401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A76DC"/>
    <w:multiLevelType w:val="multilevel"/>
    <w:tmpl w:val="32DA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E188D"/>
    <w:multiLevelType w:val="multilevel"/>
    <w:tmpl w:val="26446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8D7D3E"/>
    <w:multiLevelType w:val="multilevel"/>
    <w:tmpl w:val="13F29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630A18"/>
    <w:multiLevelType w:val="hybridMultilevel"/>
    <w:tmpl w:val="FEEC6776"/>
    <w:lvl w:ilvl="0" w:tplc="7CD8E48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I2ODc4ODMyNTM1N2FiYjRmMzZkMDE0YWVkNTZjMzEifQ=="/>
    <w:docVar w:name="EN.InstantFormat" w:val="&lt;ENInstantFormat&gt;&lt;Enabled&gt;1&lt;/Enabled&gt;&lt;ScanUnformatted&gt;1&lt;/ScanUnformatted&gt;&lt;ScanChanges&gt;1&lt;/ScanChanges&gt;&lt;Suspended&gt;0&lt;/Suspended&gt;&lt;/ENInstantFormat&gt;"/>
    <w:docVar w:name="EN.Layout" w:val="&lt;ENLayout&gt;&lt;Style&gt;IEEE ACM Trans Comp Biol Bioinf&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dpd0svtjarsx8ev2215rprx0edse55vzf99&quot;&gt;我的EndNote库&lt;record-ids&gt;&lt;item&gt;9&lt;/item&gt;&lt;item&gt;10&lt;/item&gt;&lt;item&gt;11&lt;/item&gt;&lt;item&gt;12&lt;/item&gt;&lt;/record-ids&gt;&lt;/item&gt;&lt;/Libraries&gt;"/>
  </w:docVars>
  <w:rsids>
    <w:rsidRoot w:val="004760E7"/>
    <w:rsid w:val="00016CD8"/>
    <w:rsid w:val="00041DFA"/>
    <w:rsid w:val="000A0E9B"/>
    <w:rsid w:val="000B7FD1"/>
    <w:rsid w:val="00116002"/>
    <w:rsid w:val="001243FC"/>
    <w:rsid w:val="00171DAE"/>
    <w:rsid w:val="00195FA1"/>
    <w:rsid w:val="001B40E9"/>
    <w:rsid w:val="001D46E7"/>
    <w:rsid w:val="00200531"/>
    <w:rsid w:val="00255E45"/>
    <w:rsid w:val="00291FF6"/>
    <w:rsid w:val="002F1053"/>
    <w:rsid w:val="00313307"/>
    <w:rsid w:val="003332C1"/>
    <w:rsid w:val="00343F85"/>
    <w:rsid w:val="00374150"/>
    <w:rsid w:val="003D314B"/>
    <w:rsid w:val="003E212B"/>
    <w:rsid w:val="003E44FC"/>
    <w:rsid w:val="00400EFF"/>
    <w:rsid w:val="004760E7"/>
    <w:rsid w:val="0052747B"/>
    <w:rsid w:val="00551B5F"/>
    <w:rsid w:val="0057133E"/>
    <w:rsid w:val="005928FB"/>
    <w:rsid w:val="00615A98"/>
    <w:rsid w:val="00632767"/>
    <w:rsid w:val="00645BFB"/>
    <w:rsid w:val="00653B0F"/>
    <w:rsid w:val="006B61E2"/>
    <w:rsid w:val="007217B4"/>
    <w:rsid w:val="00732EB0"/>
    <w:rsid w:val="00774CBC"/>
    <w:rsid w:val="007F3B17"/>
    <w:rsid w:val="00813BDB"/>
    <w:rsid w:val="00854EB4"/>
    <w:rsid w:val="008709E1"/>
    <w:rsid w:val="0093027D"/>
    <w:rsid w:val="00937911"/>
    <w:rsid w:val="00953FEF"/>
    <w:rsid w:val="00964C9A"/>
    <w:rsid w:val="0097563D"/>
    <w:rsid w:val="00AF6BB7"/>
    <w:rsid w:val="00B40FF0"/>
    <w:rsid w:val="00B934E7"/>
    <w:rsid w:val="00BA6FC5"/>
    <w:rsid w:val="00C05D55"/>
    <w:rsid w:val="00C11430"/>
    <w:rsid w:val="00C84F22"/>
    <w:rsid w:val="00D16A6A"/>
    <w:rsid w:val="00D556C6"/>
    <w:rsid w:val="00D61C9B"/>
    <w:rsid w:val="00D66FD7"/>
    <w:rsid w:val="00D80967"/>
    <w:rsid w:val="00D85580"/>
    <w:rsid w:val="00DD03B4"/>
    <w:rsid w:val="00E12450"/>
    <w:rsid w:val="00E12685"/>
    <w:rsid w:val="00E37FAA"/>
    <w:rsid w:val="00EA6943"/>
    <w:rsid w:val="00F01E98"/>
    <w:rsid w:val="00F077C5"/>
    <w:rsid w:val="00F40159"/>
    <w:rsid w:val="00F5209C"/>
    <w:rsid w:val="00F952B1"/>
    <w:rsid w:val="00FA4ADA"/>
    <w:rsid w:val="00FE386B"/>
    <w:rsid w:val="01AF3C76"/>
    <w:rsid w:val="0394756B"/>
    <w:rsid w:val="04213F61"/>
    <w:rsid w:val="04612955"/>
    <w:rsid w:val="049947AC"/>
    <w:rsid w:val="058D7738"/>
    <w:rsid w:val="07B75FD8"/>
    <w:rsid w:val="08407D7D"/>
    <w:rsid w:val="08A77171"/>
    <w:rsid w:val="0C547847"/>
    <w:rsid w:val="0CBE7DCB"/>
    <w:rsid w:val="0D9F3E65"/>
    <w:rsid w:val="10A83678"/>
    <w:rsid w:val="11E50709"/>
    <w:rsid w:val="121C1A45"/>
    <w:rsid w:val="13741A08"/>
    <w:rsid w:val="150430F0"/>
    <w:rsid w:val="15051099"/>
    <w:rsid w:val="16234294"/>
    <w:rsid w:val="16C44275"/>
    <w:rsid w:val="181A19F1"/>
    <w:rsid w:val="18E746AA"/>
    <w:rsid w:val="192F4936"/>
    <w:rsid w:val="19D80783"/>
    <w:rsid w:val="1ADF6145"/>
    <w:rsid w:val="1C1803B1"/>
    <w:rsid w:val="1D5904F0"/>
    <w:rsid w:val="1E755974"/>
    <w:rsid w:val="1EC34AB6"/>
    <w:rsid w:val="1F5F1CEB"/>
    <w:rsid w:val="1FA6791C"/>
    <w:rsid w:val="1FCC22E5"/>
    <w:rsid w:val="213D22F1"/>
    <w:rsid w:val="21746074"/>
    <w:rsid w:val="233139A1"/>
    <w:rsid w:val="23414308"/>
    <w:rsid w:val="238811C6"/>
    <w:rsid w:val="24D14F8B"/>
    <w:rsid w:val="25367BB0"/>
    <w:rsid w:val="259F57D1"/>
    <w:rsid w:val="27AD3361"/>
    <w:rsid w:val="286C50E6"/>
    <w:rsid w:val="293C62E2"/>
    <w:rsid w:val="2A193497"/>
    <w:rsid w:val="2AE37339"/>
    <w:rsid w:val="2B395A2F"/>
    <w:rsid w:val="2BA711C5"/>
    <w:rsid w:val="2BEF7FF6"/>
    <w:rsid w:val="2C1B6F9C"/>
    <w:rsid w:val="2C22352A"/>
    <w:rsid w:val="2CE33F5E"/>
    <w:rsid w:val="2D6E2A79"/>
    <w:rsid w:val="30CC5B4E"/>
    <w:rsid w:val="31A50A53"/>
    <w:rsid w:val="31AA1310"/>
    <w:rsid w:val="31E40B8A"/>
    <w:rsid w:val="32E66355"/>
    <w:rsid w:val="33894973"/>
    <w:rsid w:val="33F927A9"/>
    <w:rsid w:val="35FA4480"/>
    <w:rsid w:val="3AA26083"/>
    <w:rsid w:val="3CAB4B2F"/>
    <w:rsid w:val="3D9E38BE"/>
    <w:rsid w:val="402E1BE4"/>
    <w:rsid w:val="41790595"/>
    <w:rsid w:val="457677EE"/>
    <w:rsid w:val="45AC2224"/>
    <w:rsid w:val="45F347AA"/>
    <w:rsid w:val="482F7C64"/>
    <w:rsid w:val="48DC7713"/>
    <w:rsid w:val="48E1372A"/>
    <w:rsid w:val="4AE50A49"/>
    <w:rsid w:val="4BA30A31"/>
    <w:rsid w:val="4C566230"/>
    <w:rsid w:val="4C8F0A5E"/>
    <w:rsid w:val="4DE56238"/>
    <w:rsid w:val="4F40473D"/>
    <w:rsid w:val="515F5CDB"/>
    <w:rsid w:val="51F31FE5"/>
    <w:rsid w:val="567F3CCA"/>
    <w:rsid w:val="577B0B8B"/>
    <w:rsid w:val="582376A9"/>
    <w:rsid w:val="582658A4"/>
    <w:rsid w:val="58313527"/>
    <w:rsid w:val="5A1545A6"/>
    <w:rsid w:val="5A2930F3"/>
    <w:rsid w:val="5AE27E1A"/>
    <w:rsid w:val="5B9F0ADA"/>
    <w:rsid w:val="5D574BC3"/>
    <w:rsid w:val="5DB234E3"/>
    <w:rsid w:val="5F0B119A"/>
    <w:rsid w:val="5F452CFF"/>
    <w:rsid w:val="5F46152A"/>
    <w:rsid w:val="5FBC4054"/>
    <w:rsid w:val="5FCD2552"/>
    <w:rsid w:val="613D2D3C"/>
    <w:rsid w:val="6151078F"/>
    <w:rsid w:val="61B86C22"/>
    <w:rsid w:val="61E74D81"/>
    <w:rsid w:val="62000EE6"/>
    <w:rsid w:val="62CF5189"/>
    <w:rsid w:val="648A53EC"/>
    <w:rsid w:val="65960CF2"/>
    <w:rsid w:val="65C238A4"/>
    <w:rsid w:val="67AE693B"/>
    <w:rsid w:val="67ED1BBE"/>
    <w:rsid w:val="6842314A"/>
    <w:rsid w:val="68A14B1E"/>
    <w:rsid w:val="69931853"/>
    <w:rsid w:val="69FA7C86"/>
    <w:rsid w:val="6D900094"/>
    <w:rsid w:val="6E62075B"/>
    <w:rsid w:val="70090BB2"/>
    <w:rsid w:val="701F67D2"/>
    <w:rsid w:val="71F04E83"/>
    <w:rsid w:val="72A038AC"/>
    <w:rsid w:val="74F14DCF"/>
    <w:rsid w:val="75B84257"/>
    <w:rsid w:val="75D6420F"/>
    <w:rsid w:val="76C06D08"/>
    <w:rsid w:val="77906AC5"/>
    <w:rsid w:val="789629ED"/>
    <w:rsid w:val="796E79CF"/>
    <w:rsid w:val="798168A8"/>
    <w:rsid w:val="7A1924AB"/>
    <w:rsid w:val="7A4C5C55"/>
    <w:rsid w:val="7C711B12"/>
    <w:rsid w:val="7DBD2FDC"/>
    <w:rsid w:val="7DC516F6"/>
    <w:rsid w:val="7EBA43CA"/>
    <w:rsid w:val="7F0B39A9"/>
    <w:rsid w:val="7F717F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49C271"/>
  <w15:docId w15:val="{3EFF3924-561E-4BE1-A52F-B8F1BAFD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F1053"/>
    <w:pPr>
      <w:jc w:val="both"/>
    </w:pPr>
    <w:rPr>
      <w:kern w:val="2"/>
      <w:sz w:val="21"/>
    </w:rPr>
  </w:style>
  <w:style w:type="paragraph" w:styleId="2">
    <w:name w:val="heading 2"/>
    <w:basedOn w:val="a"/>
    <w:next w:val="a"/>
    <w:link w:val="20"/>
    <w:unhideWhenUsed/>
    <w:qFormat/>
    <w:rsid w:val="00C114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nhideWhenUsed/>
    <w:qFormat/>
    <w:rsid w:val="00C1143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3">
    <w:name w:val="header"/>
    <w:basedOn w:val="a"/>
    <w:link w:val="a4"/>
    <w:qFormat/>
    <w:rsid w:val="00F40159"/>
    <w:pPr>
      <w:tabs>
        <w:tab w:val="center" w:pos="4153"/>
        <w:tab w:val="right" w:pos="8306"/>
      </w:tabs>
      <w:snapToGrid w:val="0"/>
      <w:jc w:val="center"/>
    </w:pPr>
    <w:rPr>
      <w:sz w:val="18"/>
      <w:szCs w:val="18"/>
    </w:rPr>
  </w:style>
  <w:style w:type="character" w:customStyle="1" w:styleId="a4">
    <w:name w:val="页眉 字符"/>
    <w:basedOn w:val="a0"/>
    <w:link w:val="a3"/>
    <w:rsid w:val="00F40159"/>
    <w:rPr>
      <w:kern w:val="2"/>
      <w:sz w:val="18"/>
      <w:szCs w:val="18"/>
    </w:rPr>
  </w:style>
  <w:style w:type="paragraph" w:styleId="a5">
    <w:name w:val="footer"/>
    <w:basedOn w:val="a"/>
    <w:link w:val="a6"/>
    <w:qFormat/>
    <w:rsid w:val="00F40159"/>
    <w:pPr>
      <w:tabs>
        <w:tab w:val="center" w:pos="4153"/>
        <w:tab w:val="right" w:pos="8306"/>
      </w:tabs>
      <w:snapToGrid w:val="0"/>
      <w:jc w:val="left"/>
    </w:pPr>
    <w:rPr>
      <w:sz w:val="18"/>
      <w:szCs w:val="18"/>
    </w:rPr>
  </w:style>
  <w:style w:type="character" w:customStyle="1" w:styleId="a6">
    <w:name w:val="页脚 字符"/>
    <w:basedOn w:val="a0"/>
    <w:link w:val="a5"/>
    <w:rsid w:val="00F40159"/>
    <w:rPr>
      <w:kern w:val="2"/>
      <w:sz w:val="18"/>
      <w:szCs w:val="18"/>
    </w:rPr>
  </w:style>
  <w:style w:type="character" w:customStyle="1" w:styleId="20">
    <w:name w:val="标题 2 字符"/>
    <w:basedOn w:val="a0"/>
    <w:link w:val="2"/>
    <w:rsid w:val="00C11430"/>
    <w:rPr>
      <w:rFonts w:asciiTheme="majorHAnsi" w:eastAsiaTheme="majorEastAsia" w:hAnsiTheme="majorHAnsi" w:cstheme="majorBidi"/>
      <w:b/>
      <w:bCs/>
      <w:kern w:val="2"/>
      <w:sz w:val="32"/>
      <w:szCs w:val="32"/>
    </w:rPr>
  </w:style>
  <w:style w:type="character" w:customStyle="1" w:styleId="40">
    <w:name w:val="标题 4 字符"/>
    <w:basedOn w:val="a0"/>
    <w:link w:val="4"/>
    <w:rsid w:val="00C11430"/>
    <w:rPr>
      <w:rFonts w:asciiTheme="majorHAnsi" w:eastAsiaTheme="majorEastAsia" w:hAnsiTheme="majorHAnsi" w:cstheme="majorBidi"/>
      <w:b/>
      <w:bCs/>
      <w:kern w:val="2"/>
      <w:sz w:val="28"/>
      <w:szCs w:val="28"/>
    </w:rPr>
  </w:style>
  <w:style w:type="character" w:styleId="a7">
    <w:name w:val="Hyperlink"/>
    <w:basedOn w:val="a0"/>
    <w:rsid w:val="00200531"/>
    <w:rPr>
      <w:color w:val="0563C1" w:themeColor="hyperlink"/>
      <w:u w:val="single"/>
    </w:rPr>
  </w:style>
  <w:style w:type="character" w:styleId="a8">
    <w:name w:val="Unresolved Mention"/>
    <w:basedOn w:val="a0"/>
    <w:uiPriority w:val="99"/>
    <w:semiHidden/>
    <w:unhideWhenUsed/>
    <w:rsid w:val="00200531"/>
    <w:rPr>
      <w:color w:val="605E5C"/>
      <w:shd w:val="clear" w:color="auto" w:fill="E1DFDD"/>
    </w:rPr>
  </w:style>
  <w:style w:type="table" w:styleId="a9">
    <w:name w:val="Table Grid"/>
    <w:basedOn w:val="a1"/>
    <w:uiPriority w:val="99"/>
    <w:unhideWhenUsed/>
    <w:rsid w:val="003D314B"/>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rsid w:val="001D46E7"/>
    <w:rPr>
      <w:sz w:val="24"/>
      <w:szCs w:val="24"/>
    </w:rPr>
  </w:style>
  <w:style w:type="paragraph" w:styleId="ab">
    <w:name w:val="List Paragraph"/>
    <w:basedOn w:val="a"/>
    <w:link w:val="ac"/>
    <w:uiPriority w:val="99"/>
    <w:unhideWhenUsed/>
    <w:rsid w:val="00854EB4"/>
    <w:pPr>
      <w:ind w:firstLineChars="200" w:firstLine="420"/>
    </w:pPr>
  </w:style>
  <w:style w:type="paragraph" w:customStyle="1" w:styleId="EndNoteBibliographyTitle">
    <w:name w:val="EndNote Bibliography Title"/>
    <w:basedOn w:val="a"/>
    <w:link w:val="EndNoteBibliographyTitle0"/>
    <w:rsid w:val="00551B5F"/>
    <w:pPr>
      <w:jc w:val="center"/>
    </w:pPr>
    <w:rPr>
      <w:noProof/>
      <w:sz w:val="20"/>
    </w:rPr>
  </w:style>
  <w:style w:type="character" w:customStyle="1" w:styleId="ac">
    <w:name w:val="列表段落 字符"/>
    <w:basedOn w:val="a0"/>
    <w:link w:val="ab"/>
    <w:uiPriority w:val="99"/>
    <w:rsid w:val="00551B5F"/>
    <w:rPr>
      <w:kern w:val="2"/>
      <w:sz w:val="21"/>
    </w:rPr>
  </w:style>
  <w:style w:type="character" w:customStyle="1" w:styleId="EndNoteBibliographyTitle0">
    <w:name w:val="EndNote Bibliography Title 字符"/>
    <w:basedOn w:val="ac"/>
    <w:link w:val="EndNoteBibliographyTitle"/>
    <w:rsid w:val="00551B5F"/>
    <w:rPr>
      <w:noProof/>
      <w:kern w:val="2"/>
      <w:sz w:val="21"/>
    </w:rPr>
  </w:style>
  <w:style w:type="paragraph" w:customStyle="1" w:styleId="EndNoteBibliography">
    <w:name w:val="EndNote Bibliography"/>
    <w:basedOn w:val="a"/>
    <w:link w:val="EndNoteBibliography0"/>
    <w:rsid w:val="00551B5F"/>
    <w:rPr>
      <w:noProof/>
      <w:sz w:val="20"/>
    </w:rPr>
  </w:style>
  <w:style w:type="character" w:customStyle="1" w:styleId="EndNoteBibliography0">
    <w:name w:val="EndNote Bibliography 字符"/>
    <w:basedOn w:val="ac"/>
    <w:link w:val="EndNoteBibliography"/>
    <w:rsid w:val="00551B5F"/>
    <w:rPr>
      <w:noProof/>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04022">
      <w:bodyDiv w:val="1"/>
      <w:marLeft w:val="0"/>
      <w:marRight w:val="0"/>
      <w:marTop w:val="0"/>
      <w:marBottom w:val="0"/>
      <w:divBdr>
        <w:top w:val="none" w:sz="0" w:space="0" w:color="auto"/>
        <w:left w:val="none" w:sz="0" w:space="0" w:color="auto"/>
        <w:bottom w:val="none" w:sz="0" w:space="0" w:color="auto"/>
        <w:right w:val="none" w:sz="0" w:space="0" w:color="auto"/>
      </w:divBdr>
    </w:div>
    <w:div w:id="59446154">
      <w:bodyDiv w:val="1"/>
      <w:marLeft w:val="0"/>
      <w:marRight w:val="0"/>
      <w:marTop w:val="0"/>
      <w:marBottom w:val="0"/>
      <w:divBdr>
        <w:top w:val="none" w:sz="0" w:space="0" w:color="auto"/>
        <w:left w:val="none" w:sz="0" w:space="0" w:color="auto"/>
        <w:bottom w:val="none" w:sz="0" w:space="0" w:color="auto"/>
        <w:right w:val="none" w:sz="0" w:space="0" w:color="auto"/>
      </w:divBdr>
    </w:div>
    <w:div w:id="63258631">
      <w:bodyDiv w:val="1"/>
      <w:marLeft w:val="0"/>
      <w:marRight w:val="0"/>
      <w:marTop w:val="0"/>
      <w:marBottom w:val="0"/>
      <w:divBdr>
        <w:top w:val="none" w:sz="0" w:space="0" w:color="auto"/>
        <w:left w:val="none" w:sz="0" w:space="0" w:color="auto"/>
        <w:bottom w:val="none" w:sz="0" w:space="0" w:color="auto"/>
        <w:right w:val="none" w:sz="0" w:space="0" w:color="auto"/>
      </w:divBdr>
    </w:div>
    <w:div w:id="84807932">
      <w:bodyDiv w:val="1"/>
      <w:marLeft w:val="0"/>
      <w:marRight w:val="0"/>
      <w:marTop w:val="0"/>
      <w:marBottom w:val="0"/>
      <w:divBdr>
        <w:top w:val="none" w:sz="0" w:space="0" w:color="auto"/>
        <w:left w:val="none" w:sz="0" w:space="0" w:color="auto"/>
        <w:bottom w:val="none" w:sz="0" w:space="0" w:color="auto"/>
        <w:right w:val="none" w:sz="0" w:space="0" w:color="auto"/>
      </w:divBdr>
    </w:div>
    <w:div w:id="109056979">
      <w:bodyDiv w:val="1"/>
      <w:marLeft w:val="0"/>
      <w:marRight w:val="0"/>
      <w:marTop w:val="0"/>
      <w:marBottom w:val="0"/>
      <w:divBdr>
        <w:top w:val="none" w:sz="0" w:space="0" w:color="auto"/>
        <w:left w:val="none" w:sz="0" w:space="0" w:color="auto"/>
        <w:bottom w:val="none" w:sz="0" w:space="0" w:color="auto"/>
        <w:right w:val="none" w:sz="0" w:space="0" w:color="auto"/>
      </w:divBdr>
    </w:div>
    <w:div w:id="192544795">
      <w:bodyDiv w:val="1"/>
      <w:marLeft w:val="0"/>
      <w:marRight w:val="0"/>
      <w:marTop w:val="0"/>
      <w:marBottom w:val="0"/>
      <w:divBdr>
        <w:top w:val="none" w:sz="0" w:space="0" w:color="auto"/>
        <w:left w:val="none" w:sz="0" w:space="0" w:color="auto"/>
        <w:bottom w:val="none" w:sz="0" w:space="0" w:color="auto"/>
        <w:right w:val="none" w:sz="0" w:space="0" w:color="auto"/>
      </w:divBdr>
    </w:div>
    <w:div w:id="193930987">
      <w:bodyDiv w:val="1"/>
      <w:marLeft w:val="0"/>
      <w:marRight w:val="0"/>
      <w:marTop w:val="0"/>
      <w:marBottom w:val="0"/>
      <w:divBdr>
        <w:top w:val="none" w:sz="0" w:space="0" w:color="auto"/>
        <w:left w:val="none" w:sz="0" w:space="0" w:color="auto"/>
        <w:bottom w:val="none" w:sz="0" w:space="0" w:color="auto"/>
        <w:right w:val="none" w:sz="0" w:space="0" w:color="auto"/>
      </w:divBdr>
    </w:div>
    <w:div w:id="239095340">
      <w:bodyDiv w:val="1"/>
      <w:marLeft w:val="0"/>
      <w:marRight w:val="0"/>
      <w:marTop w:val="0"/>
      <w:marBottom w:val="0"/>
      <w:divBdr>
        <w:top w:val="none" w:sz="0" w:space="0" w:color="auto"/>
        <w:left w:val="none" w:sz="0" w:space="0" w:color="auto"/>
        <w:bottom w:val="none" w:sz="0" w:space="0" w:color="auto"/>
        <w:right w:val="none" w:sz="0" w:space="0" w:color="auto"/>
      </w:divBdr>
    </w:div>
    <w:div w:id="253171054">
      <w:bodyDiv w:val="1"/>
      <w:marLeft w:val="0"/>
      <w:marRight w:val="0"/>
      <w:marTop w:val="0"/>
      <w:marBottom w:val="0"/>
      <w:divBdr>
        <w:top w:val="none" w:sz="0" w:space="0" w:color="auto"/>
        <w:left w:val="none" w:sz="0" w:space="0" w:color="auto"/>
        <w:bottom w:val="none" w:sz="0" w:space="0" w:color="auto"/>
        <w:right w:val="none" w:sz="0" w:space="0" w:color="auto"/>
      </w:divBdr>
    </w:div>
    <w:div w:id="273905675">
      <w:bodyDiv w:val="1"/>
      <w:marLeft w:val="0"/>
      <w:marRight w:val="0"/>
      <w:marTop w:val="0"/>
      <w:marBottom w:val="0"/>
      <w:divBdr>
        <w:top w:val="none" w:sz="0" w:space="0" w:color="auto"/>
        <w:left w:val="none" w:sz="0" w:space="0" w:color="auto"/>
        <w:bottom w:val="none" w:sz="0" w:space="0" w:color="auto"/>
        <w:right w:val="none" w:sz="0" w:space="0" w:color="auto"/>
      </w:divBdr>
    </w:div>
    <w:div w:id="354573164">
      <w:bodyDiv w:val="1"/>
      <w:marLeft w:val="0"/>
      <w:marRight w:val="0"/>
      <w:marTop w:val="0"/>
      <w:marBottom w:val="0"/>
      <w:divBdr>
        <w:top w:val="none" w:sz="0" w:space="0" w:color="auto"/>
        <w:left w:val="none" w:sz="0" w:space="0" w:color="auto"/>
        <w:bottom w:val="none" w:sz="0" w:space="0" w:color="auto"/>
        <w:right w:val="none" w:sz="0" w:space="0" w:color="auto"/>
      </w:divBdr>
    </w:div>
    <w:div w:id="384254729">
      <w:bodyDiv w:val="1"/>
      <w:marLeft w:val="0"/>
      <w:marRight w:val="0"/>
      <w:marTop w:val="0"/>
      <w:marBottom w:val="0"/>
      <w:divBdr>
        <w:top w:val="none" w:sz="0" w:space="0" w:color="auto"/>
        <w:left w:val="none" w:sz="0" w:space="0" w:color="auto"/>
        <w:bottom w:val="none" w:sz="0" w:space="0" w:color="auto"/>
        <w:right w:val="none" w:sz="0" w:space="0" w:color="auto"/>
      </w:divBdr>
    </w:div>
    <w:div w:id="403644424">
      <w:bodyDiv w:val="1"/>
      <w:marLeft w:val="0"/>
      <w:marRight w:val="0"/>
      <w:marTop w:val="0"/>
      <w:marBottom w:val="0"/>
      <w:divBdr>
        <w:top w:val="none" w:sz="0" w:space="0" w:color="auto"/>
        <w:left w:val="none" w:sz="0" w:space="0" w:color="auto"/>
        <w:bottom w:val="none" w:sz="0" w:space="0" w:color="auto"/>
        <w:right w:val="none" w:sz="0" w:space="0" w:color="auto"/>
      </w:divBdr>
    </w:div>
    <w:div w:id="427042034">
      <w:bodyDiv w:val="1"/>
      <w:marLeft w:val="0"/>
      <w:marRight w:val="0"/>
      <w:marTop w:val="0"/>
      <w:marBottom w:val="0"/>
      <w:divBdr>
        <w:top w:val="none" w:sz="0" w:space="0" w:color="auto"/>
        <w:left w:val="none" w:sz="0" w:space="0" w:color="auto"/>
        <w:bottom w:val="none" w:sz="0" w:space="0" w:color="auto"/>
        <w:right w:val="none" w:sz="0" w:space="0" w:color="auto"/>
      </w:divBdr>
    </w:div>
    <w:div w:id="431365001">
      <w:bodyDiv w:val="1"/>
      <w:marLeft w:val="0"/>
      <w:marRight w:val="0"/>
      <w:marTop w:val="0"/>
      <w:marBottom w:val="0"/>
      <w:divBdr>
        <w:top w:val="none" w:sz="0" w:space="0" w:color="auto"/>
        <w:left w:val="none" w:sz="0" w:space="0" w:color="auto"/>
        <w:bottom w:val="none" w:sz="0" w:space="0" w:color="auto"/>
        <w:right w:val="none" w:sz="0" w:space="0" w:color="auto"/>
      </w:divBdr>
    </w:div>
    <w:div w:id="463543792">
      <w:bodyDiv w:val="1"/>
      <w:marLeft w:val="0"/>
      <w:marRight w:val="0"/>
      <w:marTop w:val="0"/>
      <w:marBottom w:val="0"/>
      <w:divBdr>
        <w:top w:val="none" w:sz="0" w:space="0" w:color="auto"/>
        <w:left w:val="none" w:sz="0" w:space="0" w:color="auto"/>
        <w:bottom w:val="none" w:sz="0" w:space="0" w:color="auto"/>
        <w:right w:val="none" w:sz="0" w:space="0" w:color="auto"/>
      </w:divBdr>
    </w:div>
    <w:div w:id="473135152">
      <w:bodyDiv w:val="1"/>
      <w:marLeft w:val="0"/>
      <w:marRight w:val="0"/>
      <w:marTop w:val="0"/>
      <w:marBottom w:val="0"/>
      <w:divBdr>
        <w:top w:val="none" w:sz="0" w:space="0" w:color="auto"/>
        <w:left w:val="none" w:sz="0" w:space="0" w:color="auto"/>
        <w:bottom w:val="none" w:sz="0" w:space="0" w:color="auto"/>
        <w:right w:val="none" w:sz="0" w:space="0" w:color="auto"/>
      </w:divBdr>
    </w:div>
    <w:div w:id="500659999">
      <w:bodyDiv w:val="1"/>
      <w:marLeft w:val="0"/>
      <w:marRight w:val="0"/>
      <w:marTop w:val="0"/>
      <w:marBottom w:val="0"/>
      <w:divBdr>
        <w:top w:val="none" w:sz="0" w:space="0" w:color="auto"/>
        <w:left w:val="none" w:sz="0" w:space="0" w:color="auto"/>
        <w:bottom w:val="none" w:sz="0" w:space="0" w:color="auto"/>
        <w:right w:val="none" w:sz="0" w:space="0" w:color="auto"/>
      </w:divBdr>
    </w:div>
    <w:div w:id="519666144">
      <w:bodyDiv w:val="1"/>
      <w:marLeft w:val="0"/>
      <w:marRight w:val="0"/>
      <w:marTop w:val="0"/>
      <w:marBottom w:val="0"/>
      <w:divBdr>
        <w:top w:val="none" w:sz="0" w:space="0" w:color="auto"/>
        <w:left w:val="none" w:sz="0" w:space="0" w:color="auto"/>
        <w:bottom w:val="none" w:sz="0" w:space="0" w:color="auto"/>
        <w:right w:val="none" w:sz="0" w:space="0" w:color="auto"/>
      </w:divBdr>
    </w:div>
    <w:div w:id="610934802">
      <w:bodyDiv w:val="1"/>
      <w:marLeft w:val="0"/>
      <w:marRight w:val="0"/>
      <w:marTop w:val="0"/>
      <w:marBottom w:val="0"/>
      <w:divBdr>
        <w:top w:val="none" w:sz="0" w:space="0" w:color="auto"/>
        <w:left w:val="none" w:sz="0" w:space="0" w:color="auto"/>
        <w:bottom w:val="none" w:sz="0" w:space="0" w:color="auto"/>
        <w:right w:val="none" w:sz="0" w:space="0" w:color="auto"/>
      </w:divBdr>
    </w:div>
    <w:div w:id="705637834">
      <w:bodyDiv w:val="1"/>
      <w:marLeft w:val="0"/>
      <w:marRight w:val="0"/>
      <w:marTop w:val="0"/>
      <w:marBottom w:val="0"/>
      <w:divBdr>
        <w:top w:val="none" w:sz="0" w:space="0" w:color="auto"/>
        <w:left w:val="none" w:sz="0" w:space="0" w:color="auto"/>
        <w:bottom w:val="none" w:sz="0" w:space="0" w:color="auto"/>
        <w:right w:val="none" w:sz="0" w:space="0" w:color="auto"/>
      </w:divBdr>
    </w:div>
    <w:div w:id="730230741">
      <w:bodyDiv w:val="1"/>
      <w:marLeft w:val="0"/>
      <w:marRight w:val="0"/>
      <w:marTop w:val="0"/>
      <w:marBottom w:val="0"/>
      <w:divBdr>
        <w:top w:val="none" w:sz="0" w:space="0" w:color="auto"/>
        <w:left w:val="none" w:sz="0" w:space="0" w:color="auto"/>
        <w:bottom w:val="none" w:sz="0" w:space="0" w:color="auto"/>
        <w:right w:val="none" w:sz="0" w:space="0" w:color="auto"/>
      </w:divBdr>
    </w:div>
    <w:div w:id="847906697">
      <w:bodyDiv w:val="1"/>
      <w:marLeft w:val="0"/>
      <w:marRight w:val="0"/>
      <w:marTop w:val="0"/>
      <w:marBottom w:val="0"/>
      <w:divBdr>
        <w:top w:val="none" w:sz="0" w:space="0" w:color="auto"/>
        <w:left w:val="none" w:sz="0" w:space="0" w:color="auto"/>
        <w:bottom w:val="none" w:sz="0" w:space="0" w:color="auto"/>
        <w:right w:val="none" w:sz="0" w:space="0" w:color="auto"/>
      </w:divBdr>
    </w:div>
    <w:div w:id="872690617">
      <w:bodyDiv w:val="1"/>
      <w:marLeft w:val="0"/>
      <w:marRight w:val="0"/>
      <w:marTop w:val="0"/>
      <w:marBottom w:val="0"/>
      <w:divBdr>
        <w:top w:val="none" w:sz="0" w:space="0" w:color="auto"/>
        <w:left w:val="none" w:sz="0" w:space="0" w:color="auto"/>
        <w:bottom w:val="none" w:sz="0" w:space="0" w:color="auto"/>
        <w:right w:val="none" w:sz="0" w:space="0" w:color="auto"/>
      </w:divBdr>
    </w:div>
    <w:div w:id="875044236">
      <w:bodyDiv w:val="1"/>
      <w:marLeft w:val="0"/>
      <w:marRight w:val="0"/>
      <w:marTop w:val="0"/>
      <w:marBottom w:val="0"/>
      <w:divBdr>
        <w:top w:val="none" w:sz="0" w:space="0" w:color="auto"/>
        <w:left w:val="none" w:sz="0" w:space="0" w:color="auto"/>
        <w:bottom w:val="none" w:sz="0" w:space="0" w:color="auto"/>
        <w:right w:val="none" w:sz="0" w:space="0" w:color="auto"/>
      </w:divBdr>
      <w:divsChild>
        <w:div w:id="426736586">
          <w:marLeft w:val="0"/>
          <w:marRight w:val="0"/>
          <w:marTop w:val="0"/>
          <w:marBottom w:val="0"/>
          <w:divBdr>
            <w:top w:val="none" w:sz="0" w:space="0" w:color="auto"/>
            <w:left w:val="none" w:sz="0" w:space="0" w:color="auto"/>
            <w:bottom w:val="none" w:sz="0" w:space="0" w:color="auto"/>
            <w:right w:val="none" w:sz="0" w:space="0" w:color="auto"/>
          </w:divBdr>
          <w:divsChild>
            <w:div w:id="135268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10280">
      <w:bodyDiv w:val="1"/>
      <w:marLeft w:val="0"/>
      <w:marRight w:val="0"/>
      <w:marTop w:val="0"/>
      <w:marBottom w:val="0"/>
      <w:divBdr>
        <w:top w:val="none" w:sz="0" w:space="0" w:color="auto"/>
        <w:left w:val="none" w:sz="0" w:space="0" w:color="auto"/>
        <w:bottom w:val="none" w:sz="0" w:space="0" w:color="auto"/>
        <w:right w:val="none" w:sz="0" w:space="0" w:color="auto"/>
      </w:divBdr>
    </w:div>
    <w:div w:id="1035740171">
      <w:bodyDiv w:val="1"/>
      <w:marLeft w:val="0"/>
      <w:marRight w:val="0"/>
      <w:marTop w:val="0"/>
      <w:marBottom w:val="0"/>
      <w:divBdr>
        <w:top w:val="none" w:sz="0" w:space="0" w:color="auto"/>
        <w:left w:val="none" w:sz="0" w:space="0" w:color="auto"/>
        <w:bottom w:val="none" w:sz="0" w:space="0" w:color="auto"/>
        <w:right w:val="none" w:sz="0" w:space="0" w:color="auto"/>
      </w:divBdr>
    </w:div>
    <w:div w:id="1062171498">
      <w:bodyDiv w:val="1"/>
      <w:marLeft w:val="0"/>
      <w:marRight w:val="0"/>
      <w:marTop w:val="0"/>
      <w:marBottom w:val="0"/>
      <w:divBdr>
        <w:top w:val="none" w:sz="0" w:space="0" w:color="auto"/>
        <w:left w:val="none" w:sz="0" w:space="0" w:color="auto"/>
        <w:bottom w:val="none" w:sz="0" w:space="0" w:color="auto"/>
        <w:right w:val="none" w:sz="0" w:space="0" w:color="auto"/>
      </w:divBdr>
    </w:div>
    <w:div w:id="1079139453">
      <w:bodyDiv w:val="1"/>
      <w:marLeft w:val="0"/>
      <w:marRight w:val="0"/>
      <w:marTop w:val="0"/>
      <w:marBottom w:val="0"/>
      <w:divBdr>
        <w:top w:val="none" w:sz="0" w:space="0" w:color="auto"/>
        <w:left w:val="none" w:sz="0" w:space="0" w:color="auto"/>
        <w:bottom w:val="none" w:sz="0" w:space="0" w:color="auto"/>
        <w:right w:val="none" w:sz="0" w:space="0" w:color="auto"/>
      </w:divBdr>
    </w:div>
    <w:div w:id="1091314893">
      <w:bodyDiv w:val="1"/>
      <w:marLeft w:val="0"/>
      <w:marRight w:val="0"/>
      <w:marTop w:val="0"/>
      <w:marBottom w:val="0"/>
      <w:divBdr>
        <w:top w:val="none" w:sz="0" w:space="0" w:color="auto"/>
        <w:left w:val="none" w:sz="0" w:space="0" w:color="auto"/>
        <w:bottom w:val="none" w:sz="0" w:space="0" w:color="auto"/>
        <w:right w:val="none" w:sz="0" w:space="0" w:color="auto"/>
      </w:divBdr>
    </w:div>
    <w:div w:id="1192720793">
      <w:bodyDiv w:val="1"/>
      <w:marLeft w:val="0"/>
      <w:marRight w:val="0"/>
      <w:marTop w:val="0"/>
      <w:marBottom w:val="0"/>
      <w:divBdr>
        <w:top w:val="none" w:sz="0" w:space="0" w:color="auto"/>
        <w:left w:val="none" w:sz="0" w:space="0" w:color="auto"/>
        <w:bottom w:val="none" w:sz="0" w:space="0" w:color="auto"/>
        <w:right w:val="none" w:sz="0" w:space="0" w:color="auto"/>
      </w:divBdr>
    </w:div>
    <w:div w:id="1198549329">
      <w:bodyDiv w:val="1"/>
      <w:marLeft w:val="0"/>
      <w:marRight w:val="0"/>
      <w:marTop w:val="0"/>
      <w:marBottom w:val="0"/>
      <w:divBdr>
        <w:top w:val="none" w:sz="0" w:space="0" w:color="auto"/>
        <w:left w:val="none" w:sz="0" w:space="0" w:color="auto"/>
        <w:bottom w:val="none" w:sz="0" w:space="0" w:color="auto"/>
        <w:right w:val="none" w:sz="0" w:space="0" w:color="auto"/>
      </w:divBdr>
    </w:div>
    <w:div w:id="1220627068">
      <w:bodyDiv w:val="1"/>
      <w:marLeft w:val="0"/>
      <w:marRight w:val="0"/>
      <w:marTop w:val="0"/>
      <w:marBottom w:val="0"/>
      <w:divBdr>
        <w:top w:val="none" w:sz="0" w:space="0" w:color="auto"/>
        <w:left w:val="none" w:sz="0" w:space="0" w:color="auto"/>
        <w:bottom w:val="none" w:sz="0" w:space="0" w:color="auto"/>
        <w:right w:val="none" w:sz="0" w:space="0" w:color="auto"/>
      </w:divBdr>
    </w:div>
    <w:div w:id="1247610531">
      <w:bodyDiv w:val="1"/>
      <w:marLeft w:val="0"/>
      <w:marRight w:val="0"/>
      <w:marTop w:val="0"/>
      <w:marBottom w:val="0"/>
      <w:divBdr>
        <w:top w:val="none" w:sz="0" w:space="0" w:color="auto"/>
        <w:left w:val="none" w:sz="0" w:space="0" w:color="auto"/>
        <w:bottom w:val="none" w:sz="0" w:space="0" w:color="auto"/>
        <w:right w:val="none" w:sz="0" w:space="0" w:color="auto"/>
      </w:divBdr>
      <w:divsChild>
        <w:div w:id="1238593549">
          <w:marLeft w:val="0"/>
          <w:marRight w:val="0"/>
          <w:marTop w:val="0"/>
          <w:marBottom w:val="0"/>
          <w:divBdr>
            <w:top w:val="none" w:sz="0" w:space="0" w:color="auto"/>
            <w:left w:val="none" w:sz="0" w:space="0" w:color="auto"/>
            <w:bottom w:val="none" w:sz="0" w:space="0" w:color="auto"/>
            <w:right w:val="none" w:sz="0" w:space="0" w:color="auto"/>
          </w:divBdr>
          <w:divsChild>
            <w:div w:id="20815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3970">
      <w:bodyDiv w:val="1"/>
      <w:marLeft w:val="0"/>
      <w:marRight w:val="0"/>
      <w:marTop w:val="0"/>
      <w:marBottom w:val="0"/>
      <w:divBdr>
        <w:top w:val="none" w:sz="0" w:space="0" w:color="auto"/>
        <w:left w:val="none" w:sz="0" w:space="0" w:color="auto"/>
        <w:bottom w:val="none" w:sz="0" w:space="0" w:color="auto"/>
        <w:right w:val="none" w:sz="0" w:space="0" w:color="auto"/>
      </w:divBdr>
    </w:div>
    <w:div w:id="1391462668">
      <w:bodyDiv w:val="1"/>
      <w:marLeft w:val="0"/>
      <w:marRight w:val="0"/>
      <w:marTop w:val="0"/>
      <w:marBottom w:val="0"/>
      <w:divBdr>
        <w:top w:val="none" w:sz="0" w:space="0" w:color="auto"/>
        <w:left w:val="none" w:sz="0" w:space="0" w:color="auto"/>
        <w:bottom w:val="none" w:sz="0" w:space="0" w:color="auto"/>
        <w:right w:val="none" w:sz="0" w:space="0" w:color="auto"/>
      </w:divBdr>
    </w:div>
    <w:div w:id="1396781911">
      <w:bodyDiv w:val="1"/>
      <w:marLeft w:val="0"/>
      <w:marRight w:val="0"/>
      <w:marTop w:val="0"/>
      <w:marBottom w:val="0"/>
      <w:divBdr>
        <w:top w:val="none" w:sz="0" w:space="0" w:color="auto"/>
        <w:left w:val="none" w:sz="0" w:space="0" w:color="auto"/>
        <w:bottom w:val="none" w:sz="0" w:space="0" w:color="auto"/>
        <w:right w:val="none" w:sz="0" w:space="0" w:color="auto"/>
      </w:divBdr>
    </w:div>
    <w:div w:id="1444155981">
      <w:bodyDiv w:val="1"/>
      <w:marLeft w:val="0"/>
      <w:marRight w:val="0"/>
      <w:marTop w:val="0"/>
      <w:marBottom w:val="0"/>
      <w:divBdr>
        <w:top w:val="none" w:sz="0" w:space="0" w:color="auto"/>
        <w:left w:val="none" w:sz="0" w:space="0" w:color="auto"/>
        <w:bottom w:val="none" w:sz="0" w:space="0" w:color="auto"/>
        <w:right w:val="none" w:sz="0" w:space="0" w:color="auto"/>
      </w:divBdr>
    </w:div>
    <w:div w:id="1456220072">
      <w:bodyDiv w:val="1"/>
      <w:marLeft w:val="0"/>
      <w:marRight w:val="0"/>
      <w:marTop w:val="0"/>
      <w:marBottom w:val="0"/>
      <w:divBdr>
        <w:top w:val="none" w:sz="0" w:space="0" w:color="auto"/>
        <w:left w:val="none" w:sz="0" w:space="0" w:color="auto"/>
        <w:bottom w:val="none" w:sz="0" w:space="0" w:color="auto"/>
        <w:right w:val="none" w:sz="0" w:space="0" w:color="auto"/>
      </w:divBdr>
    </w:div>
    <w:div w:id="1509522789">
      <w:bodyDiv w:val="1"/>
      <w:marLeft w:val="0"/>
      <w:marRight w:val="0"/>
      <w:marTop w:val="0"/>
      <w:marBottom w:val="0"/>
      <w:divBdr>
        <w:top w:val="none" w:sz="0" w:space="0" w:color="auto"/>
        <w:left w:val="none" w:sz="0" w:space="0" w:color="auto"/>
        <w:bottom w:val="none" w:sz="0" w:space="0" w:color="auto"/>
        <w:right w:val="none" w:sz="0" w:space="0" w:color="auto"/>
      </w:divBdr>
    </w:div>
    <w:div w:id="1564558845">
      <w:bodyDiv w:val="1"/>
      <w:marLeft w:val="0"/>
      <w:marRight w:val="0"/>
      <w:marTop w:val="0"/>
      <w:marBottom w:val="0"/>
      <w:divBdr>
        <w:top w:val="none" w:sz="0" w:space="0" w:color="auto"/>
        <w:left w:val="none" w:sz="0" w:space="0" w:color="auto"/>
        <w:bottom w:val="none" w:sz="0" w:space="0" w:color="auto"/>
        <w:right w:val="none" w:sz="0" w:space="0" w:color="auto"/>
      </w:divBdr>
    </w:div>
    <w:div w:id="1580216085">
      <w:bodyDiv w:val="1"/>
      <w:marLeft w:val="0"/>
      <w:marRight w:val="0"/>
      <w:marTop w:val="0"/>
      <w:marBottom w:val="0"/>
      <w:divBdr>
        <w:top w:val="none" w:sz="0" w:space="0" w:color="auto"/>
        <w:left w:val="none" w:sz="0" w:space="0" w:color="auto"/>
        <w:bottom w:val="none" w:sz="0" w:space="0" w:color="auto"/>
        <w:right w:val="none" w:sz="0" w:space="0" w:color="auto"/>
      </w:divBdr>
    </w:div>
    <w:div w:id="1587492855">
      <w:bodyDiv w:val="1"/>
      <w:marLeft w:val="0"/>
      <w:marRight w:val="0"/>
      <w:marTop w:val="0"/>
      <w:marBottom w:val="0"/>
      <w:divBdr>
        <w:top w:val="none" w:sz="0" w:space="0" w:color="auto"/>
        <w:left w:val="none" w:sz="0" w:space="0" w:color="auto"/>
        <w:bottom w:val="none" w:sz="0" w:space="0" w:color="auto"/>
        <w:right w:val="none" w:sz="0" w:space="0" w:color="auto"/>
      </w:divBdr>
    </w:div>
    <w:div w:id="1619870783">
      <w:bodyDiv w:val="1"/>
      <w:marLeft w:val="0"/>
      <w:marRight w:val="0"/>
      <w:marTop w:val="0"/>
      <w:marBottom w:val="0"/>
      <w:divBdr>
        <w:top w:val="none" w:sz="0" w:space="0" w:color="auto"/>
        <w:left w:val="none" w:sz="0" w:space="0" w:color="auto"/>
        <w:bottom w:val="none" w:sz="0" w:space="0" w:color="auto"/>
        <w:right w:val="none" w:sz="0" w:space="0" w:color="auto"/>
      </w:divBdr>
    </w:div>
    <w:div w:id="1651330139">
      <w:bodyDiv w:val="1"/>
      <w:marLeft w:val="0"/>
      <w:marRight w:val="0"/>
      <w:marTop w:val="0"/>
      <w:marBottom w:val="0"/>
      <w:divBdr>
        <w:top w:val="none" w:sz="0" w:space="0" w:color="auto"/>
        <w:left w:val="none" w:sz="0" w:space="0" w:color="auto"/>
        <w:bottom w:val="none" w:sz="0" w:space="0" w:color="auto"/>
        <w:right w:val="none" w:sz="0" w:space="0" w:color="auto"/>
      </w:divBdr>
    </w:div>
    <w:div w:id="1732927484">
      <w:bodyDiv w:val="1"/>
      <w:marLeft w:val="0"/>
      <w:marRight w:val="0"/>
      <w:marTop w:val="0"/>
      <w:marBottom w:val="0"/>
      <w:divBdr>
        <w:top w:val="none" w:sz="0" w:space="0" w:color="auto"/>
        <w:left w:val="none" w:sz="0" w:space="0" w:color="auto"/>
        <w:bottom w:val="none" w:sz="0" w:space="0" w:color="auto"/>
        <w:right w:val="none" w:sz="0" w:space="0" w:color="auto"/>
      </w:divBdr>
    </w:div>
    <w:div w:id="1734617974">
      <w:bodyDiv w:val="1"/>
      <w:marLeft w:val="0"/>
      <w:marRight w:val="0"/>
      <w:marTop w:val="0"/>
      <w:marBottom w:val="0"/>
      <w:divBdr>
        <w:top w:val="none" w:sz="0" w:space="0" w:color="auto"/>
        <w:left w:val="none" w:sz="0" w:space="0" w:color="auto"/>
        <w:bottom w:val="none" w:sz="0" w:space="0" w:color="auto"/>
        <w:right w:val="none" w:sz="0" w:space="0" w:color="auto"/>
      </w:divBdr>
    </w:div>
    <w:div w:id="1789541177">
      <w:bodyDiv w:val="1"/>
      <w:marLeft w:val="0"/>
      <w:marRight w:val="0"/>
      <w:marTop w:val="0"/>
      <w:marBottom w:val="0"/>
      <w:divBdr>
        <w:top w:val="none" w:sz="0" w:space="0" w:color="auto"/>
        <w:left w:val="none" w:sz="0" w:space="0" w:color="auto"/>
        <w:bottom w:val="none" w:sz="0" w:space="0" w:color="auto"/>
        <w:right w:val="none" w:sz="0" w:space="0" w:color="auto"/>
      </w:divBdr>
    </w:div>
    <w:div w:id="1796675812">
      <w:bodyDiv w:val="1"/>
      <w:marLeft w:val="0"/>
      <w:marRight w:val="0"/>
      <w:marTop w:val="0"/>
      <w:marBottom w:val="0"/>
      <w:divBdr>
        <w:top w:val="none" w:sz="0" w:space="0" w:color="auto"/>
        <w:left w:val="none" w:sz="0" w:space="0" w:color="auto"/>
        <w:bottom w:val="none" w:sz="0" w:space="0" w:color="auto"/>
        <w:right w:val="none" w:sz="0" w:space="0" w:color="auto"/>
      </w:divBdr>
    </w:div>
    <w:div w:id="1830899833">
      <w:bodyDiv w:val="1"/>
      <w:marLeft w:val="0"/>
      <w:marRight w:val="0"/>
      <w:marTop w:val="0"/>
      <w:marBottom w:val="0"/>
      <w:divBdr>
        <w:top w:val="none" w:sz="0" w:space="0" w:color="auto"/>
        <w:left w:val="none" w:sz="0" w:space="0" w:color="auto"/>
        <w:bottom w:val="none" w:sz="0" w:space="0" w:color="auto"/>
        <w:right w:val="none" w:sz="0" w:space="0" w:color="auto"/>
      </w:divBdr>
    </w:div>
    <w:div w:id="2043246766">
      <w:bodyDiv w:val="1"/>
      <w:marLeft w:val="0"/>
      <w:marRight w:val="0"/>
      <w:marTop w:val="0"/>
      <w:marBottom w:val="0"/>
      <w:divBdr>
        <w:top w:val="none" w:sz="0" w:space="0" w:color="auto"/>
        <w:left w:val="none" w:sz="0" w:space="0" w:color="auto"/>
        <w:bottom w:val="none" w:sz="0" w:space="0" w:color="auto"/>
        <w:right w:val="none" w:sz="0" w:space="0" w:color="auto"/>
      </w:divBdr>
      <w:divsChild>
        <w:div w:id="1665234665">
          <w:marLeft w:val="0"/>
          <w:marRight w:val="0"/>
          <w:marTop w:val="0"/>
          <w:marBottom w:val="0"/>
          <w:divBdr>
            <w:top w:val="none" w:sz="0" w:space="0" w:color="auto"/>
            <w:left w:val="none" w:sz="0" w:space="0" w:color="auto"/>
            <w:bottom w:val="none" w:sz="0" w:space="0" w:color="auto"/>
            <w:right w:val="none" w:sz="0" w:space="0" w:color="auto"/>
          </w:divBdr>
          <w:divsChild>
            <w:div w:id="107389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094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4AFF4-F33F-4F90-8D1B-764E83DD2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882</Words>
  <Characters>5032</Characters>
  <Application>Microsoft Office Word</Application>
  <DocSecurity>0</DocSecurity>
  <Lines>41</Lines>
  <Paragraphs>11</Paragraphs>
  <ScaleCrop>false</ScaleCrop>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dc:creator>
  <cp:lastModifiedBy>gkq2414774255@163.com</cp:lastModifiedBy>
  <cp:revision>5</cp:revision>
  <dcterms:created xsi:type="dcterms:W3CDTF">2024-12-27T12:35:00Z</dcterms:created>
  <dcterms:modified xsi:type="dcterms:W3CDTF">2024-12-27T12:35:00Z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D45703CDB0B748D0AFAB258EFC3BD152</vt:lpwstr>
  </property>
</Properties>
</file>