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数字水印简要概述</w:t>
      </w:r>
      <w:bookmarkStart w:id="0" w:name="_GoBack"/>
      <w:bookmarkEnd w:id="0"/>
    </w:p>
    <w:p>
      <w:pPr>
        <w:jc w:val="cente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史正鑫 226001645</w:t>
      </w:r>
    </w:p>
    <w:p>
      <w:pPr>
        <w:jc w:val="center"/>
        <w:rPr>
          <w:rFonts w:hint="default" w:ascii="黑体" w:hAnsi="黑体" w:eastAsia="黑体" w:cs="黑体"/>
          <w:b w:val="0"/>
          <w:bCs w:val="0"/>
          <w:sz w:val="24"/>
          <w:szCs w:val="24"/>
          <w:lang w:val="en-US" w:eastAsia="zh-CN"/>
        </w:rPr>
      </w:pPr>
    </w:p>
    <w:p>
      <w:pPr>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摘要</w:t>
      </w:r>
    </w:p>
    <w:p>
      <w:pPr>
        <w:ind w:firstLine="480" w:firstLineChars="200"/>
        <w:rPr>
          <w:rFonts w:hint="eastAsia" w:ascii="宋体" w:hAnsi="宋体" w:eastAsia="宋体" w:cs="宋体"/>
          <w:i w:val="0"/>
          <w:iCs w:val="0"/>
          <w:caps w:val="0"/>
          <w:color w:val="1F2328"/>
          <w:spacing w:val="0"/>
          <w:sz w:val="24"/>
          <w:szCs w:val="24"/>
          <w:shd w:val="clear" w:fill="FFFFFF"/>
        </w:rPr>
      </w:pPr>
      <w:r>
        <w:rPr>
          <w:rFonts w:hint="eastAsia" w:ascii="宋体" w:hAnsi="宋体" w:eastAsia="宋体" w:cs="宋体"/>
          <w:i w:val="0"/>
          <w:iCs w:val="0"/>
          <w:caps w:val="0"/>
          <w:color w:val="1F2328"/>
          <w:spacing w:val="0"/>
          <w:sz w:val="24"/>
          <w:szCs w:val="24"/>
          <w:shd w:val="clear" w:fill="FFFFFF"/>
        </w:rPr>
        <w:t>数字水印技术是一种创新的信息隐藏手段，它通过将特定的信息，如版权声明、身份标识等，巧妙地嵌入到数字媒体如图像、音频和视频之中，以此来维护数字内容的版权完整性、验证信息的真实性，并追踪未经授权的复制与传播行为。在互联网和数字技术高速发展的当下，数字媒体的传播变得前所未有地便捷，但同时也暴露出了一系列挑战，包括版权保护、数据安全和隐私保护等问题。数字水印技术作为应对这些挑战的有效工具，已经引起了全球范围内的广泛关注。本文详细阐述了数字水印技术的各个方面，包括其基本概念、发展历程、技术分类以及在现实世界中的应用场景。通过深入分析，本文揭示了数字水印技术在版权保护、品牌推广、数据安全和隐私保护等方面创造的价值。同时，本文还探讨了数字水印技术的未来发展趋势，包括其在新兴技术领域如物联网、大数据和云计算中的应用潜力，以及面临的挑战和可能的解决方案。通过对数字水印技术的全面介绍和深入分析，本文旨在为学术界和产业界的专业人士提供宝贵的参考，推动数字水印技术的发展，促进数字媒体产业的健康发展，并最终为构建一个更加安全、可靠和有序的数字信息环境做出贡献。</w:t>
      </w:r>
    </w:p>
    <w:p>
      <w:pPr>
        <w:ind w:firstLine="480" w:firstLineChars="200"/>
        <w:rPr>
          <w:rFonts w:hint="eastAsia" w:ascii="宋体" w:hAnsi="宋体" w:eastAsia="宋体" w:cs="宋体"/>
          <w:i w:val="0"/>
          <w:iCs w:val="0"/>
          <w:caps w:val="0"/>
          <w:color w:val="1F2328"/>
          <w:spacing w:val="0"/>
          <w:sz w:val="24"/>
          <w:szCs w:val="24"/>
          <w:shd w:val="clear" w:fill="FFFFFF"/>
        </w:rPr>
      </w:pPr>
    </w:p>
    <w:p>
      <w:pPr>
        <w:jc w:val="center"/>
        <w:rPr>
          <w:rFonts w:hint="eastAsia" w:ascii="黑体" w:hAnsi="黑体" w:eastAsia="黑体" w:cs="黑体"/>
          <w:i w:val="0"/>
          <w:iCs w:val="0"/>
          <w:caps w:val="0"/>
          <w:color w:val="1F2328"/>
          <w:spacing w:val="0"/>
          <w:sz w:val="28"/>
          <w:szCs w:val="28"/>
          <w:shd w:val="clear" w:fill="FFFFFF"/>
          <w:lang w:val="en-US" w:eastAsia="zh-CN"/>
        </w:rPr>
      </w:pPr>
      <w:r>
        <w:rPr>
          <w:rFonts w:hint="eastAsia" w:ascii="黑体" w:hAnsi="黑体" w:eastAsia="黑体" w:cs="黑体"/>
          <w:i w:val="0"/>
          <w:iCs w:val="0"/>
          <w:caps w:val="0"/>
          <w:color w:val="1F2328"/>
          <w:spacing w:val="0"/>
          <w:sz w:val="28"/>
          <w:szCs w:val="28"/>
          <w:shd w:val="clear" w:fill="FFFFFF"/>
          <w:lang w:val="en-US" w:eastAsia="zh-CN"/>
        </w:rPr>
        <w:t>关键字</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数字水印，版权保护，信息安全</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p>
    <w:p>
      <w:pPr>
        <w:rPr>
          <w:rFonts w:hint="default" w:ascii="宋体" w:hAnsi="宋体" w:eastAsia="宋体" w:cs="宋体"/>
          <w:i w:val="0"/>
          <w:iCs w:val="0"/>
          <w:caps w:val="0"/>
          <w:color w:val="1F2328"/>
          <w:spacing w:val="0"/>
          <w:sz w:val="24"/>
          <w:szCs w:val="24"/>
          <w:shd w:val="clear" w:fill="FFFFFF"/>
          <w:lang w:val="en-US" w:eastAsia="zh-CN"/>
        </w:rPr>
      </w:pPr>
    </w:p>
    <w:p>
      <w:pPr>
        <w:jc w:val="center"/>
        <w:rPr>
          <w:rFonts w:hint="eastAsia" w:ascii="宋体" w:hAnsi="宋体" w:eastAsia="宋体" w:cs="宋体"/>
          <w:i w:val="0"/>
          <w:iCs w:val="0"/>
          <w:caps w:val="0"/>
          <w:color w:val="1F2328"/>
          <w:spacing w:val="0"/>
          <w:sz w:val="24"/>
          <w:szCs w:val="24"/>
          <w:shd w:val="clear" w:fill="FFFFFF"/>
          <w:lang w:val="en-US" w:eastAsia="zh-CN"/>
        </w:rPr>
      </w:pPr>
      <w:r>
        <w:rPr>
          <w:rFonts w:hint="eastAsia" w:ascii="黑体" w:hAnsi="黑体" w:eastAsia="黑体" w:cs="黑体"/>
          <w:i w:val="0"/>
          <w:iCs w:val="0"/>
          <w:caps w:val="0"/>
          <w:color w:val="1F2328"/>
          <w:spacing w:val="0"/>
          <w:sz w:val="28"/>
          <w:szCs w:val="28"/>
          <w:shd w:val="clear" w:fill="FFFFFF"/>
          <w:lang w:val="en-US" w:eastAsia="zh-CN"/>
        </w:rPr>
        <w:t>正文</w:t>
      </w:r>
    </w:p>
    <w:p>
      <w:pPr>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一、数字水印的基本概念与发展历程</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1. 基本概念</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技术是一种将特定信息以数字方式嵌入到数字媒体中的技术。这些特定信息可以是版权声明、作者信息、购买者信息、发行渠道标识等，它们被嵌入到图像、音频、视频、文档等数字载体中，以实现对数字内容的保护、追踪和验证。数字水印可以根据其可见性分为两类：可见水印和不可见水印。可见水印是人眼可以直接观察到的，通常用于版权声明或防止未经授权的使用。不可见水印对人类视觉不可见，但可以通过特定的算法提取，用于更隐秘的版权保护和内容验证。</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2. 发展历程</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技术的研究起源于20世纪90年代，当时随着数字媒体和网络技术的迅速发展，对版权保护的需求日益增长。早期的数字水印技术主要集中在图像和音频领域，水印的嵌入和提取算法相对简单，对抗常规的信号处理和攻击的能力有限。随着技术的进步，数字水印技术经历了几个重要的发展阶段：</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(1) 传统数字水印技术：这一阶段的数字水印技术主要关注水印的不可见性和鲁棒性。研究者们提出了各种算法，如空域水印、频域水印（如DCT、DFT域水印）等，来提高水印对常见信号处理操作的抵抗能力。</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(2) 鲁棒性水印和脆弱性水印：随着数字水印技术的深入研究和应用需求的多样化，水印技术开始分化为鲁棒性水印和脆弱性水印。鲁棒性水印能够抵抗有意或无意的信号处理和攻击，适用于版权保护等场景；脆弱性水印则对信号处理非常敏感，一旦内容被篡改，水印会损坏，适用于内容的完整性和真实性验证。</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(3) 自适应水印：为了提高水印技术的适应性和智能化水平，研究者们开始探索自适应水印技术。这种技术可以根据数字内容的特点和可能遭受的攻击类型，自动调整水印的嵌入策略，以实现最佳的版权保护和内容验证效果。</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(4) 多媒体水印和跨媒体水印：随着数字媒体种类的增多，数字水印技术也开始向多媒体和跨媒体领域扩展。例如，视频水印技术需要考虑帧间关系和动态变化，而跨媒体水印技术则研究如何将水印同时嵌入到不同类型的数字媒体中，如图像和音频的联合水印。</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经过几十年的发展，数字水印技术已经成为数字媒体领域的一个重要研究方向，并在版权保护、内容认证、来源追踪等方面发挥着重要作用。未来，随着技术的不断进步和应用场景的不断扩大，数字水印技术将继续向更高效、更智能、更安全的方向发展。</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p>
    <w:p>
      <w:pPr>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二、数字水印的分类与应用</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1. 分类</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数字水印技术根据不同的分类标准，可以划分为多种类型。最常见的分类方式是按照水印的可见性进行划分：</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1）可见水印：这种水印是人眼可以直接观察到的，通常表现为半透明的标识、文字或图案，叠加在数字媒体内容上。可见水印主要用于版权声明和防止未经授权的使用，其存在本身就是一种明显的警示和阻止非法复制的手段。</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（2）不可见水印：与可见水印相对，不可见水印对人类视觉是不可见的，但可以通过计算设备检测和提取。不可见水印根据其对抗攻击的能力，又可以分为两类：</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3）鲁棒性水印：这种水印设计用于抵抗各种有意和无意的信号处理操作，如压缩、滤波、裁剪、旋转等。鲁棒性水印在版权保护方面非常有效，即使数字内容经过多次处理，水印信息仍然可以被可靠地提取出来。</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（4）脆弱性水印：脆弱性水印对信号处理的敏感度很高，一旦内容被篡改或处理，水印将会损坏。这种类型的水印主要用于验证内容的完整性和真实性，如果水印损坏，则表明内容可能已被非法修改。</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2. 应用</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数字水印技术在多个领域都有着广泛的应用，主要包括：</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1）版权保护：数字水印可以用于标识图像、音频、视频等数字媒体的版权所有者，一旦发生版权争议，可以通过提取水印来证明所有权。这种方法有效地抑制了非法复制和传播行为，保护了内容创作者和所有者的合法权益。</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（2）数据安全：在数据传输和处理过程中，数字水印可以用于验证数据的完整性和真实性。通过在数据中嵌入水印，可以在数据被篡改时立即发现，从而确保数据的安全性和可靠性。</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（3）隐私保护：数字水印还可以用于保护用户的隐私信息。例如，在医疗图像或个人文档中嵌入水印，可以在不泄露具体内容的情况下，验证信息的来源和所有者，防止敏感信息的非法使用和泄露。</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（4）品牌保护与广告：在商业广告和品牌宣传材料中，数字水印可以用于追踪广告的投放效果，识别假冒产品，以及防止未授权的使用。</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（5） 法律证据与追踪：数字水印可以作为法律证据，用于追踪非法复制和传播的行为，帮助版权所有者维护自己的权利。</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随着技术的不断进步，数字水印技术的应用领域还在不断扩大，其在保护知识产权、维护数据安全和隐私等方面发挥着越来越重要的作用。</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三、数字水印创造的价值</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数字水印技术的应用为各行各业带来了显著的价值，尤其在版权保护、品牌推广、数据安全和隐私保护等方面表现突出。</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1. 版权保护</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在数字媒体领域，版权保护是至关重要的。数字水印技术通过将版权信息嵌入到媒体内容中，有效地标识了内容的所有权。这使得版权所有者能够证明自己的作品被未经授权地使用或传播，从而在法律上维护自己的合法权益。例如，当一张照片或一段视频在互联网上被非法复制和传播时，版权所有者可以通过提取水印来证明自己的版权归属，并采取相应的法律行动。</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2. 品牌推广</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技术不仅用于版权保护，还可以作为一种品牌推广工具。通过在产品或广告中嵌入水印，企业可以增加品牌的可见度，提升企业的知名度和美誉度。此外，水印还可以用于追踪广告的投放效果，帮助营销人员分析广告的覆盖范围和受众反应，从而优化营销策略。</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3. 数据安全和隐私保护</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在数据安全和隐私保护方面，数字水印技术发挥着重要作用。通过在敏感数据中嵌入水印，可以确保数据的完整性和真实性。一旦数据被篡改或泄露，水印的损坏将立即提示数据所有者采取相应的安全措施。此外，水印还可以用于追踪数据的来源和传播路径，有助于发现和防止数据泄露事件。</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4. 法律证据和追踪</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技术还可以作为法律证据，用于追踪非法复制和传播的行为。在版权争议案件中，水印可以作为关键证据，证明版权所有者的权益。此外，水印还可以用于追踪产品的流通和销售渠道，帮助企业打击假冒伪劣产品，维护市场秩序。</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总之，数字水印技术在版权保护、品牌推广、数据安全和隐私保护等方面创造了巨大的价值。随着数字媒体行业的不断发展和数字水印技术的进一步创新，其在未来将继续发挥重要作用，为各行各业带来更多的价值。</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四、数字水印的前景方向</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随着数字技术的飞速发展和应用场景的不断拓展，数字水印技术正面临着广阔的发展前景。未来，数字水印技术将在多个方面发挥更大的作用，并与新兴技术相结合，为数字媒体领域带来更多的创新和发展。</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1. 版权保护、数据安全和隐私保护的强化</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随着数字内容的爆炸性增长，版权保护、数据安全和隐私保护的需求日益迫切。数字水印技术将在这些领域发挥更加重要的作用。例如，数字水印可以用于保护新闻图片、电影、音乐等数字内容的版权，防止未经授权的复制和传播。在数据安全方面，数字水印可以用于验证数据的完整性和真实性，防止数据被篡改。在隐私保护方面，数字水印可以用于保护用户的隐私信息，防止敏感信息泄露。</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2. 与新兴技术的融合</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数字水印技术将与人工智能、物联网、大数据和云计算等新兴技术相结合，为数字媒体领域带来更多的创新和发展。例如，结合人工智能技术，数字水印可以实现更加智能化的嵌入和提取，提高水印的鲁棒性和适应性。结合物联网技术，数字水印可以用于追踪物联网设备的数据流通和来源，保障物联网的安全。结合大数据和云计算技术，数字水印可以用于保护大数据的安全性和隐私性，防止数据被非法获取和利用。</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3. 新的应用场景的拓展</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随着数字技术的不断进步，数字水印技术将在新的应用场景中得到应用。例如，在虚拟现实和增强现实领域，数字水印可以用于保护虚拟现实内容的版权，防止未经授权的使用和传播。在区块链领域，数字水印可以用于验证区块链上的数字内容的版权和真实性，提高区块链的安全性和可信度。在生物医学领域，数字水印可以用于保护医学图像的版权和隐私，防止医学图像被非法获取和使用。</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p>
    <w:p>
      <w:pPr>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五、结论</w:t>
      </w:r>
    </w:p>
    <w:p>
      <w:pPr>
        <w:ind w:firstLine="420" w:firstLineChars="0"/>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本文从数字水印的基本概念、发展历程、分类、应用、创造的价值以及前景方向等方面进行了介绍。数字水印技术在版权保护、数据安全和隐私保护等方面具有重要作用，未来将与新兴技术相结合，为数字媒体领域带来更多的创新和发展。然而，数字水印技术也面临着一些挑战，如算法的安全性、水印的容量和鲁棒性等。因此，进一步研究数字水印技术具有重要的理论和实际意义。</w:t>
      </w:r>
    </w:p>
    <w:p>
      <w:pPr>
        <w:rPr>
          <w:rFonts w:hint="eastAsia" w:ascii="黑体" w:hAnsi="黑体" w:eastAsia="黑体" w:cs="黑体"/>
          <w:i w:val="0"/>
          <w:iCs w:val="0"/>
          <w:caps w:val="0"/>
          <w:color w:val="1F2328"/>
          <w:spacing w:val="0"/>
          <w:sz w:val="28"/>
          <w:szCs w:val="28"/>
          <w:shd w:val="clear" w:fill="FFFFFF"/>
          <w:lang w:val="en-US" w:eastAsia="zh-CN"/>
        </w:rPr>
      </w:pPr>
    </w:p>
    <w:p>
      <w:pPr>
        <w:jc w:val="center"/>
        <w:rPr>
          <w:rFonts w:hint="eastAsia" w:ascii="黑体" w:hAnsi="黑体" w:eastAsia="黑体" w:cs="黑体"/>
          <w:i w:val="0"/>
          <w:iCs w:val="0"/>
          <w:caps w:val="0"/>
          <w:color w:val="1F2328"/>
          <w:spacing w:val="0"/>
          <w:sz w:val="28"/>
          <w:szCs w:val="28"/>
          <w:shd w:val="clear" w:fill="FFFFFF"/>
          <w:lang w:val="en-US" w:eastAsia="zh-CN"/>
        </w:rPr>
      </w:pPr>
      <w:r>
        <w:rPr>
          <w:rFonts w:hint="eastAsia" w:ascii="黑体" w:hAnsi="黑体" w:eastAsia="黑体" w:cs="黑体"/>
          <w:i w:val="0"/>
          <w:iCs w:val="0"/>
          <w:caps w:val="0"/>
          <w:color w:val="1F2328"/>
          <w:spacing w:val="0"/>
          <w:sz w:val="28"/>
          <w:szCs w:val="28"/>
          <w:shd w:val="clear" w:fill="FFFFFF"/>
          <w:lang w:val="en-US" w:eastAsia="zh-CN"/>
        </w:rPr>
        <w:t>参考文献</w:t>
      </w:r>
    </w:p>
    <w:p>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 xml:space="preserve">王树梅. 数字图像水印技术综述[J]. 湖南理工学院学报（自然科学版）,2022,35(1):31-36,68. DOI:10.3969/j.issn.1672-5298.2022.01.007. </w:t>
      </w:r>
    </w:p>
    <w:p>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刘瑞祯,谭铁牛. 数字图像水印研究综述[J]. 通信学报,2000,21(8):39-48. DOI:10.3321/j.issn:1000-436X.2000.08.007.</w:t>
      </w:r>
    </w:p>
    <w:p>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赵蕾,桂小林,邵屹杨,等. 数字图像多功能水印综述[J]. 计算机辅助设计与图形学学报,2024,36(2):195-222. DOI:10.3724/SP.J.1089.2024.20078.</w:t>
      </w:r>
    </w:p>
    <w:p>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 xml:space="preserve">李晓龙,俞能海,张新鹏,等. 数字媒体取证技术综述[J]. 中国图象图形学报,2021,26(6):1216-1226. </w:t>
      </w:r>
    </w:p>
    <w:p>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 xml:space="preserve">孙圣和,陆哲明. 数字水印处理技术[J]. 电子学报,2000,28(8):85-90. DOI:10.3321/j.issn:0372-2112.2000.08.025. </w:t>
      </w:r>
    </w:p>
    <w:p>
      <w:pPr>
        <w:keepNext w:val="0"/>
        <w:keepLines w:val="0"/>
        <w:pageBreakBefore w:val="0"/>
        <w:widowControl/>
        <w:numPr>
          <w:ilvl w:val="0"/>
          <w:numId w:val="1"/>
        </w:numPr>
        <w:kinsoku/>
        <w:wordWrap/>
        <w:overflowPunct/>
        <w:topLinePunct w:val="0"/>
        <w:autoSpaceDE/>
        <w:autoSpaceDN/>
        <w:bidi w:val="0"/>
        <w:adjustRightInd/>
        <w:snapToGrid/>
        <w:ind w:left="0" w:leftChars="0" w:firstLine="0" w:firstLineChars="0"/>
        <w:jc w:val="both"/>
        <w:textAlignment w:val="auto"/>
        <w:rPr>
          <w:rFonts w:hint="default" w:ascii="宋体" w:hAnsi="宋体" w:eastAsia="宋体" w:cs="宋体"/>
          <w:i w:val="0"/>
          <w:iCs w:val="0"/>
          <w:caps w:val="0"/>
          <w:color w:val="1F2328"/>
          <w:spacing w:val="0"/>
          <w:sz w:val="24"/>
          <w:szCs w:val="24"/>
          <w:shd w:val="clear" w:fill="FFFFFF"/>
          <w:lang w:val="en-US" w:eastAsia="zh-CN"/>
        </w:rPr>
      </w:pPr>
      <w:r>
        <w:rPr>
          <w:rFonts w:hint="eastAsia" w:ascii="宋体" w:hAnsi="宋体" w:eastAsia="宋体" w:cs="宋体"/>
          <w:i w:val="0"/>
          <w:iCs w:val="0"/>
          <w:caps w:val="0"/>
          <w:color w:val="1F2328"/>
          <w:spacing w:val="0"/>
          <w:sz w:val="24"/>
          <w:szCs w:val="24"/>
          <w:shd w:val="clear" w:fill="FFFFFF"/>
          <w:lang w:val="en-US" w:eastAsia="zh-CN"/>
        </w:rPr>
        <w:t xml:space="preserve">易开祥. 数字图象加密与数字水印技术研究[D]. 浙江:浙江大学,2001.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D78BC2"/>
    <w:multiLevelType w:val="singleLevel"/>
    <w:tmpl w:val="FED78BC2"/>
    <w:lvl w:ilvl="0" w:tentative="0">
      <w:start w:val="1"/>
      <w:numFmt w:val="decimal"/>
      <w:lvlText w:val="[%1]"/>
      <w:lvlJc w:val="left"/>
      <w:pPr>
        <w:tabs>
          <w:tab w:val="left" w:pos="312"/>
        </w:tabs>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5NDI4NGI2OGI5ZDYxODMyYmI5NjNhNGU1ZjE5MzUifQ=="/>
  </w:docVars>
  <w:rsids>
    <w:rsidRoot w:val="00000000"/>
    <w:rsid w:val="426156DE"/>
    <w:rsid w:val="7ABC1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4049</Words>
  <Characters>4343</Characters>
  <Lines>0</Lines>
  <Paragraphs>0</Paragraphs>
  <TotalTime>41</TotalTime>
  <ScaleCrop>false</ScaleCrop>
  <LinksUpToDate>false</LinksUpToDate>
  <CharactersWithSpaces>4379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2024-06-05T11:20:00Z</dcterms:created>
  <dc:creator>szx20</dc:creator>
  <cp:lastModifiedBy>乄ヾnc白雨ღyq、</cp:lastModifiedBy>
  <dcterms:modified xsi:type="dcterms:W3CDTF">2024-06-05T12:04:07Z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25A93F65178F4017B8F85DA8E87C8095_12</vt:lpwstr>
  </property>
</Properties>
</file>