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35228" w14:textId="77777777" w:rsidR="00280D4D" w:rsidRPr="00280D4D" w:rsidRDefault="00280D4D" w:rsidP="00280D4D">
      <w:pPr>
        <w:widowControl/>
        <w:shd w:val="clear" w:color="auto" w:fill="FFFFFF"/>
        <w:ind w:left="300" w:right="300"/>
        <w:jc w:val="left"/>
        <w:outlineLvl w:val="2"/>
        <w:rPr>
          <w:rFonts w:ascii="Segoe UI" w:eastAsia="宋体" w:hAnsi="Segoe UI" w:cs="Segoe UI"/>
          <w:color w:val="181E33"/>
          <w:kern w:val="0"/>
          <w:szCs w:val="21"/>
        </w:rPr>
      </w:pPr>
      <w:r w:rsidRPr="00280D4D">
        <w:rPr>
          <w:rFonts w:ascii="Segoe UI" w:eastAsia="宋体" w:hAnsi="Segoe UI" w:cs="Segoe UI"/>
          <w:color w:val="181E33"/>
          <w:kern w:val="0"/>
          <w:szCs w:val="21"/>
        </w:rPr>
        <w:t>1. </w:t>
      </w:r>
      <w:r w:rsidRPr="00280D4D">
        <w:rPr>
          <w:rFonts w:ascii="Segoe UI" w:eastAsia="宋体" w:hAnsi="Segoe UI" w:cs="Segoe UI"/>
          <w:color w:val="A8A8B3"/>
          <w:kern w:val="0"/>
          <w:szCs w:val="21"/>
        </w:rPr>
        <w:t>(</w:t>
      </w:r>
      <w:r w:rsidRPr="00280D4D">
        <w:rPr>
          <w:rFonts w:ascii="Segoe UI" w:eastAsia="宋体" w:hAnsi="Segoe UI" w:cs="Segoe UI"/>
          <w:color w:val="A8A8B3"/>
          <w:kern w:val="0"/>
          <w:szCs w:val="21"/>
        </w:rPr>
        <w:t>简答题</w:t>
      </w:r>
      <w:r w:rsidRPr="00280D4D">
        <w:rPr>
          <w:rFonts w:ascii="Segoe UI" w:eastAsia="宋体" w:hAnsi="Segoe UI" w:cs="Segoe UI"/>
          <w:color w:val="A8A8B3"/>
          <w:kern w:val="0"/>
          <w:szCs w:val="21"/>
        </w:rPr>
        <w:t>)</w:t>
      </w:r>
      <w:r w:rsidRPr="00280D4D">
        <w:rPr>
          <w:rFonts w:ascii="Segoe UI" w:eastAsia="宋体" w:hAnsi="Segoe UI" w:cs="Segoe UI"/>
          <w:color w:val="181E33"/>
          <w:kern w:val="0"/>
          <w:szCs w:val="21"/>
        </w:rPr>
        <w:t>什么是嵌入式系统？</w:t>
      </w:r>
    </w:p>
    <w:p w14:paraId="65D36CF2" w14:textId="77777777" w:rsidR="00280D4D" w:rsidRPr="00280D4D" w:rsidRDefault="00280D4D" w:rsidP="00280D4D">
      <w:pPr>
        <w:widowControl/>
        <w:shd w:val="clear" w:color="auto" w:fill="FFFFFF"/>
        <w:jc w:val="left"/>
        <w:rPr>
          <w:rFonts w:ascii="Segoe UI" w:eastAsia="宋体" w:hAnsi="Segoe UI" w:cs="Segoe UI"/>
          <w:color w:val="181E33"/>
          <w:kern w:val="0"/>
          <w:szCs w:val="21"/>
        </w:rPr>
      </w:pPr>
      <w:r w:rsidRPr="00280D4D">
        <w:rPr>
          <w:rFonts w:ascii="Segoe UI" w:eastAsia="宋体" w:hAnsi="Segoe UI" w:cs="Segoe UI"/>
          <w:b/>
          <w:bCs/>
          <w:color w:val="181E33"/>
          <w:kern w:val="0"/>
          <w:szCs w:val="21"/>
        </w:rPr>
        <w:t>我的答案：</w:t>
      </w:r>
    </w:p>
    <w:p w14:paraId="7B076464" w14:textId="77777777" w:rsidR="00280D4D" w:rsidRPr="00280D4D" w:rsidRDefault="00280D4D" w:rsidP="00280D4D">
      <w:pPr>
        <w:widowControl/>
        <w:shd w:val="clear" w:color="auto" w:fill="FFFFFF"/>
        <w:ind w:left="1020"/>
        <w:jc w:val="left"/>
        <w:rPr>
          <w:rFonts w:ascii="Segoe UI" w:eastAsia="宋体" w:hAnsi="Segoe UI" w:cs="Segoe UI"/>
          <w:color w:val="181E33"/>
          <w:kern w:val="0"/>
          <w:szCs w:val="21"/>
        </w:rPr>
      </w:pPr>
      <w:r w:rsidRPr="00280D4D">
        <w:rPr>
          <w:rFonts w:ascii="宋体" w:eastAsia="宋体" w:hAnsi="宋体" w:cs="Segoe UI" w:hint="eastAsia"/>
          <w:color w:val="181E33"/>
          <w:kern w:val="0"/>
          <w:szCs w:val="21"/>
        </w:rPr>
        <w:t>（1）从技术的角度来看，嵌入式系统是以计算机技术为基础、软件硬件可裁剪、适应于各种应用系统专用计算机。这个专用计算机系统对功能、可靠性、成本、体积、功耗严格要求。</w:t>
      </w:r>
    </w:p>
    <w:p w14:paraId="65A3576C" w14:textId="77777777" w:rsidR="00280D4D" w:rsidRPr="00280D4D" w:rsidRDefault="00280D4D" w:rsidP="00280D4D">
      <w:pPr>
        <w:widowControl/>
        <w:shd w:val="clear" w:color="auto" w:fill="FFFFFF"/>
        <w:ind w:left="1020"/>
        <w:jc w:val="left"/>
        <w:rPr>
          <w:rFonts w:ascii="Segoe UI" w:eastAsia="宋体" w:hAnsi="Segoe UI" w:cs="Segoe UI"/>
          <w:color w:val="181E33"/>
          <w:kern w:val="0"/>
          <w:szCs w:val="21"/>
        </w:rPr>
      </w:pPr>
      <w:r w:rsidRPr="00280D4D">
        <w:rPr>
          <w:rFonts w:ascii="宋体" w:eastAsia="宋体" w:hAnsi="宋体" w:cs="Segoe UI" w:hint="eastAsia"/>
          <w:color w:val="181E33"/>
          <w:kern w:val="0"/>
          <w:szCs w:val="21"/>
        </w:rPr>
        <w:t>（2）从系统的角度来看，嵌入式系统是设计完成复杂功能的硬件和软件，并使其紧密耦合在一起的能完成特定功能计算机系统。术语嵌入式反映了这些系统通常是更大系统中的一个完整的部分，称为嵌入的系统。</w:t>
      </w:r>
    </w:p>
    <w:p w14:paraId="465DB741" w14:textId="77777777" w:rsidR="00280D4D" w:rsidRPr="00280D4D" w:rsidRDefault="00280D4D" w:rsidP="00280D4D">
      <w:pPr>
        <w:widowControl/>
        <w:shd w:val="clear" w:color="auto" w:fill="FFFFFF"/>
        <w:ind w:left="1020"/>
        <w:jc w:val="left"/>
        <w:rPr>
          <w:rFonts w:ascii="Segoe UI" w:eastAsia="宋体" w:hAnsi="Segoe UI" w:cs="Segoe UI"/>
          <w:color w:val="181E33"/>
          <w:kern w:val="0"/>
          <w:szCs w:val="21"/>
        </w:rPr>
      </w:pPr>
      <w:r w:rsidRPr="00280D4D">
        <w:rPr>
          <w:rFonts w:ascii="宋体" w:eastAsia="宋体" w:hAnsi="宋体" w:cs="Segoe UI" w:hint="eastAsia"/>
          <w:color w:val="181E33"/>
          <w:kern w:val="0"/>
          <w:szCs w:val="21"/>
        </w:rPr>
        <w:t>（3）嵌入式系统的特点包括高度定制化、针对特定应用、资源受限、实时性要求高、可靠性要求高等。它们广泛应用于各种领域，如汽车、医疗设备、工业控制、消费电子产品等，为各种设备和系统提供智能化、自动化和实时性能。</w:t>
      </w:r>
    </w:p>
    <w:p w14:paraId="3C8B4FF0" w14:textId="7444BADF" w:rsidR="00850CD7" w:rsidRDefault="00850CD7"/>
    <w:p w14:paraId="17B6AFAC" w14:textId="5BC70C68" w:rsidR="00DF26D2" w:rsidRDefault="00DF26D2"/>
    <w:p w14:paraId="6ECDF4E9" w14:textId="77777777" w:rsidR="00DF26D2" w:rsidRPr="00DF26D2" w:rsidRDefault="00DF26D2" w:rsidP="00DF26D2">
      <w:pPr>
        <w:widowControl/>
        <w:shd w:val="clear" w:color="auto" w:fill="FFFFFF"/>
        <w:ind w:left="300" w:right="300"/>
        <w:jc w:val="left"/>
        <w:outlineLvl w:val="2"/>
        <w:rPr>
          <w:rFonts w:ascii="Segoe UI" w:eastAsia="宋体" w:hAnsi="Segoe UI" w:cs="Segoe UI"/>
          <w:color w:val="181E33"/>
          <w:kern w:val="0"/>
          <w:szCs w:val="21"/>
        </w:rPr>
      </w:pPr>
      <w:r w:rsidRPr="00DF26D2">
        <w:rPr>
          <w:rFonts w:ascii="Segoe UI" w:eastAsia="宋体" w:hAnsi="Segoe UI" w:cs="Segoe UI"/>
          <w:color w:val="181E33"/>
          <w:kern w:val="0"/>
          <w:szCs w:val="21"/>
        </w:rPr>
        <w:t>2. </w:t>
      </w:r>
      <w:r w:rsidRPr="00DF26D2">
        <w:rPr>
          <w:rFonts w:ascii="Segoe UI" w:eastAsia="宋体" w:hAnsi="Segoe UI" w:cs="Segoe UI"/>
          <w:color w:val="A8A8B3"/>
          <w:kern w:val="0"/>
          <w:szCs w:val="21"/>
        </w:rPr>
        <w:t>(</w:t>
      </w:r>
      <w:r w:rsidRPr="00DF26D2">
        <w:rPr>
          <w:rFonts w:ascii="Segoe UI" w:eastAsia="宋体" w:hAnsi="Segoe UI" w:cs="Segoe UI"/>
          <w:color w:val="A8A8B3"/>
          <w:kern w:val="0"/>
          <w:szCs w:val="21"/>
        </w:rPr>
        <w:t>简答题</w:t>
      </w:r>
      <w:r w:rsidRPr="00DF26D2">
        <w:rPr>
          <w:rFonts w:ascii="Segoe UI" w:eastAsia="宋体" w:hAnsi="Segoe UI" w:cs="Segoe UI"/>
          <w:color w:val="A8A8B3"/>
          <w:kern w:val="0"/>
          <w:szCs w:val="21"/>
        </w:rPr>
        <w:t>)</w:t>
      </w:r>
      <w:r w:rsidRPr="00DF26D2">
        <w:rPr>
          <w:rFonts w:ascii="Segoe UI" w:eastAsia="宋体" w:hAnsi="Segoe UI" w:cs="Segoe UI"/>
          <w:color w:val="181E33"/>
          <w:kern w:val="0"/>
          <w:szCs w:val="21"/>
        </w:rPr>
        <w:t>简述</w:t>
      </w:r>
      <w:r w:rsidRPr="00DF26D2">
        <w:rPr>
          <w:rFonts w:ascii="Segoe UI" w:eastAsia="宋体" w:hAnsi="Segoe UI" w:cs="Segoe UI"/>
          <w:color w:val="181E33"/>
          <w:kern w:val="0"/>
          <w:szCs w:val="21"/>
        </w:rPr>
        <w:t>ARM</w:t>
      </w:r>
      <w:r w:rsidRPr="00DF26D2">
        <w:rPr>
          <w:rFonts w:ascii="Segoe UI" w:eastAsia="宋体" w:hAnsi="Segoe UI" w:cs="Segoe UI"/>
          <w:color w:val="181E33"/>
          <w:kern w:val="0"/>
          <w:szCs w:val="21"/>
        </w:rPr>
        <w:t>工作的几种模式。</w:t>
      </w:r>
    </w:p>
    <w:p w14:paraId="6E399104" w14:textId="77777777" w:rsidR="00DF26D2" w:rsidRPr="00DF26D2" w:rsidRDefault="00DF26D2" w:rsidP="00DF26D2">
      <w:pPr>
        <w:widowControl/>
        <w:shd w:val="clear" w:color="auto" w:fill="FFFFFF"/>
        <w:jc w:val="left"/>
        <w:rPr>
          <w:rFonts w:ascii="Segoe UI" w:eastAsia="宋体" w:hAnsi="Segoe UI" w:cs="Segoe UI"/>
          <w:color w:val="181E33"/>
          <w:kern w:val="0"/>
          <w:szCs w:val="21"/>
        </w:rPr>
      </w:pPr>
      <w:r w:rsidRPr="00DF26D2">
        <w:rPr>
          <w:rFonts w:ascii="Segoe UI" w:eastAsia="宋体" w:hAnsi="Segoe UI" w:cs="Segoe UI"/>
          <w:b/>
          <w:bCs/>
          <w:color w:val="181E33"/>
          <w:kern w:val="0"/>
          <w:szCs w:val="21"/>
        </w:rPr>
        <w:t>我的答案：</w:t>
      </w:r>
    </w:p>
    <w:p w14:paraId="317D48C1" w14:textId="77777777" w:rsidR="00DF26D2" w:rsidRPr="00DF26D2" w:rsidRDefault="00DF26D2" w:rsidP="00DF26D2">
      <w:pPr>
        <w:widowControl/>
        <w:shd w:val="clear" w:color="auto" w:fill="FFFFFF"/>
        <w:ind w:left="1020"/>
        <w:jc w:val="left"/>
        <w:rPr>
          <w:rFonts w:ascii="Segoe UI" w:eastAsia="宋体" w:hAnsi="Segoe UI" w:cs="Segoe UI"/>
          <w:color w:val="181E33"/>
          <w:kern w:val="0"/>
          <w:szCs w:val="21"/>
        </w:rPr>
      </w:pPr>
      <w:r w:rsidRPr="00DF26D2">
        <w:rPr>
          <w:rFonts w:ascii="宋体" w:eastAsia="宋体" w:hAnsi="宋体" w:cs="Segoe UI" w:hint="eastAsia"/>
          <w:color w:val="181E33"/>
          <w:kern w:val="0"/>
          <w:szCs w:val="21"/>
        </w:rPr>
        <w:t>  ARM体系结构支持7种处理器模式，分别为：用户模式、快中断模式、中断模式、管理模式、中止模式、未定义模式和系统模式。</w:t>
      </w:r>
    </w:p>
    <w:p w14:paraId="2E5CE929" w14:textId="1F12C358" w:rsidR="00DF26D2" w:rsidRPr="00DF26D2" w:rsidRDefault="00DF26D2" w:rsidP="00DF26D2">
      <w:pPr>
        <w:widowControl/>
        <w:shd w:val="clear" w:color="auto" w:fill="FFFFFF"/>
        <w:ind w:left="1020"/>
        <w:jc w:val="center"/>
        <w:rPr>
          <w:rFonts w:ascii="Segoe UI" w:eastAsia="宋体" w:hAnsi="Segoe UI" w:cs="Segoe UI"/>
          <w:color w:val="181E33"/>
          <w:kern w:val="0"/>
          <w:szCs w:val="21"/>
        </w:rPr>
      </w:pPr>
      <w:r w:rsidRPr="00DF26D2">
        <w:rPr>
          <w:rFonts w:ascii="宋体" w:eastAsia="宋体" w:hAnsi="宋体" w:cs="Segoe UI"/>
          <w:noProof/>
          <w:color w:val="181E33"/>
          <w:kern w:val="0"/>
          <w:szCs w:val="21"/>
        </w:rPr>
        <w:drawing>
          <wp:inline distT="0" distB="0" distL="0" distR="0" wp14:anchorId="457D3102" wp14:editId="7ED07B2F">
            <wp:extent cx="5274310" cy="21399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139950"/>
                    </a:xfrm>
                    <a:prstGeom prst="rect">
                      <a:avLst/>
                    </a:prstGeom>
                    <a:noFill/>
                    <a:ln>
                      <a:noFill/>
                    </a:ln>
                  </pic:spPr>
                </pic:pic>
              </a:graphicData>
            </a:graphic>
          </wp:inline>
        </w:drawing>
      </w:r>
    </w:p>
    <w:p w14:paraId="3D698397" w14:textId="77777777" w:rsidR="00DF26D2" w:rsidRPr="00DF26D2" w:rsidRDefault="00DF26D2" w:rsidP="00DF26D2">
      <w:pPr>
        <w:widowControl/>
        <w:shd w:val="clear" w:color="auto" w:fill="FFFFFF"/>
        <w:ind w:left="1020"/>
        <w:jc w:val="left"/>
        <w:rPr>
          <w:rFonts w:ascii="Segoe UI" w:eastAsia="宋体" w:hAnsi="Segoe UI" w:cs="Segoe UI"/>
          <w:color w:val="181E33"/>
          <w:kern w:val="0"/>
          <w:szCs w:val="21"/>
        </w:rPr>
      </w:pPr>
      <w:r w:rsidRPr="00DF26D2">
        <w:rPr>
          <w:rFonts w:ascii="宋体" w:eastAsia="宋体" w:hAnsi="宋体" w:cs="Segoe UI" w:hint="eastAsia"/>
          <w:color w:val="181E33"/>
          <w:kern w:val="0"/>
          <w:szCs w:val="21"/>
        </w:rPr>
        <w:t>  五种异常模式除了可以通过程序切换进入外，也可以由特定的异常进入。当特定的异常出现时，处理器进入相应的模式。每种异常模式都有一些独立的寄存器，以避免异常退出时用户模式的状态不可靠。</w:t>
      </w:r>
    </w:p>
    <w:p w14:paraId="13EA0C74" w14:textId="77777777" w:rsidR="00DF26D2" w:rsidRPr="00DF26D2" w:rsidRDefault="00DF26D2" w:rsidP="00DF26D2">
      <w:pPr>
        <w:widowControl/>
        <w:shd w:val="clear" w:color="auto" w:fill="FFFFFF"/>
        <w:ind w:left="1020"/>
        <w:jc w:val="left"/>
        <w:rPr>
          <w:rFonts w:ascii="Segoe UI" w:eastAsia="宋体" w:hAnsi="Segoe UI" w:cs="Segoe UI"/>
          <w:color w:val="181E33"/>
          <w:kern w:val="0"/>
          <w:szCs w:val="21"/>
        </w:rPr>
      </w:pPr>
      <w:r w:rsidRPr="00DF26D2">
        <w:rPr>
          <w:rFonts w:ascii="宋体" w:eastAsia="宋体" w:hAnsi="宋体" w:cs="Segoe UI" w:hint="eastAsia"/>
          <w:color w:val="181E33"/>
          <w:kern w:val="0"/>
          <w:szCs w:val="21"/>
        </w:rPr>
        <w:t>  另外两种模式都不能由异常进入，想要进入必须修改CPSR，而且它们使用完全相同的寄存器组。系统模式是特权模式，不受用户模式的限制。操作系统在该模式下访问用户模式的寄存器就比较方便，而且操作系统的一些特权任务可以使用这个模式访问一些受控的资源。</w:t>
      </w:r>
    </w:p>
    <w:p w14:paraId="7E33E923" w14:textId="3E162C6A" w:rsidR="00DF26D2" w:rsidRDefault="00DF26D2"/>
    <w:p w14:paraId="73B2BBDE" w14:textId="2ADE19ED" w:rsidR="00A83DF6" w:rsidRDefault="00A83DF6"/>
    <w:p w14:paraId="7CBD3848" w14:textId="77777777" w:rsidR="00A83DF6" w:rsidRPr="00A83DF6" w:rsidRDefault="00A83DF6" w:rsidP="00A83DF6">
      <w:pPr>
        <w:widowControl/>
        <w:shd w:val="clear" w:color="auto" w:fill="FFFFFF"/>
        <w:ind w:left="300" w:right="300"/>
        <w:jc w:val="left"/>
        <w:outlineLvl w:val="2"/>
        <w:rPr>
          <w:rFonts w:ascii="Segoe UI" w:eastAsia="宋体" w:hAnsi="Segoe UI" w:cs="Segoe UI"/>
          <w:color w:val="181E33"/>
          <w:kern w:val="0"/>
          <w:szCs w:val="21"/>
        </w:rPr>
      </w:pPr>
      <w:r w:rsidRPr="00A83DF6">
        <w:rPr>
          <w:rFonts w:ascii="Segoe UI" w:eastAsia="宋体" w:hAnsi="Segoe UI" w:cs="Segoe UI"/>
          <w:color w:val="181E33"/>
          <w:kern w:val="0"/>
          <w:szCs w:val="21"/>
        </w:rPr>
        <w:t>3. </w:t>
      </w:r>
      <w:r w:rsidRPr="00A83DF6">
        <w:rPr>
          <w:rFonts w:ascii="Segoe UI" w:eastAsia="宋体" w:hAnsi="Segoe UI" w:cs="Segoe UI"/>
          <w:color w:val="A8A8B3"/>
          <w:kern w:val="0"/>
          <w:szCs w:val="21"/>
        </w:rPr>
        <w:t>(</w:t>
      </w:r>
      <w:r w:rsidRPr="00A83DF6">
        <w:rPr>
          <w:rFonts w:ascii="Segoe UI" w:eastAsia="宋体" w:hAnsi="Segoe UI" w:cs="Segoe UI"/>
          <w:color w:val="A8A8B3"/>
          <w:kern w:val="0"/>
          <w:szCs w:val="21"/>
        </w:rPr>
        <w:t>简答题</w:t>
      </w:r>
      <w:r w:rsidRPr="00A83DF6">
        <w:rPr>
          <w:rFonts w:ascii="Segoe UI" w:eastAsia="宋体" w:hAnsi="Segoe UI" w:cs="Segoe UI"/>
          <w:color w:val="A8A8B3"/>
          <w:kern w:val="0"/>
          <w:szCs w:val="21"/>
        </w:rPr>
        <w:t>)</w:t>
      </w:r>
      <w:r w:rsidRPr="00A83DF6">
        <w:rPr>
          <w:rFonts w:ascii="Segoe UI" w:eastAsia="宋体" w:hAnsi="Segoe UI" w:cs="Segoe UI"/>
          <w:color w:val="181E33"/>
          <w:kern w:val="0"/>
          <w:szCs w:val="21"/>
        </w:rPr>
        <w:t>简述</w:t>
      </w:r>
      <w:r w:rsidRPr="00A83DF6">
        <w:rPr>
          <w:rFonts w:ascii="Segoe UI" w:eastAsia="宋体" w:hAnsi="Segoe UI" w:cs="Segoe UI"/>
          <w:color w:val="181E33"/>
          <w:kern w:val="0"/>
          <w:szCs w:val="21"/>
        </w:rPr>
        <w:t>3</w:t>
      </w:r>
      <w:r w:rsidRPr="00A83DF6">
        <w:rPr>
          <w:rFonts w:ascii="Segoe UI" w:eastAsia="宋体" w:hAnsi="Segoe UI" w:cs="Segoe UI"/>
          <w:color w:val="181E33"/>
          <w:kern w:val="0"/>
          <w:szCs w:val="21"/>
        </w:rPr>
        <w:t>级流水线的工作原理。</w:t>
      </w:r>
    </w:p>
    <w:p w14:paraId="02252DC0" w14:textId="77777777" w:rsidR="00A83DF6" w:rsidRPr="00A83DF6" w:rsidRDefault="00A83DF6" w:rsidP="00A83DF6">
      <w:pPr>
        <w:widowControl/>
        <w:shd w:val="clear" w:color="auto" w:fill="FFFFFF"/>
        <w:jc w:val="left"/>
        <w:rPr>
          <w:rFonts w:ascii="Segoe UI" w:eastAsia="宋体" w:hAnsi="Segoe UI" w:cs="Segoe UI"/>
          <w:color w:val="181E33"/>
          <w:kern w:val="0"/>
          <w:szCs w:val="21"/>
        </w:rPr>
      </w:pPr>
      <w:r w:rsidRPr="00A83DF6">
        <w:rPr>
          <w:rFonts w:ascii="Segoe UI" w:eastAsia="宋体" w:hAnsi="Segoe UI" w:cs="Segoe UI"/>
          <w:b/>
          <w:bCs/>
          <w:color w:val="181E33"/>
          <w:kern w:val="0"/>
          <w:szCs w:val="21"/>
        </w:rPr>
        <w:t>我的答案：</w:t>
      </w:r>
    </w:p>
    <w:p w14:paraId="6758E182"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ARM处理器使用流水线来增加处理器指令流的速度，这样可使几个操作同时进行，并使处理和存储器系统连续操作。</w:t>
      </w:r>
    </w:p>
    <w:p w14:paraId="57D0325C"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ARM7TDMI的流水线分3级，分别为：</w:t>
      </w:r>
    </w:p>
    <w:p w14:paraId="6928E71C" w14:textId="53E0CDE7" w:rsidR="00A83DF6" w:rsidRPr="00A83DF6" w:rsidRDefault="00A83DF6" w:rsidP="00A83DF6">
      <w:pPr>
        <w:widowControl/>
        <w:shd w:val="clear" w:color="auto" w:fill="FFFFFF"/>
        <w:ind w:left="1020"/>
        <w:jc w:val="center"/>
        <w:rPr>
          <w:rFonts w:ascii="Segoe UI" w:eastAsia="宋体" w:hAnsi="Segoe UI" w:cs="Segoe UI"/>
          <w:color w:val="181E33"/>
          <w:kern w:val="0"/>
          <w:szCs w:val="21"/>
        </w:rPr>
      </w:pPr>
      <w:r w:rsidRPr="00A83DF6">
        <w:rPr>
          <w:rFonts w:ascii="Segoe UI" w:eastAsia="宋体" w:hAnsi="Segoe UI" w:cs="Segoe UI"/>
          <w:noProof/>
          <w:color w:val="181E33"/>
          <w:kern w:val="0"/>
          <w:szCs w:val="21"/>
        </w:rPr>
        <w:lastRenderedPageBreak/>
        <w:drawing>
          <wp:inline distT="0" distB="0" distL="0" distR="0" wp14:anchorId="5524527A" wp14:editId="3B8762A9">
            <wp:extent cx="5274310" cy="13531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353185"/>
                    </a:xfrm>
                    <a:prstGeom prst="rect">
                      <a:avLst/>
                    </a:prstGeom>
                    <a:noFill/>
                    <a:ln>
                      <a:noFill/>
                    </a:ln>
                  </pic:spPr>
                </pic:pic>
              </a:graphicData>
            </a:graphic>
          </wp:inline>
        </w:drawing>
      </w:r>
    </w:p>
    <w:p w14:paraId="61370864"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正常操作过程中，在执行一条指令的同时对下一条(第二条)指令进行译码，并将第三条指令从存储器中取出。</w:t>
      </w:r>
    </w:p>
    <w:p w14:paraId="1749E1C3"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在ARM状态下，流水线上各指令的地址为：</w:t>
      </w:r>
    </w:p>
    <w:p w14:paraId="0866ABDE" w14:textId="210CC6E9" w:rsidR="00A83DF6" w:rsidRPr="00A83DF6" w:rsidRDefault="00A83DF6" w:rsidP="00A83DF6">
      <w:pPr>
        <w:widowControl/>
        <w:shd w:val="clear" w:color="auto" w:fill="FFFFFF"/>
        <w:ind w:left="1020"/>
        <w:jc w:val="center"/>
        <w:rPr>
          <w:rFonts w:ascii="Segoe UI" w:eastAsia="宋体" w:hAnsi="Segoe UI" w:cs="Segoe UI"/>
          <w:color w:val="181E33"/>
          <w:kern w:val="0"/>
          <w:szCs w:val="21"/>
        </w:rPr>
      </w:pPr>
      <w:r w:rsidRPr="00A83DF6">
        <w:rPr>
          <w:rFonts w:ascii="Segoe UI" w:eastAsia="宋体" w:hAnsi="Segoe UI" w:cs="Segoe UI"/>
          <w:noProof/>
          <w:color w:val="181E33"/>
          <w:kern w:val="0"/>
          <w:szCs w:val="21"/>
        </w:rPr>
        <w:drawing>
          <wp:inline distT="0" distB="0" distL="0" distR="0" wp14:anchorId="6D7CF706" wp14:editId="00DC5DF2">
            <wp:extent cx="5274310" cy="153098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530985"/>
                    </a:xfrm>
                    <a:prstGeom prst="rect">
                      <a:avLst/>
                    </a:prstGeom>
                    <a:noFill/>
                    <a:ln>
                      <a:noFill/>
                    </a:ln>
                  </pic:spPr>
                </pic:pic>
              </a:graphicData>
            </a:graphic>
          </wp:inline>
        </w:drawing>
      </w:r>
    </w:p>
    <w:p w14:paraId="65DC15B3"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三级流水线的指令执行顺序为：</w:t>
      </w:r>
    </w:p>
    <w:p w14:paraId="47395AC1" w14:textId="3B214C00" w:rsidR="00A83DF6" w:rsidRPr="00A83DF6" w:rsidRDefault="00A83DF6" w:rsidP="00A83DF6">
      <w:pPr>
        <w:widowControl/>
        <w:shd w:val="clear" w:color="auto" w:fill="FFFFFF"/>
        <w:ind w:left="1020"/>
        <w:jc w:val="center"/>
        <w:rPr>
          <w:rFonts w:ascii="Segoe UI" w:eastAsia="宋体" w:hAnsi="Segoe UI" w:cs="Segoe UI"/>
          <w:color w:val="181E33"/>
          <w:kern w:val="0"/>
          <w:szCs w:val="21"/>
        </w:rPr>
      </w:pPr>
      <w:r w:rsidRPr="00A83DF6">
        <w:rPr>
          <w:rFonts w:ascii="Segoe UI" w:eastAsia="宋体" w:hAnsi="Segoe UI" w:cs="Segoe UI"/>
          <w:noProof/>
          <w:color w:val="181E33"/>
          <w:kern w:val="0"/>
          <w:szCs w:val="21"/>
        </w:rPr>
        <w:drawing>
          <wp:inline distT="0" distB="0" distL="0" distR="0" wp14:anchorId="6E1D7FD0" wp14:editId="2DC6B52D">
            <wp:extent cx="5274310" cy="28206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7E5B7913"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在第1个周期，PC指向指令1，此时指令1进入三级流水线</w:t>
      </w:r>
      <w:proofErr w:type="gramStart"/>
      <w:r w:rsidRPr="00A83DF6">
        <w:rPr>
          <w:rFonts w:ascii="宋体" w:eastAsia="宋体" w:hAnsi="宋体" w:cs="Segoe UI" w:hint="eastAsia"/>
          <w:color w:val="181E33"/>
          <w:kern w:val="0"/>
          <w:szCs w:val="21"/>
        </w:rPr>
        <w:t>的取指阶段</w:t>
      </w:r>
      <w:proofErr w:type="gramEnd"/>
      <w:r w:rsidRPr="00A83DF6">
        <w:rPr>
          <w:rFonts w:ascii="宋体" w:eastAsia="宋体" w:hAnsi="宋体" w:cs="Segoe UI" w:hint="eastAsia"/>
          <w:color w:val="181E33"/>
          <w:kern w:val="0"/>
          <w:szCs w:val="21"/>
        </w:rPr>
        <w:t>。</w:t>
      </w:r>
    </w:p>
    <w:p w14:paraId="1640BB60"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在第2个周期，PC指向指令2，此时指令1进入三级流水线的译码阶段，同时取出指令2。</w:t>
      </w:r>
    </w:p>
    <w:p w14:paraId="4C6113E3"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在第3个周期，PC指向指令3，此时指令1进入三级流水线的执行阶段，指令2进入译码阶段，取出指令3。</w:t>
      </w:r>
    </w:p>
    <w:p w14:paraId="4344C647" w14:textId="77777777" w:rsidR="00A83DF6" w:rsidRPr="00A83DF6" w:rsidRDefault="00A83DF6" w:rsidP="00A83DF6">
      <w:pPr>
        <w:widowControl/>
        <w:shd w:val="clear" w:color="auto" w:fill="FFFFFF"/>
        <w:ind w:left="1020"/>
        <w:jc w:val="left"/>
        <w:rPr>
          <w:rFonts w:ascii="Segoe UI" w:eastAsia="宋体" w:hAnsi="Segoe UI" w:cs="Segoe UI"/>
          <w:color w:val="181E33"/>
          <w:kern w:val="0"/>
          <w:szCs w:val="21"/>
        </w:rPr>
      </w:pPr>
      <w:r w:rsidRPr="00A83DF6">
        <w:rPr>
          <w:rFonts w:ascii="宋体" w:eastAsia="宋体" w:hAnsi="宋体" w:cs="Segoe UI" w:hint="eastAsia"/>
          <w:color w:val="181E33"/>
          <w:kern w:val="0"/>
          <w:szCs w:val="21"/>
        </w:rPr>
        <w:t>  在第4个周期，指令1执行完成，指令2和指令3流水线推进一级，同时开始指令4</w:t>
      </w:r>
      <w:proofErr w:type="gramStart"/>
      <w:r w:rsidRPr="00A83DF6">
        <w:rPr>
          <w:rFonts w:ascii="宋体" w:eastAsia="宋体" w:hAnsi="宋体" w:cs="Segoe UI" w:hint="eastAsia"/>
          <w:color w:val="181E33"/>
          <w:kern w:val="0"/>
          <w:szCs w:val="21"/>
        </w:rPr>
        <w:t>的取指处理</w:t>
      </w:r>
      <w:proofErr w:type="gramEnd"/>
      <w:r w:rsidRPr="00A83DF6">
        <w:rPr>
          <w:rFonts w:ascii="宋体" w:eastAsia="宋体" w:hAnsi="宋体" w:cs="Segoe UI" w:hint="eastAsia"/>
          <w:color w:val="181E33"/>
          <w:kern w:val="0"/>
          <w:szCs w:val="21"/>
        </w:rPr>
        <w:t>。</w:t>
      </w:r>
    </w:p>
    <w:p w14:paraId="259570B1" w14:textId="77777777" w:rsidR="00A83DF6" w:rsidRPr="00A83DF6" w:rsidRDefault="00A83DF6">
      <w:pPr>
        <w:rPr>
          <w:rFonts w:hint="eastAsia"/>
        </w:rPr>
      </w:pPr>
    </w:p>
    <w:sectPr w:rsidR="00A83DF6" w:rsidRPr="00A83D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D7"/>
    <w:rsid w:val="00280D4D"/>
    <w:rsid w:val="00850CD7"/>
    <w:rsid w:val="00A83DF6"/>
    <w:rsid w:val="00DF2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0D45"/>
  <w15:chartTrackingRefBased/>
  <w15:docId w15:val="{947B3D42-388A-4E77-AC5A-80970E45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80D4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280D4D"/>
    <w:rPr>
      <w:rFonts w:ascii="宋体" w:eastAsia="宋体" w:hAnsi="宋体" w:cs="宋体"/>
      <w:b/>
      <w:bCs/>
      <w:kern w:val="0"/>
      <w:sz w:val="27"/>
      <w:szCs w:val="27"/>
    </w:rPr>
  </w:style>
  <w:style w:type="character" w:customStyle="1" w:styleId="colorshallow">
    <w:name w:val="colorshallow"/>
    <w:basedOn w:val="a0"/>
    <w:rsid w:val="00280D4D"/>
  </w:style>
  <w:style w:type="character" w:customStyle="1" w:styleId="qtcontent">
    <w:name w:val="qtcontent"/>
    <w:basedOn w:val="a0"/>
    <w:rsid w:val="00280D4D"/>
  </w:style>
  <w:style w:type="paragraph" w:styleId="a3">
    <w:name w:val="Normal (Web)"/>
    <w:basedOn w:val="a"/>
    <w:uiPriority w:val="99"/>
    <w:semiHidden/>
    <w:unhideWhenUsed/>
    <w:rsid w:val="00280D4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70517">
      <w:bodyDiv w:val="1"/>
      <w:marLeft w:val="0"/>
      <w:marRight w:val="0"/>
      <w:marTop w:val="0"/>
      <w:marBottom w:val="0"/>
      <w:divBdr>
        <w:top w:val="none" w:sz="0" w:space="0" w:color="auto"/>
        <w:left w:val="none" w:sz="0" w:space="0" w:color="auto"/>
        <w:bottom w:val="none" w:sz="0" w:space="0" w:color="auto"/>
        <w:right w:val="none" w:sz="0" w:space="0" w:color="auto"/>
      </w:divBdr>
      <w:divsChild>
        <w:div w:id="17873844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246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3528">
      <w:bodyDiv w:val="1"/>
      <w:marLeft w:val="0"/>
      <w:marRight w:val="0"/>
      <w:marTop w:val="0"/>
      <w:marBottom w:val="0"/>
      <w:divBdr>
        <w:top w:val="none" w:sz="0" w:space="0" w:color="auto"/>
        <w:left w:val="none" w:sz="0" w:space="0" w:color="auto"/>
        <w:bottom w:val="none" w:sz="0" w:space="0" w:color="auto"/>
        <w:right w:val="none" w:sz="0" w:space="0" w:color="auto"/>
      </w:divBdr>
      <w:divsChild>
        <w:div w:id="6823208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67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0960">
      <w:bodyDiv w:val="1"/>
      <w:marLeft w:val="0"/>
      <w:marRight w:val="0"/>
      <w:marTop w:val="0"/>
      <w:marBottom w:val="0"/>
      <w:divBdr>
        <w:top w:val="none" w:sz="0" w:space="0" w:color="auto"/>
        <w:left w:val="none" w:sz="0" w:space="0" w:color="auto"/>
        <w:bottom w:val="none" w:sz="0" w:space="0" w:color="auto"/>
        <w:right w:val="none" w:sz="0" w:space="0" w:color="auto"/>
      </w:divBdr>
      <w:divsChild>
        <w:div w:id="18672844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329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4</cp:revision>
  <dcterms:created xsi:type="dcterms:W3CDTF">2025-02-22T04:46:00Z</dcterms:created>
  <dcterms:modified xsi:type="dcterms:W3CDTF">2025-02-22T04:46:00Z</dcterms:modified>
</cp:coreProperties>
</file>