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AF38D" w14:textId="74BB593F" w:rsidR="00AA4BC6" w:rsidRPr="00414A9B" w:rsidRDefault="00AA4BC6" w:rsidP="00414A9B">
      <w:pPr>
        <w:pStyle w:val="1"/>
        <w:spacing w:line="360" w:lineRule="auto"/>
        <w:ind w:firstLineChars="200" w:firstLine="883"/>
        <w:rPr>
          <w:rFonts w:ascii="仿宋" w:eastAsia="仿宋" w:hAnsi="仿宋" w:hint="eastAsia"/>
        </w:rPr>
      </w:pPr>
      <w:r w:rsidRPr="00414A9B">
        <w:rPr>
          <w:rFonts w:ascii="仿宋" w:eastAsia="仿宋" w:hAnsi="仿宋"/>
        </w:rPr>
        <w:t>5G网络的关键技术以及面临的困境</w:t>
      </w:r>
    </w:p>
    <w:p w14:paraId="6CEE2D14" w14:textId="126389F1" w:rsidR="00AA4BC6" w:rsidRPr="00414A9B" w:rsidRDefault="00515B65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摘要：</w:t>
      </w:r>
      <w:r w:rsidR="00AA4BC6" w:rsidRPr="00414A9B">
        <w:rPr>
          <w:rFonts w:ascii="仿宋" w:eastAsia="仿宋" w:hAnsi="仿宋" w:hint="eastAsia"/>
          <w:b/>
          <w:bCs/>
        </w:rPr>
        <w:t>随着科技的迅猛发展，</w:t>
      </w:r>
      <w:r w:rsidR="00AA4BC6" w:rsidRPr="00414A9B">
        <w:rPr>
          <w:rFonts w:ascii="仿宋" w:eastAsia="仿宋" w:hAnsi="仿宋"/>
          <w:b/>
          <w:bCs/>
        </w:rPr>
        <w:t>5G网络作为新一代移动通信技术，正在改变人们的生活方式，推动社会经济的数字化转型。5G不仅带来了高速率、低时延和大容量的网络体验，更为智能制造、智慧城市、车联网等领域提供了强有力的技术支撑。然而，5G的发展也面临诸多挑战。</w:t>
      </w:r>
      <w:r w:rsidR="00CE4445" w:rsidRPr="00414A9B">
        <w:rPr>
          <w:rFonts w:ascii="仿宋" w:eastAsia="仿宋" w:hAnsi="仿宋" w:hint="eastAsia"/>
          <w:b/>
          <w:bCs/>
        </w:rPr>
        <w:t>下面，我</w:t>
      </w:r>
      <w:r w:rsidR="00AA4BC6" w:rsidRPr="00414A9B">
        <w:rPr>
          <w:rFonts w:ascii="仿宋" w:eastAsia="仿宋" w:hAnsi="仿宋"/>
          <w:b/>
          <w:bCs/>
        </w:rPr>
        <w:t>将</w:t>
      </w:r>
      <w:r w:rsidR="00CE4445" w:rsidRPr="00414A9B">
        <w:rPr>
          <w:rFonts w:ascii="仿宋" w:eastAsia="仿宋" w:hAnsi="仿宋" w:hint="eastAsia"/>
          <w:b/>
          <w:bCs/>
        </w:rPr>
        <w:t>先</w:t>
      </w:r>
      <w:r w:rsidR="00AA4BC6" w:rsidRPr="00414A9B">
        <w:rPr>
          <w:rFonts w:ascii="仿宋" w:eastAsia="仿宋" w:hAnsi="仿宋"/>
          <w:b/>
          <w:bCs/>
        </w:rPr>
        <w:t>对5G网络的关键技术进行介绍，并探讨其发展过程中遇到的困难和应对策略。</w:t>
      </w:r>
    </w:p>
    <w:p w14:paraId="084455B3" w14:textId="77777777" w:rsidR="00AA4BC6" w:rsidRPr="00414A9B" w:rsidRDefault="00AA4BC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一、</w:t>
      </w:r>
      <w:r w:rsidRPr="00414A9B">
        <w:rPr>
          <w:rFonts w:ascii="仿宋" w:eastAsia="仿宋" w:hAnsi="仿宋"/>
          <w:b/>
          <w:bCs/>
        </w:rPr>
        <w:t>5G网络的关键技术</w:t>
      </w:r>
    </w:p>
    <w:p w14:paraId="40986A33" w14:textId="4939A200" w:rsidR="00AA4BC6" w:rsidRPr="00414A9B" w:rsidRDefault="00A5666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1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超密集组网</w:t>
      </w:r>
      <w:r w:rsidR="0058255F">
        <w:rPr>
          <w:rFonts w:ascii="仿宋" w:eastAsia="仿宋" w:hAnsi="仿宋" w:hint="eastAsia"/>
          <w:b/>
          <w:bCs/>
        </w:rPr>
        <w:t>UDN</w:t>
      </w:r>
    </w:p>
    <w:p w14:paraId="322F0CE1" w14:textId="15508F5B" w:rsidR="00AA4BC6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/>
          <w:b/>
          <w:bCs/>
        </w:rPr>
        <w:t>5G网络需满足高流量密度、高速率的需求，而超密集组网技术通过增加小基站的方式优化网络性能。小基站体积小、功耗低，能够覆盖更广区域，并减少干扰。相比宏基站，部署小基站可以有效提高信号质量和网络容量。此外，大规模天线阵列（Massive MIMO）技术，允许在同一频率资源上通过空间信号隔离传输多条信号，极大提升频谱效率。</w:t>
      </w:r>
    </w:p>
    <w:p w14:paraId="4E98554C" w14:textId="71E7199D" w:rsidR="009D0136" w:rsidRPr="00414A9B" w:rsidRDefault="009D0136" w:rsidP="002853E9">
      <w:pPr>
        <w:spacing w:line="360" w:lineRule="auto"/>
        <w:ind w:firstLine="420"/>
        <w:rPr>
          <w:rFonts w:ascii="仿宋" w:eastAsia="仿宋" w:hAnsi="仿宋" w:hint="eastAsia"/>
          <w:b/>
          <w:bCs/>
        </w:rPr>
      </w:pPr>
      <w:r>
        <w:rPr>
          <w:noProof/>
        </w:rPr>
        <w:drawing>
          <wp:inline distT="0" distB="0" distL="0" distR="0" wp14:anchorId="49CE9BA3" wp14:editId="77631BDF">
            <wp:extent cx="5274310" cy="25901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F239" w14:textId="6D3BF0E3" w:rsidR="00AA4BC6" w:rsidRPr="00414A9B" w:rsidRDefault="00A5666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2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大规模天线阵列</w:t>
      </w:r>
    </w:p>
    <w:p w14:paraId="7C12506A" w14:textId="6F02D0C6" w:rsidR="00AA4BC6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/>
          <w:b/>
          <w:bCs/>
        </w:rPr>
        <w:t>Massive MIMO技术在5G基站中布置数百根天线，能够实现对几十个接收设备的独立波束传输。这种技术不仅提升了信号的可靠性和基站的吞吐率，还可以显著减少对周边基站的干扰。通过利用稀缺的频谱资源，大规模天线阵列可有效提升网络容量，服务更多的移动终端用户。</w:t>
      </w:r>
    </w:p>
    <w:p w14:paraId="5A102919" w14:textId="5F8D1EAE" w:rsidR="002E2228" w:rsidRPr="00414A9B" w:rsidRDefault="002E2228" w:rsidP="002853E9">
      <w:pPr>
        <w:spacing w:line="360" w:lineRule="auto"/>
        <w:ind w:firstLine="420"/>
        <w:rPr>
          <w:rFonts w:ascii="仿宋" w:eastAsia="仿宋" w:hAnsi="仿宋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445AC7E2" wp14:editId="2FE5C875">
            <wp:extent cx="5274310" cy="4876165"/>
            <wp:effectExtent l="0" t="0" r="2540" b="635"/>
            <wp:docPr id="2" name="图片 2" descr="[4G&amp;5G专题-28]：架构-什么是多天线技术与5G大规模天线阵列、波束赋形、高阶空分复用？_天线阵子间距超过0.5波长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4G&amp;5G专题-28]：架构-什么是多天线技术与5G大规模天线阵列、波束赋形、高阶空分复用？_天线阵子间距超过0.5波长-CSDN博客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7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3FF4C" w14:textId="08FE6249" w:rsidR="00AA4BC6" w:rsidRPr="00414A9B" w:rsidRDefault="00A5666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3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超密集异构网络</w:t>
      </w:r>
    </w:p>
    <w:p w14:paraId="5F85EC23" w14:textId="02FB2845" w:rsidR="00AA4BC6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面对爆炸式增长的移动数据流量，</w:t>
      </w:r>
      <w:r w:rsidRPr="00414A9B">
        <w:rPr>
          <w:rFonts w:ascii="仿宋" w:eastAsia="仿宋" w:hAnsi="仿宋"/>
          <w:b/>
          <w:bCs/>
        </w:rPr>
        <w:t>5G网络通过超密集异构网络技术来提升数据传输效率。异构网络能够同时接入不同的无线技术，优化网络资源的调度和使用，进一步提升网络的智能化和综合性。</w:t>
      </w:r>
    </w:p>
    <w:p w14:paraId="7844837A" w14:textId="7C1426AB" w:rsidR="001353BB" w:rsidRPr="00414A9B" w:rsidRDefault="001353BB" w:rsidP="00CD0D1B">
      <w:pPr>
        <w:spacing w:line="360" w:lineRule="auto"/>
        <w:ind w:firstLine="420"/>
        <w:jc w:val="center"/>
        <w:rPr>
          <w:rFonts w:ascii="仿宋" w:eastAsia="仿宋" w:hAnsi="仿宋" w:hint="eastAsia"/>
          <w:b/>
          <w:bCs/>
        </w:rPr>
      </w:pPr>
      <w:r>
        <w:rPr>
          <w:noProof/>
        </w:rPr>
        <w:drawing>
          <wp:inline distT="0" distB="0" distL="0" distR="0" wp14:anchorId="2C1C797D" wp14:editId="027747AD">
            <wp:extent cx="4080444" cy="2538856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244" cy="253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D947" w14:textId="73D6315D" w:rsidR="00AA4BC6" w:rsidRPr="00414A9B" w:rsidRDefault="00A5666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lastRenderedPageBreak/>
        <w:t>4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设备到设备通信（</w:t>
      </w:r>
      <w:r w:rsidR="00AA4BC6" w:rsidRPr="00414A9B">
        <w:rPr>
          <w:rFonts w:ascii="仿宋" w:eastAsia="仿宋" w:hAnsi="仿宋"/>
          <w:b/>
          <w:bCs/>
        </w:rPr>
        <w:t>D2D通信）</w:t>
      </w:r>
    </w:p>
    <w:p w14:paraId="145C351D" w14:textId="4BB0E967" w:rsidR="00AA4BC6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/>
          <w:b/>
          <w:bCs/>
        </w:rPr>
        <w:t>D2D通信技术允许终端设备在不经过基站的情况下直接通信。这项技术不仅能提升用户体验，缓解基站的压力，还能提高频谱的利用效率，是未来5G网络的重要组成部分。</w:t>
      </w:r>
    </w:p>
    <w:p w14:paraId="5CF6F5E6" w14:textId="4653DB50" w:rsidR="0007342A" w:rsidRPr="00414A9B" w:rsidRDefault="0007342A" w:rsidP="002853E9">
      <w:pPr>
        <w:spacing w:line="360" w:lineRule="auto"/>
        <w:ind w:firstLine="420"/>
        <w:rPr>
          <w:rFonts w:ascii="仿宋" w:eastAsia="仿宋" w:hAnsi="仿宋" w:hint="eastAsia"/>
          <w:b/>
          <w:bCs/>
        </w:rPr>
      </w:pPr>
      <w:r>
        <w:rPr>
          <w:noProof/>
        </w:rPr>
        <w:drawing>
          <wp:inline distT="0" distB="0" distL="0" distR="0" wp14:anchorId="1A115366" wp14:editId="1E4F45A8">
            <wp:extent cx="5274310" cy="38284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557B" w14:textId="14AD0BAB" w:rsidR="00AA4BC6" w:rsidRPr="00414A9B" w:rsidRDefault="00A5666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/>
          <w:b/>
          <w:bCs/>
        </w:rPr>
        <w:t>5.</w:t>
      </w:r>
      <w:r w:rsidR="00AA4BC6" w:rsidRPr="00414A9B">
        <w:rPr>
          <w:rFonts w:ascii="仿宋" w:eastAsia="仿宋" w:hAnsi="仿宋"/>
          <w:b/>
          <w:bCs/>
        </w:rPr>
        <w:t>M2M通信和</w:t>
      </w:r>
      <w:proofErr w:type="gramStart"/>
      <w:r w:rsidR="00AA4BC6" w:rsidRPr="00414A9B">
        <w:rPr>
          <w:rFonts w:ascii="仿宋" w:eastAsia="仿宋" w:hAnsi="仿宋"/>
          <w:b/>
          <w:bCs/>
        </w:rPr>
        <w:t>物联网</w:t>
      </w:r>
      <w:proofErr w:type="gramEnd"/>
    </w:p>
    <w:p w14:paraId="13D20F27" w14:textId="36D6FFC7" w:rsidR="00AA4BC6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/>
          <w:b/>
          <w:bCs/>
        </w:rPr>
        <w:t>M2M通信是物联网的关键组成部分，广泛应用于智能电网、环境监测等领域。5G网络通过支持大规模的机器间通信，推动了智慧城市和工业互联网的建设，加速了物联网的普及和发展。</w:t>
      </w:r>
    </w:p>
    <w:p w14:paraId="711F3461" w14:textId="1075AFB9" w:rsidR="006569EF" w:rsidRPr="00414A9B" w:rsidRDefault="006569EF" w:rsidP="00CD0D1B">
      <w:pPr>
        <w:spacing w:line="360" w:lineRule="auto"/>
        <w:jc w:val="center"/>
        <w:rPr>
          <w:rFonts w:ascii="仿宋" w:eastAsia="仿宋" w:hAnsi="仿宋" w:hint="eastAsia"/>
          <w:b/>
          <w:bCs/>
        </w:rPr>
      </w:pPr>
      <w:r>
        <w:rPr>
          <w:rFonts w:ascii="仿宋" w:eastAsia="仿宋" w:hAnsi="仿宋" w:hint="eastAsia"/>
          <w:b/>
          <w:bCs/>
          <w:noProof/>
        </w:rPr>
        <w:drawing>
          <wp:inline distT="0" distB="0" distL="0" distR="0" wp14:anchorId="3DD01178" wp14:editId="29E9FC02">
            <wp:extent cx="4064635" cy="24841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63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F8DF" w14:textId="5A250BD7" w:rsidR="00AA4BC6" w:rsidRPr="00414A9B" w:rsidRDefault="00A5666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6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自组织网络与内容分发网络（</w:t>
      </w:r>
      <w:r w:rsidR="00AA4BC6" w:rsidRPr="00414A9B">
        <w:rPr>
          <w:rFonts w:ascii="仿宋" w:eastAsia="仿宋" w:hAnsi="仿宋"/>
          <w:b/>
          <w:bCs/>
        </w:rPr>
        <w:t>CDN）</w:t>
      </w:r>
    </w:p>
    <w:p w14:paraId="06A77B93" w14:textId="182A18BB" w:rsidR="00AA4BC6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lastRenderedPageBreak/>
        <w:t>自组织网络技术能够自动化管理和优化网络资源，减少了运营商在部署、管理中的复杂性。内容分发网络通过将内容放置在离用户更近的服务器中，缓解了由于网络流量激增带来的延迟问题，保障用户体验。</w:t>
      </w:r>
    </w:p>
    <w:p w14:paraId="2203760F" w14:textId="6576BE2C" w:rsidR="006569EF" w:rsidRDefault="006569EF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>
        <w:rPr>
          <w:noProof/>
        </w:rPr>
        <w:drawing>
          <wp:inline distT="0" distB="0" distL="0" distR="0" wp14:anchorId="7170EAD2" wp14:editId="47598E4E">
            <wp:extent cx="4513580" cy="2536825"/>
            <wp:effectExtent l="0" t="0" r="1270" b="0"/>
            <wp:docPr id="6" name="图片 6" descr="内容分发网络CDN - 掘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内容分发网络CDN - 掘金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8E74" w14:textId="77777777" w:rsidR="008A537F" w:rsidRPr="00414A9B" w:rsidRDefault="008A537F" w:rsidP="002853E9">
      <w:pPr>
        <w:spacing w:line="360" w:lineRule="auto"/>
        <w:ind w:firstLine="420"/>
        <w:rPr>
          <w:rFonts w:ascii="仿宋" w:eastAsia="仿宋" w:hAnsi="仿宋" w:hint="eastAsia"/>
          <w:b/>
          <w:bCs/>
        </w:rPr>
      </w:pPr>
    </w:p>
    <w:p w14:paraId="623C73EB" w14:textId="77777777" w:rsidR="00AA4BC6" w:rsidRPr="00414A9B" w:rsidRDefault="00AA4BC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二、</w:t>
      </w:r>
      <w:r w:rsidRPr="00414A9B">
        <w:rPr>
          <w:rFonts w:ascii="仿宋" w:eastAsia="仿宋" w:hAnsi="仿宋"/>
          <w:b/>
          <w:bCs/>
        </w:rPr>
        <w:t>5G网络面临的挑战</w:t>
      </w:r>
    </w:p>
    <w:p w14:paraId="4437DD15" w14:textId="106300CA" w:rsidR="00AA4BC6" w:rsidRPr="00414A9B" w:rsidRDefault="00015049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1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频谱资源的紧张</w:t>
      </w:r>
    </w:p>
    <w:p w14:paraId="2E2938E2" w14:textId="77777777" w:rsidR="00AA4BC6" w:rsidRPr="00414A9B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随着移动终端设备的普及，频谱资源日益紧张。中低频段的优质频谱资源尤其稀缺，</w:t>
      </w:r>
      <w:r w:rsidRPr="00414A9B">
        <w:rPr>
          <w:rFonts w:ascii="仿宋" w:eastAsia="仿宋" w:hAnsi="仿宋"/>
          <w:b/>
          <w:bCs/>
        </w:rPr>
        <w:t>5GHz以下的频段已经非常拥挤。未来，5G将更多依赖高频段和超高频段频谱资源来提升网络容量。然而，高频段的信号覆盖能力较差，需要更多的基站部署，这无疑增加了网络建设的成本和难度。</w:t>
      </w:r>
    </w:p>
    <w:p w14:paraId="7E781029" w14:textId="5300D74E" w:rsidR="00AA4BC6" w:rsidRPr="00414A9B" w:rsidRDefault="00015049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2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新业务的挑战</w:t>
      </w:r>
    </w:p>
    <w:p w14:paraId="5F1101D5" w14:textId="77777777" w:rsidR="00AA4BC6" w:rsidRPr="00414A9B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/>
          <w:b/>
          <w:bCs/>
        </w:rPr>
        <w:t>5G的三大应用场景——超可靠低时延通信（</w:t>
      </w:r>
      <w:proofErr w:type="spellStart"/>
      <w:r w:rsidRPr="00414A9B">
        <w:rPr>
          <w:rFonts w:ascii="仿宋" w:eastAsia="仿宋" w:hAnsi="仿宋"/>
          <w:b/>
          <w:bCs/>
        </w:rPr>
        <w:t>uRLLC</w:t>
      </w:r>
      <w:proofErr w:type="spellEnd"/>
      <w:r w:rsidRPr="00414A9B">
        <w:rPr>
          <w:rFonts w:ascii="仿宋" w:eastAsia="仿宋" w:hAnsi="仿宋"/>
          <w:b/>
          <w:bCs/>
        </w:rPr>
        <w:t>）、海量机器通信（</w:t>
      </w:r>
      <w:proofErr w:type="spellStart"/>
      <w:r w:rsidRPr="00414A9B">
        <w:rPr>
          <w:rFonts w:ascii="仿宋" w:eastAsia="仿宋" w:hAnsi="仿宋"/>
          <w:b/>
          <w:bCs/>
        </w:rPr>
        <w:t>mMTC</w:t>
      </w:r>
      <w:proofErr w:type="spellEnd"/>
      <w:r w:rsidRPr="00414A9B">
        <w:rPr>
          <w:rFonts w:ascii="仿宋" w:eastAsia="仿宋" w:hAnsi="仿宋"/>
          <w:b/>
          <w:bCs/>
        </w:rPr>
        <w:t>）和增强移动宽带（</w:t>
      </w:r>
      <w:proofErr w:type="spellStart"/>
      <w:r w:rsidRPr="00414A9B">
        <w:rPr>
          <w:rFonts w:ascii="仿宋" w:eastAsia="仿宋" w:hAnsi="仿宋"/>
          <w:b/>
          <w:bCs/>
        </w:rPr>
        <w:t>eMBB</w:t>
      </w:r>
      <w:proofErr w:type="spellEnd"/>
      <w:r w:rsidRPr="00414A9B">
        <w:rPr>
          <w:rFonts w:ascii="仿宋" w:eastAsia="仿宋" w:hAnsi="仿宋"/>
          <w:b/>
          <w:bCs/>
        </w:rPr>
        <w:t>），都各有其技术难点。</w:t>
      </w:r>
      <w:proofErr w:type="spellStart"/>
      <w:r w:rsidRPr="00414A9B">
        <w:rPr>
          <w:rFonts w:ascii="仿宋" w:eastAsia="仿宋" w:hAnsi="仿宋"/>
          <w:b/>
          <w:bCs/>
        </w:rPr>
        <w:t>uRLLC</w:t>
      </w:r>
      <w:proofErr w:type="spellEnd"/>
      <w:r w:rsidRPr="00414A9B">
        <w:rPr>
          <w:rFonts w:ascii="仿宋" w:eastAsia="仿宋" w:hAnsi="仿宋"/>
          <w:b/>
          <w:bCs/>
        </w:rPr>
        <w:t>需要极低的时延，</w:t>
      </w:r>
      <w:proofErr w:type="spellStart"/>
      <w:r w:rsidRPr="00414A9B">
        <w:rPr>
          <w:rFonts w:ascii="仿宋" w:eastAsia="仿宋" w:hAnsi="仿宋"/>
          <w:b/>
          <w:bCs/>
        </w:rPr>
        <w:t>mMTC</w:t>
      </w:r>
      <w:proofErr w:type="spellEnd"/>
      <w:r w:rsidRPr="00414A9B">
        <w:rPr>
          <w:rFonts w:ascii="仿宋" w:eastAsia="仿宋" w:hAnsi="仿宋"/>
          <w:b/>
          <w:bCs/>
        </w:rPr>
        <w:t>要求极低的功耗和大量设备的连接，而</w:t>
      </w:r>
      <w:proofErr w:type="spellStart"/>
      <w:r w:rsidRPr="00414A9B">
        <w:rPr>
          <w:rFonts w:ascii="仿宋" w:eastAsia="仿宋" w:hAnsi="仿宋"/>
          <w:b/>
          <w:bCs/>
        </w:rPr>
        <w:t>eMBB</w:t>
      </w:r>
      <w:proofErr w:type="spellEnd"/>
      <w:r w:rsidRPr="00414A9B">
        <w:rPr>
          <w:rFonts w:ascii="仿宋" w:eastAsia="仿宋" w:hAnsi="仿宋"/>
          <w:b/>
          <w:bCs/>
        </w:rPr>
        <w:t>则对传输速率有极高要求。这些不同的业务场景对5G技术提出了更多的挑战，要求网络在保持高效的同时具备高度灵活性和</w:t>
      </w:r>
      <w:proofErr w:type="gramStart"/>
      <w:r w:rsidRPr="00414A9B">
        <w:rPr>
          <w:rFonts w:ascii="仿宋" w:eastAsia="仿宋" w:hAnsi="仿宋"/>
          <w:b/>
          <w:bCs/>
        </w:rPr>
        <w:t>可</w:t>
      </w:r>
      <w:proofErr w:type="gramEnd"/>
      <w:r w:rsidRPr="00414A9B">
        <w:rPr>
          <w:rFonts w:ascii="仿宋" w:eastAsia="仿宋" w:hAnsi="仿宋"/>
          <w:b/>
          <w:bCs/>
        </w:rPr>
        <w:t>扩展性。</w:t>
      </w:r>
    </w:p>
    <w:p w14:paraId="2A803BD8" w14:textId="4A116A34" w:rsidR="00AA4BC6" w:rsidRPr="00414A9B" w:rsidRDefault="00015049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3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安全挑战</w:t>
      </w:r>
    </w:p>
    <w:p w14:paraId="1484A3CA" w14:textId="77777777" w:rsidR="00AA4BC6" w:rsidRPr="00414A9B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/>
          <w:b/>
          <w:bCs/>
        </w:rPr>
        <w:t>5G网络带来了新的安全风险。海量设备的接入和复杂的网络结构增加了安全隐患。例如，</w:t>
      </w:r>
      <w:proofErr w:type="spellStart"/>
      <w:r w:rsidRPr="00414A9B">
        <w:rPr>
          <w:rFonts w:ascii="仿宋" w:eastAsia="仿宋" w:hAnsi="仿宋"/>
          <w:b/>
          <w:bCs/>
        </w:rPr>
        <w:t>mMTC</w:t>
      </w:r>
      <w:proofErr w:type="spellEnd"/>
      <w:r w:rsidRPr="00414A9B">
        <w:rPr>
          <w:rFonts w:ascii="仿宋" w:eastAsia="仿宋" w:hAnsi="仿宋"/>
          <w:b/>
          <w:bCs/>
        </w:rPr>
        <w:t>场景中，海量设备的接入可能引发信令风暴；</w:t>
      </w:r>
      <w:proofErr w:type="spellStart"/>
      <w:r w:rsidRPr="00414A9B">
        <w:rPr>
          <w:rFonts w:ascii="仿宋" w:eastAsia="仿宋" w:hAnsi="仿宋"/>
          <w:b/>
          <w:bCs/>
        </w:rPr>
        <w:t>uRLLC</w:t>
      </w:r>
      <w:proofErr w:type="spellEnd"/>
      <w:r w:rsidRPr="00414A9B">
        <w:rPr>
          <w:rFonts w:ascii="仿宋" w:eastAsia="仿宋" w:hAnsi="仿宋"/>
          <w:b/>
          <w:bCs/>
        </w:rPr>
        <w:t>场景中则需要确保极低时延下的安全通信。此外，5G的网络架构中大量采用了软件定义网络（SDN）和网络功能虚拟化（NFV）技术，这些新技术也带来了全新的安全挑战。</w:t>
      </w:r>
    </w:p>
    <w:p w14:paraId="3F8C3973" w14:textId="18B85F16" w:rsidR="00AA4BC6" w:rsidRPr="00414A9B" w:rsidRDefault="00015049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4</w:t>
      </w:r>
      <w:r w:rsidRPr="00414A9B">
        <w:rPr>
          <w:rFonts w:ascii="仿宋" w:eastAsia="仿宋" w:hAnsi="仿宋"/>
          <w:b/>
          <w:bCs/>
        </w:rPr>
        <w:t>.</w:t>
      </w:r>
      <w:r w:rsidR="00AA4BC6" w:rsidRPr="00414A9B">
        <w:rPr>
          <w:rFonts w:ascii="仿宋" w:eastAsia="仿宋" w:hAnsi="仿宋" w:hint="eastAsia"/>
          <w:b/>
          <w:bCs/>
        </w:rPr>
        <w:t>终端设备与电池寿命</w:t>
      </w:r>
    </w:p>
    <w:p w14:paraId="0184CC0B" w14:textId="77777777" w:rsidR="00AA4BC6" w:rsidRPr="00414A9B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lastRenderedPageBreak/>
        <w:t>随着</w:t>
      </w:r>
      <w:r w:rsidRPr="00414A9B">
        <w:rPr>
          <w:rFonts w:ascii="仿宋" w:eastAsia="仿宋" w:hAnsi="仿宋"/>
          <w:b/>
          <w:bCs/>
        </w:rPr>
        <w:t>5G网络的发展，终端设备的多模研发、生产工艺和电池寿命成为了一个棘手的问题。目前市面上的智能终端设备难以满足5G网络的高能耗需求，尤其是电池技术还未取得突破性进展。因此，提升设备续航能力以及减少5G通信对电池的消耗，成为了亟待解决的问题。</w:t>
      </w:r>
    </w:p>
    <w:p w14:paraId="5E947E9D" w14:textId="77777777" w:rsidR="00AA4BC6" w:rsidRPr="00414A9B" w:rsidRDefault="00AA4BC6" w:rsidP="00414A9B">
      <w:pPr>
        <w:spacing w:line="360" w:lineRule="auto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三、应对策略与未来展望</w:t>
      </w:r>
    </w:p>
    <w:p w14:paraId="01CA24DB" w14:textId="77777777" w:rsidR="00AA4BC6" w:rsidRPr="00414A9B" w:rsidRDefault="00AA4BC6" w:rsidP="002853E9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为了应对</w:t>
      </w:r>
      <w:r w:rsidRPr="00414A9B">
        <w:rPr>
          <w:rFonts w:ascii="仿宋" w:eastAsia="仿宋" w:hAnsi="仿宋"/>
          <w:b/>
          <w:bCs/>
        </w:rPr>
        <w:t>5G网络发展中遇到的挑战，业界正在积极</w:t>
      </w:r>
      <w:proofErr w:type="gramStart"/>
      <w:r w:rsidRPr="00414A9B">
        <w:rPr>
          <w:rFonts w:ascii="仿宋" w:eastAsia="仿宋" w:hAnsi="仿宋"/>
          <w:b/>
          <w:bCs/>
        </w:rPr>
        <w:t>探索高</w:t>
      </w:r>
      <w:proofErr w:type="gramEnd"/>
      <w:r w:rsidRPr="00414A9B">
        <w:rPr>
          <w:rFonts w:ascii="仿宋" w:eastAsia="仿宋" w:hAnsi="仿宋"/>
          <w:b/>
          <w:bCs/>
        </w:rPr>
        <w:t>频段频谱的应用，同时加速研究更高效的频谱分配技术。对于新业务的需求，网络提供商需根据应用场景灵活调度网络资源，并在安全方面引入更加智能化的防护措施。</w:t>
      </w:r>
    </w:p>
    <w:p w14:paraId="42F4A001" w14:textId="77777777" w:rsidR="00AA4BC6" w:rsidRPr="00414A9B" w:rsidRDefault="00AA4BC6" w:rsidP="00EF710A">
      <w:pPr>
        <w:spacing w:line="360" w:lineRule="auto"/>
        <w:ind w:firstLine="420"/>
        <w:rPr>
          <w:rFonts w:ascii="仿宋" w:eastAsia="仿宋" w:hAnsi="仿宋"/>
          <w:b/>
          <w:bCs/>
        </w:rPr>
      </w:pPr>
      <w:r w:rsidRPr="00414A9B">
        <w:rPr>
          <w:rFonts w:ascii="仿宋" w:eastAsia="仿宋" w:hAnsi="仿宋" w:hint="eastAsia"/>
          <w:b/>
          <w:bCs/>
        </w:rPr>
        <w:t>展望未来，随着国内</w:t>
      </w:r>
      <w:r w:rsidRPr="00414A9B">
        <w:rPr>
          <w:rFonts w:ascii="仿宋" w:eastAsia="仿宋" w:hAnsi="仿宋"/>
          <w:b/>
          <w:bCs/>
        </w:rPr>
        <w:t>5G网络的大力发展，5G技术必将加速智能制造、智慧医疗等行业的数字化进程，为我们的生活带来更深远的影响。与此同时，5G技术的持续演进将为未来的6G网络打下坚实基础。</w:t>
      </w:r>
    </w:p>
    <w:p w14:paraId="039580AD" w14:textId="77777777" w:rsidR="007560FE" w:rsidRPr="00414A9B" w:rsidRDefault="007560FE" w:rsidP="00414A9B">
      <w:pPr>
        <w:spacing w:line="360" w:lineRule="auto"/>
        <w:rPr>
          <w:rFonts w:ascii="仿宋" w:eastAsia="仿宋" w:hAnsi="仿宋"/>
          <w:b/>
          <w:bCs/>
        </w:rPr>
      </w:pPr>
    </w:p>
    <w:sectPr w:rsidR="007560FE" w:rsidRPr="00414A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4A880" w14:textId="77777777" w:rsidR="00E3274D" w:rsidRDefault="00E3274D" w:rsidP="0017289A">
      <w:r>
        <w:separator/>
      </w:r>
    </w:p>
  </w:endnote>
  <w:endnote w:type="continuationSeparator" w:id="0">
    <w:p w14:paraId="3200EFBB" w14:textId="77777777" w:rsidR="00E3274D" w:rsidRDefault="00E3274D" w:rsidP="00172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BA15A" w14:textId="77777777" w:rsidR="00E3274D" w:rsidRDefault="00E3274D" w:rsidP="0017289A">
      <w:r>
        <w:separator/>
      </w:r>
    </w:p>
  </w:footnote>
  <w:footnote w:type="continuationSeparator" w:id="0">
    <w:p w14:paraId="248FE897" w14:textId="77777777" w:rsidR="00E3274D" w:rsidRDefault="00E3274D" w:rsidP="00172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933BA"/>
    <w:multiLevelType w:val="multilevel"/>
    <w:tmpl w:val="27DA4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741C4"/>
    <w:multiLevelType w:val="multilevel"/>
    <w:tmpl w:val="5D8AD3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F5BB8"/>
    <w:multiLevelType w:val="multilevel"/>
    <w:tmpl w:val="BD364D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7228C"/>
    <w:multiLevelType w:val="multilevel"/>
    <w:tmpl w:val="03D685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70630"/>
    <w:multiLevelType w:val="multilevel"/>
    <w:tmpl w:val="21BC6E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26E08"/>
    <w:multiLevelType w:val="multilevel"/>
    <w:tmpl w:val="0A8A8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A4380"/>
    <w:multiLevelType w:val="multilevel"/>
    <w:tmpl w:val="919C82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A5D24"/>
    <w:multiLevelType w:val="multilevel"/>
    <w:tmpl w:val="F9FA74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E7A67"/>
    <w:multiLevelType w:val="multilevel"/>
    <w:tmpl w:val="10E8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6752F"/>
    <w:multiLevelType w:val="multilevel"/>
    <w:tmpl w:val="DD3C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FE"/>
    <w:rsid w:val="00015049"/>
    <w:rsid w:val="000424F7"/>
    <w:rsid w:val="0007342A"/>
    <w:rsid w:val="001353BB"/>
    <w:rsid w:val="0017289A"/>
    <w:rsid w:val="00214513"/>
    <w:rsid w:val="002853E9"/>
    <w:rsid w:val="002E2228"/>
    <w:rsid w:val="00414A9B"/>
    <w:rsid w:val="00515B65"/>
    <w:rsid w:val="0058255F"/>
    <w:rsid w:val="006569EF"/>
    <w:rsid w:val="007560FE"/>
    <w:rsid w:val="008A537F"/>
    <w:rsid w:val="009D0136"/>
    <w:rsid w:val="00A56666"/>
    <w:rsid w:val="00AA4BC6"/>
    <w:rsid w:val="00BA5A31"/>
    <w:rsid w:val="00CD0D1B"/>
    <w:rsid w:val="00CE4445"/>
    <w:rsid w:val="00DE100E"/>
    <w:rsid w:val="00E3274D"/>
    <w:rsid w:val="00EF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1C8025"/>
  <w15:chartTrackingRefBased/>
  <w15:docId w15:val="{0A1AA6C2-578F-4FF4-B059-F1330F7C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424F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17289A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28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28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28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289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17289A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1728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17289A"/>
    <w:rPr>
      <w:b/>
      <w:bCs/>
    </w:rPr>
  </w:style>
  <w:style w:type="character" w:customStyle="1" w:styleId="10">
    <w:name w:val="标题 1 字符"/>
    <w:basedOn w:val="a0"/>
    <w:link w:val="1"/>
    <w:uiPriority w:val="9"/>
    <w:rsid w:val="000424F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8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21</cp:revision>
  <dcterms:created xsi:type="dcterms:W3CDTF">2024-09-26T04:23:00Z</dcterms:created>
  <dcterms:modified xsi:type="dcterms:W3CDTF">2024-09-26T11:18:00Z</dcterms:modified>
</cp:coreProperties>
</file>