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uanovc7myb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RELATÓRIO: SIMULAÇÃO COMPUTACIONAL DE UM SISTEMA DE VOTAÇÃO DE COMITÊ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p3055ox4ore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Introdução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presente relatório descreve uma </w:t>
      </w:r>
      <w:r w:rsidDel="00000000" w:rsidR="00000000" w:rsidRPr="00000000">
        <w:rPr>
          <w:b w:val="1"/>
          <w:rtl w:val="0"/>
        </w:rPr>
        <w:t xml:space="preserve">simulação computacional de um sistema de votação</w:t>
      </w:r>
      <w:r w:rsidDel="00000000" w:rsidR="00000000" w:rsidRPr="00000000">
        <w:rPr>
          <w:rtl w:val="0"/>
        </w:rPr>
        <w:t xml:space="preserve">, projetado para um comitê de uma multinacional [Rascunho Ads]. A lógica por trás deste sistema é baseada nos princípios da </w:t>
      </w:r>
      <w:r w:rsidDel="00000000" w:rsidR="00000000" w:rsidRPr="00000000">
        <w:rPr>
          <w:b w:val="1"/>
          <w:rtl w:val="0"/>
        </w:rPr>
        <w:t xml:space="preserve">Lógica Computacional</w:t>
      </w:r>
      <w:r w:rsidDel="00000000" w:rsidR="00000000" w:rsidRPr="00000000">
        <w:rPr>
          <w:rtl w:val="0"/>
        </w:rPr>
        <w:t xml:space="preserve">, que envolve a tradução de regras de decisão complexas para uma linguagem que o computador possa processar [LIVRO_UNICO logica.pdf, 20]. Especificamente, o código reflete conceitos abordados na </w:t>
      </w:r>
      <w:r w:rsidDel="00000000" w:rsidR="00000000" w:rsidRPr="00000000">
        <w:rPr>
          <w:b w:val="1"/>
          <w:rtl w:val="0"/>
        </w:rPr>
        <w:t xml:space="preserve">Unidade 1, Seção 2</w:t>
      </w:r>
      <w:r w:rsidDel="00000000" w:rsidR="00000000" w:rsidRPr="00000000">
        <w:rPr>
          <w:rtl w:val="0"/>
        </w:rPr>
        <w:t xml:space="preserve"> do material de "Lógica Computacional", onde a </w:t>
      </w:r>
      <w:r w:rsidDel="00000000" w:rsidR="00000000" w:rsidRPr="00000000">
        <w:rPr>
          <w:b w:val="1"/>
          <w:rtl w:val="0"/>
        </w:rPr>
        <w:t xml:space="preserve">Álgebra Booleana</w:t>
      </w:r>
      <w:r w:rsidDel="00000000" w:rsidR="00000000" w:rsidRPr="00000000">
        <w:rPr>
          <w:rtl w:val="0"/>
        </w:rPr>
        <w:t xml:space="preserve"> e os estados binários "ligado" (1) e "desligado" (0) são fundamentais para a construção de algoritmos e o desenvolvimento de sistemas [LIVRO_UNICO logica.pdf, 47, 59].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jua38hjqjgf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Objetivo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objetivo principal do código é </w:t>
      </w:r>
      <w:r w:rsidDel="00000000" w:rsidR="00000000" w:rsidRPr="00000000">
        <w:rPr>
          <w:b w:val="1"/>
          <w:rtl w:val="0"/>
        </w:rPr>
        <w:t xml:space="preserve">simular um sistema de votação</w:t>
      </w:r>
      <w:r w:rsidDel="00000000" w:rsidR="00000000" w:rsidRPr="00000000">
        <w:rPr>
          <w:rtl w:val="0"/>
        </w:rPr>
        <w:t xml:space="preserve"> para um comitê, com o propósito de determinar se um projeto é aprovado ou não [Rascunho Ads]. A aprovação do projeto, que resulta no acendimento de uma "luz", depende de duas condições lógicas específicas [Rascunho Ads]: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Diretor Executivo (representado por 'A') deve votar a favor [Rascunho Ads].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projeto deve obter maioria de votos, ou seja, pelo menos dois votos a favor [Rascunho Ads].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deve retornar um valor binário: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 para projeto aprovado</w:t>
      </w:r>
      <w:r w:rsidDel="00000000" w:rsidR="00000000" w:rsidRPr="00000000">
        <w:rPr>
          <w:rtl w:val="0"/>
        </w:rPr>
        <w:t xml:space="preserve"> (luz acesa) ou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0</w:t>
      </w:r>
      <w:r w:rsidDel="00000000" w:rsidR="00000000" w:rsidRPr="00000000">
        <w:rPr>
          <w:b w:val="1"/>
          <w:rtl w:val="0"/>
        </w:rPr>
        <w:t xml:space="preserve"> para projeto não aprovado</w:t>
      </w:r>
      <w:r w:rsidDel="00000000" w:rsidR="00000000" w:rsidRPr="00000000">
        <w:rPr>
          <w:rtl w:val="0"/>
        </w:rPr>
        <w:t xml:space="preserve"> (luz apagada) [Rascunho Ads].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pz4an7tj31z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Material e Métodos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metodologia empregada para a simulação é a implementação de um </w:t>
      </w:r>
      <w:r w:rsidDel="00000000" w:rsidR="00000000" w:rsidRPr="00000000">
        <w:rPr>
          <w:b w:val="1"/>
          <w:rtl w:val="0"/>
        </w:rPr>
        <w:t xml:space="preserve">código em Python</w:t>
      </w:r>
      <w:r w:rsidDel="00000000" w:rsidR="00000000" w:rsidRPr="00000000">
        <w:rPr>
          <w:rtl w:val="0"/>
        </w:rPr>
        <w:t xml:space="preserve"> que traduz as regras de aprovação em lógica computacional [Rascunho Ads]. Os materiais e métodos incluem: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Ferramentas de Suporte:</w:t>
      </w:r>
      <w:r w:rsidDel="00000000" w:rsidR="00000000" w:rsidRPr="00000000">
        <w:rPr>
          <w:rtl w:val="0"/>
        </w:rPr>
        <w:t xml:space="preserve"> A biblioteca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itertools</w:t>
      </w:r>
      <w:r w:rsidDel="00000000" w:rsidR="00000000" w:rsidRPr="00000000">
        <w:rPr>
          <w:rtl w:val="0"/>
        </w:rPr>
        <w:t xml:space="preserve"> é importada no início do código, especificamente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itertools.product</w:t>
      </w:r>
      <w:r w:rsidDel="00000000" w:rsidR="00000000" w:rsidRPr="00000000">
        <w:rPr>
          <w:rtl w:val="0"/>
        </w:rPr>
        <w:t xml:space="preserve">, que é essencial para </w:t>
      </w:r>
      <w:r w:rsidDel="00000000" w:rsidR="00000000" w:rsidRPr="00000000">
        <w:rPr>
          <w:b w:val="1"/>
          <w:rtl w:val="0"/>
        </w:rPr>
        <w:t xml:space="preserve">gerar todas as combinações possíveis</w:t>
      </w:r>
      <w:r w:rsidDel="00000000" w:rsidR="00000000" w:rsidRPr="00000000">
        <w:rPr>
          <w:rtl w:val="0"/>
        </w:rPr>
        <w:t xml:space="preserve"> de votos. Isso permite a construção de uma </w:t>
      </w:r>
      <w:r w:rsidDel="00000000" w:rsidR="00000000" w:rsidRPr="00000000">
        <w:rPr>
          <w:b w:val="1"/>
          <w:rtl w:val="0"/>
        </w:rPr>
        <w:t xml:space="preserve">Tabela Verdade</w:t>
      </w:r>
      <w:r w:rsidDel="00000000" w:rsidR="00000000" w:rsidRPr="00000000">
        <w:rPr>
          <w:rtl w:val="0"/>
        </w:rPr>
        <w:t xml:space="preserve"> abrangente, fundamental para analisar todos os cenários da votação [Rascunho Ads].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Definição da Função de Votação:</w:t>
      </w:r>
      <w:r w:rsidDel="00000000" w:rsidR="00000000" w:rsidRPr="00000000">
        <w:rPr>
          <w:rtl w:val="0"/>
        </w:rPr>
        <w:t xml:space="preserve"> Uma função nomeada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simular_votacao</w:t>
      </w:r>
      <w:r w:rsidDel="00000000" w:rsidR="00000000" w:rsidRPr="00000000">
        <w:rPr>
          <w:rtl w:val="0"/>
        </w:rPr>
        <w:t xml:space="preserve"> é definida, aceitando três parâmetros de entrada: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. Estes representam os votos dos três membros do comitê. Os votos são representados por valores binários: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para "a favor"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para "contra" [Rascunho Ads].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Implementação das Condições de Aprovação: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Condição do Diretor: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condicao_diretor = (A == 1)</w:t>
      </w:r>
      <w:r w:rsidDel="00000000" w:rsidR="00000000" w:rsidRPr="00000000">
        <w:rPr>
          <w:rtl w:val="0"/>
        </w:rPr>
        <w:t xml:space="preserve">. Esta linha verifica se o voto do Diretor Executivo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) é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. Se for, a condição é avaliada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[Rascunho Ads].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Condição de Maioria: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condicao_maioria = (A + B + C &gt;= 2)</w:t>
      </w:r>
      <w:r w:rsidDel="00000000" w:rsidR="00000000" w:rsidRPr="00000000">
        <w:rPr>
          <w:rtl w:val="0"/>
        </w:rPr>
        <w:t xml:space="preserve">. Esta linha soma os votos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) para verificar se o total é igual ou superior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</w:t>
      </w:r>
      <w:r w:rsidDel="00000000" w:rsidR="00000000" w:rsidRPr="00000000">
        <w:rPr>
          <w:rtl w:val="0"/>
        </w:rPr>
        <w:t xml:space="preserve">. Se for, a condição é avaliada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[Rascunho Ads]. Por exemplo, se A=1, B=1, C=0, a soma é 2 e a condição de maioria é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[Rascunho Ads].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Lógica de Decisão:</w:t>
      </w:r>
      <w:r w:rsidDel="00000000" w:rsidR="00000000" w:rsidRPr="00000000">
        <w:rPr>
          <w:rtl w:val="0"/>
        </w:rPr>
        <w:t xml:space="preserve"> O operador lógico fundamental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(e)</w:t>
      </w:r>
      <w:r w:rsidDel="00000000" w:rsidR="00000000" w:rsidRPr="00000000">
        <w:rPr>
          <w:rtl w:val="0"/>
        </w:rPr>
        <w:t xml:space="preserve"> é utilizado na estrutura condicional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condicao_diretor and condicao_maioria:</w:t>
      </w:r>
      <w:r w:rsidDel="00000000" w:rsidR="00000000" w:rsidRPr="00000000">
        <w:rPr>
          <w:rtl w:val="0"/>
        </w:rPr>
        <w:t xml:space="preserve">. Este operador garante que o projeto só será aprovado </w:t>
      </w:r>
      <w:r w:rsidDel="00000000" w:rsidR="00000000" w:rsidRPr="00000000">
        <w:rPr>
          <w:b w:val="1"/>
          <w:rtl w:val="0"/>
        </w:rPr>
        <w:t xml:space="preserve">se ambas as condições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condicao_diretor</w:t>
      </w:r>
      <w:r w:rsidDel="00000000" w:rsidR="00000000" w:rsidRPr="00000000">
        <w:rPr>
          <w:b w:val="1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condicao_maioria</w:t>
      </w:r>
      <w:r w:rsidDel="00000000" w:rsidR="00000000" w:rsidRPr="00000000">
        <w:rPr>
          <w:b w:val="1"/>
          <w:rtl w:val="0"/>
        </w:rPr>
        <w:t xml:space="preserve">) forem verdadeiras</w:t>
      </w:r>
      <w:r w:rsidDel="00000000" w:rsidR="00000000" w:rsidRPr="00000000">
        <w:rPr>
          <w:rtl w:val="0"/>
        </w:rPr>
        <w:t xml:space="preserve"> [Rascunho Ads]. Se ambas forem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, a função retorna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(projeto aprovado e luz acesa). Caso contrário, a função retorna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(projeto não aprovado e luz apagada) [Rascunho Ads].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766hxalkrq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Resultados e Discussão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código demonstra a aplicação prática da </w:t>
      </w:r>
      <w:r w:rsidDel="00000000" w:rsidR="00000000" w:rsidRPr="00000000">
        <w:rPr>
          <w:b w:val="1"/>
          <w:rtl w:val="0"/>
        </w:rPr>
        <w:t xml:space="preserve">Álgebra Booleana</w:t>
      </w:r>
      <w:r w:rsidDel="00000000" w:rsidR="00000000" w:rsidRPr="00000000">
        <w:rPr>
          <w:rtl w:val="0"/>
        </w:rPr>
        <w:t xml:space="preserve">, onde os valores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representam "falso" e "verdadeiro", respectivamente. A lógica implementada resulta em [Rascunho Ads]: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Aprovação:</w:t>
      </w:r>
      <w:r w:rsidDel="00000000" w:rsidR="00000000" w:rsidRPr="00000000">
        <w:rPr>
          <w:rtl w:val="0"/>
        </w:rPr>
        <w:t xml:space="preserve"> O projeto é aprovado (retorna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rtl w:val="0"/>
        </w:rPr>
        <w:t xml:space="preserve">somente quando o Diretor Executivo vota a favor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 == 1</w:t>
      </w:r>
      <w:r w:rsidDel="00000000" w:rsidR="00000000" w:rsidRPr="00000000">
        <w:rPr>
          <w:b w:val="1"/>
          <w:rtl w:val="0"/>
        </w:rPr>
        <w:t xml:space="preserve">) E a soma total dos votos é de pelo menos dois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 + B + C &gt;= 2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 Neste cenário, a "luz se acende" [Rascunho Ads].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Não Aprovação:</w:t>
      </w:r>
      <w:r w:rsidDel="00000000" w:rsidR="00000000" w:rsidRPr="00000000">
        <w:rPr>
          <w:rtl w:val="0"/>
        </w:rPr>
        <w:t xml:space="preserve"> Em qualquer outro cenário onde uma ou ambas as condições não são satisfeitas, o projeto </w:t>
      </w:r>
      <w:r w:rsidDel="00000000" w:rsidR="00000000" w:rsidRPr="00000000">
        <w:rPr>
          <w:b w:val="1"/>
          <w:rtl w:val="0"/>
        </w:rPr>
        <w:t xml:space="preserve">não é aprovado</w:t>
      </w:r>
      <w:r w:rsidDel="00000000" w:rsidR="00000000" w:rsidRPr="00000000">
        <w:rPr>
          <w:rtl w:val="0"/>
        </w:rPr>
        <w:t xml:space="preserve"> (retorna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), e a "luz não se acende" [Rascunho Ads].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comportamento é uma manifestação direta da </w:t>
      </w:r>
      <w:r w:rsidDel="00000000" w:rsidR="00000000" w:rsidRPr="00000000">
        <w:rPr>
          <w:b w:val="1"/>
          <w:rtl w:val="0"/>
        </w:rPr>
        <w:t xml:space="preserve">tabela verdade do operador lógico AND (conjunção)</w:t>
      </w:r>
      <w:r w:rsidDel="00000000" w:rsidR="00000000" w:rsidRPr="00000000">
        <w:rPr>
          <w:rtl w:val="0"/>
        </w:rPr>
        <w:t xml:space="preserve">, que só produz um resultado verdadeiro se todas as suas entradas forem verdadeiras [LIVRO_UNICO logica.pdf, 230-231]. A simulação permite visualizar como um sistema digital (como um circuito elétrico virtual, onde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é "ligado"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é "desligado") pode ser projetado para tomar decisões com base em regras lógicas bem definidas, assim como visto nos conceitos de </w:t>
      </w:r>
      <w:r w:rsidDel="00000000" w:rsidR="00000000" w:rsidRPr="00000000">
        <w:rPr>
          <w:b w:val="1"/>
          <w:rtl w:val="0"/>
        </w:rPr>
        <w:t xml:space="preserve">Lógica Clássica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Período Booleano</w:t>
      </w:r>
      <w:r w:rsidDel="00000000" w:rsidR="00000000" w:rsidRPr="00000000">
        <w:rPr>
          <w:rtl w:val="0"/>
        </w:rPr>
        <w:t xml:space="preserve"> [LIVRO_UNICO logica.pdf, 47, 59-60].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56xvjmh3cfd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Conclusão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"Rascunho Ads" fornece um exemplo claro e funcional de como os </w:t>
      </w:r>
      <w:r w:rsidDel="00000000" w:rsidR="00000000" w:rsidRPr="00000000">
        <w:rPr>
          <w:b w:val="1"/>
          <w:rtl w:val="0"/>
        </w:rPr>
        <w:t xml:space="preserve">princípios da lógica</w:t>
      </w:r>
      <w:r w:rsidDel="00000000" w:rsidR="00000000" w:rsidRPr="00000000">
        <w:rPr>
          <w:rtl w:val="0"/>
        </w:rPr>
        <w:t xml:space="preserve"> são aplicados na construção de sistemas computacionais. Através da implementação das condições de voto e do uso de operadores lógicos como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tl w:val="0"/>
        </w:rPr>
        <w:t xml:space="preserve">, o código efetivamente </w:t>
      </w:r>
      <w:r w:rsidDel="00000000" w:rsidR="00000000" w:rsidRPr="00000000">
        <w:rPr>
          <w:b w:val="1"/>
          <w:rtl w:val="0"/>
        </w:rPr>
        <w:t xml:space="preserve">traduz um problema do mundo real em um algoritmo</w:t>
      </w:r>
      <w:r w:rsidDel="00000000" w:rsidR="00000000" w:rsidRPr="00000000">
        <w:rPr>
          <w:rtl w:val="0"/>
        </w:rPr>
        <w:t xml:space="preserve"> que pode ser sistematicamente avaliado [LIVRO_UNICO logica.pdf, 16-17, 20]. A utilização de valores binários e a dependência de todas as condições para uma saída positiva (projeto aprovado) são características intrínsecas da </w:t>
      </w:r>
      <w:r w:rsidDel="00000000" w:rsidR="00000000" w:rsidRPr="00000000">
        <w:rPr>
          <w:b w:val="1"/>
          <w:rtl w:val="0"/>
        </w:rPr>
        <w:t xml:space="preserve">Álgebra Booleana</w:t>
      </w:r>
      <w:r w:rsidDel="00000000" w:rsidR="00000000" w:rsidRPr="00000000">
        <w:rPr>
          <w:rtl w:val="0"/>
        </w:rPr>
        <w:t xml:space="preserve">, reforçando a sua relevância na base do desenvolvimento de softwares e na compreensão do raciocínio computacional [LIVRO_UNICO logica.pdf, 29, 59].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rb5f8uv3omy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Referências Bibliográficas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SCHEFFER, Vanessa Cadan; VIEIRA, Gilberto; LIMA, Thiago Pinheiro Felix da Silva e. </w:t>
      </w:r>
      <w:r w:rsidDel="00000000" w:rsidR="00000000" w:rsidRPr="00000000">
        <w:rPr>
          <w:b w:val="1"/>
          <w:rtl w:val="0"/>
        </w:rPr>
        <w:t xml:space="preserve">Lógica Computacional</w:t>
      </w:r>
      <w:r w:rsidDel="00000000" w:rsidR="00000000" w:rsidRPr="00000000">
        <w:rPr>
          <w:rtl w:val="0"/>
        </w:rPr>
        <w:t xml:space="preserve">. Londrina: Editora e Distribuidora Educacional S.A., 2020.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TANAKA, Neide Mariko et al. </w:t>
      </w:r>
      <w:r w:rsidDel="00000000" w:rsidR="00000000" w:rsidRPr="00000000">
        <w:rPr>
          <w:b w:val="1"/>
          <w:rtl w:val="0"/>
        </w:rPr>
        <w:t xml:space="preserve">Alternativa ao uso de animais para disciplina de técnica cirúrgica</w:t>
      </w:r>
      <w:r w:rsidDel="00000000" w:rsidR="00000000" w:rsidRPr="00000000">
        <w:rPr>
          <w:rtl w:val="0"/>
        </w:rPr>
        <w:t xml:space="preserve">. Londrina: UNOPAR, 2015.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Nota: As fontes "Rascunho Ads" e "LMC-11-Fundamentos_2024-08-21.pdf" são documentos fornecidos diretamente na nossa conversa e não publicações formais. Por essa razão, foram citadas no texto conforme sua identificação original, mas não incluídas na seção de Referências Bibliográficas, que segue o padrão ABNT para publicações formais.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