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E66D" w14:textId="77777777" w:rsidR="001D3FDD" w:rsidRPr="001D3FDD" w:rsidRDefault="001D3FDD" w:rsidP="001D3FDD">
      <w:r w:rsidRPr="001D3FDD">
        <w:t>O termo</w:t>
      </w:r>
      <w:r w:rsidRPr="001D3FDD">
        <w:rPr>
          <w:b/>
          <w:bCs/>
        </w:rPr>
        <w:t> ergonomia</w:t>
      </w:r>
      <w:r w:rsidRPr="001D3FDD">
        <w:t> provém de um vocábulo grego e refere-se ao estudo dos dados biológicos e tecnológicos que permitem a adaptação entre o homem e as máquinas ou os objetos.</w:t>
      </w:r>
    </w:p>
    <w:p w14:paraId="42C8BBF0" w14:textId="51F7A922" w:rsidR="001D3FDD" w:rsidRPr="001D3FDD" w:rsidRDefault="001D3FDD" w:rsidP="001D3FDD">
      <w:r w:rsidRPr="001D3FDD">
        <w:t>A tradução do conceito grego está relacionada com as normas que regulam a ação humana. A ergonomia analisa a interação entre o ser humano e outros elementos de um sistema com o objetivo de promover o bem-estar humano e o rendimento do sistema.</w:t>
      </w:r>
    </w:p>
    <w:p w14:paraId="29DEC5F3" w14:textId="4D7BA99A" w:rsidR="001D3FDD" w:rsidRDefault="001D3FDD" w:rsidP="001D3FDD">
      <w:r w:rsidRPr="001D3FDD">
        <w:t>A ergonomia propõe-se a que as pessoas e a tecnologia funcionem em harmonia. Nesse sentido, dedica-se à concepção de postos de trabalho, ferramentas e utensílios que</w:t>
      </w:r>
      <w:r>
        <w:t xml:space="preserve"> </w:t>
      </w:r>
      <w:r w:rsidRPr="001D3FDD">
        <w:t>possam satisfazer as necessidades humanas e remediar as suas limitações. Esta disciplina permite, por isso, evitar ou pelo menos reduzir as lesões e doenças do homem associadas ao uso da tecnologia e de ambientes artificiais.</w:t>
      </w:r>
    </w:p>
    <w:p w14:paraId="049C0232" w14:textId="40081BCA" w:rsidR="001D3FDD" w:rsidRDefault="001D3FDD" w:rsidP="001D3FDD">
      <w:r>
        <w:t xml:space="preserve">Fonte: </w:t>
      </w:r>
      <w:hyperlink r:id="rId5" w:history="1">
        <w:r w:rsidRPr="001D3FDD">
          <w:rPr>
            <w:rStyle w:val="Hyperlink"/>
          </w:rPr>
          <w:t>Ergonomia - O que é, conceito e definição</w:t>
        </w:r>
      </w:hyperlink>
    </w:p>
    <w:p w14:paraId="4691DECB" w14:textId="77777777" w:rsidR="001D3FDD" w:rsidRDefault="001D3FDD" w:rsidP="001D3FDD"/>
    <w:p w14:paraId="28E5E7F1" w14:textId="552E4C03" w:rsidR="001D3FDD" w:rsidRDefault="001D3FDD" w:rsidP="001D3FDD">
      <w:r w:rsidRPr="001D3FDD">
        <w:t>Os primeiros registros de preocupação com a ergonomia datam da Grécia Antiga, onde Hipócrates já discutia a importância do ambiente de trabalho na saúde dos trabalhadores. No entanto, foi durante a Revolução Industrial que a ergonomia começou a ganhar destaque, com a necessidade de adaptar as máquinas e os espaços de trabalho às capacidades humanas.</w:t>
      </w:r>
    </w:p>
    <w:p w14:paraId="7C360D3F" w14:textId="77777777" w:rsidR="001D3FDD" w:rsidRPr="001D3FDD" w:rsidRDefault="001D3FDD" w:rsidP="001D3FDD">
      <w:r w:rsidRPr="001D3FDD">
        <w:t>No início do século XX, o engenheiro norte-americano Frederick Taylor desenvolveu os princípios da </w:t>
      </w:r>
      <w:r w:rsidRPr="001D3FDD">
        <w:rPr>
          <w:b/>
          <w:bCs/>
        </w:rPr>
        <w:t>ergonomia</w:t>
      </w:r>
      <w:r w:rsidRPr="001D3FDD">
        <w:t> moderna, ao estudar os movimentos dos trabalhadores e propor melhorias nos processos produtivos. Outro marco importante foi a Segunda Guerra Mundial, quando a ergonomia foi utilizada para melhorar a eficiência e segurança das operações militares.</w:t>
      </w:r>
    </w:p>
    <w:p w14:paraId="40A711D0" w14:textId="77777777" w:rsidR="001D3FDD" w:rsidRPr="001D3FDD" w:rsidRDefault="001D3FDD" w:rsidP="001D3FDD">
      <w:r w:rsidRPr="001D3FDD">
        <w:t>A partir da década de 1950, a ergonomia começou a se consolidar como uma disciplina acadêmica, com a criação de sociedades e associações dedicadas ao estudo e aplicação dos seus princípios. Atualmente, a ergonomia é uma área interdisciplinar, que envolve profissionais de diversas áreas, como engenharia, medicina, psicologia e design.</w:t>
      </w:r>
    </w:p>
    <w:p w14:paraId="1315BF4F" w14:textId="77777777" w:rsidR="001D3FDD" w:rsidRPr="001D3FDD" w:rsidRDefault="001D3FDD" w:rsidP="001D3FDD">
      <w:r w:rsidRPr="001D3FDD">
        <w:rPr>
          <w:b/>
          <w:bCs/>
        </w:rPr>
        <w:t>No início</w:t>
      </w:r>
      <w:r w:rsidRPr="001D3FDD">
        <w:t>, a ergonomia no Brasil era vista de forma isolada e restrita a algumas áreas específicas, como a indústria e a saúde. Com o passar dos anos, </w:t>
      </w:r>
      <w:r w:rsidRPr="001D3FDD">
        <w:rPr>
          <w:b/>
          <w:bCs/>
        </w:rPr>
        <w:t>no entanto</w:t>
      </w:r>
      <w:r w:rsidRPr="001D3FDD">
        <w:t>, a importância da ergonomia foi sendo reconhecida em diversos setores da sociedade, como o trabalho, o design de produtos e até mesmo a educação.</w:t>
      </w:r>
    </w:p>
    <w:p w14:paraId="01140724" w14:textId="790B37B1" w:rsidR="001D3FDD" w:rsidRDefault="001D3FDD" w:rsidP="001D3FDD">
      <w:r w:rsidRPr="001D3FDD">
        <w:rPr>
          <w:b/>
          <w:bCs/>
        </w:rPr>
        <w:t>Com o avanço da tecnologia</w:t>
      </w:r>
      <w:r w:rsidRPr="001D3FDD">
        <w:t> e a globalização, a ergonomia no Brasil passou por um processo de profissionalização e especialização. Surgiram cursos de graduação e pós-graduação em ergonomia, bem como associações e entidades voltadas para a disseminação e promoção da ciência no país</w:t>
      </w:r>
      <w:r>
        <w:t>.</w:t>
      </w:r>
    </w:p>
    <w:p w14:paraId="2F618DF1" w14:textId="77777777" w:rsidR="001D3FDD" w:rsidRPr="001D3FDD" w:rsidRDefault="001D3FDD" w:rsidP="001D3FDD">
      <w:r w:rsidRPr="001D3FDD">
        <w:rPr>
          <w:b/>
          <w:bCs/>
        </w:rPr>
        <w:t>Atualmente</w:t>
      </w:r>
      <w:r w:rsidRPr="001D3FDD">
        <w:t>, a ergonomia no Brasil está presente em diversos segmentos, como a ergonomia cognitiva, a ergonomia organizacional e a ergonomia física. Profissionais da área atuam em empresas, consultorias, órgãos públicos e instituições de ensino, buscando sempre promover a saúde, o bem-estar e a eficiência no ambiente de trabalho.</w:t>
      </w:r>
    </w:p>
    <w:p w14:paraId="4C8F2AD8" w14:textId="77777777" w:rsidR="001D3FDD" w:rsidRDefault="001D3FDD" w:rsidP="001D3FDD">
      <w:r w:rsidRPr="001D3FDD">
        <w:rPr>
          <w:b/>
          <w:bCs/>
        </w:rPr>
        <w:t>Em resumo</w:t>
      </w:r>
      <w:r w:rsidRPr="001D3FDD">
        <w:t>, a evolução da ergonomia no Brasil ao longo dos anos foi marcada pelo reconhecimento de sua importância em diferentes áreas, pela profissionalização dos estudos e pela busca constante por melhores práticas e soluções ergonômicas. A tendência é que a ergonomia continue a se desenvolver e a se expandir no país, contribuindo para a melhoria da qualidade de vida e do desempenho das pessoas em seu ambiente de trabalho.</w:t>
      </w:r>
    </w:p>
    <w:p w14:paraId="4A07CA62" w14:textId="444E6E42" w:rsidR="001D3FDD" w:rsidRPr="001D3FDD" w:rsidRDefault="001D3FDD" w:rsidP="001D3FDD">
      <w:r>
        <w:t xml:space="preserve">Fonte: </w:t>
      </w:r>
      <w:hyperlink r:id="rId6" w:history="1">
        <w:r w:rsidRPr="001D3FDD">
          <w:rPr>
            <w:rStyle w:val="Hyperlink"/>
          </w:rPr>
          <w:t>História da ergonomia: desde o início até hoje - Maestrovirtuale.com</w:t>
        </w:r>
      </w:hyperlink>
    </w:p>
    <w:p w14:paraId="31DFD6FE" w14:textId="77777777" w:rsidR="001D3FDD" w:rsidRDefault="001D3FDD" w:rsidP="001D3FDD"/>
    <w:p w14:paraId="6E9A8AA8" w14:textId="77777777" w:rsidR="001D3FDD" w:rsidRDefault="001D3FDD" w:rsidP="001D3FDD"/>
    <w:p w14:paraId="0692D14A" w14:textId="77777777" w:rsidR="001D3FDD" w:rsidRDefault="001D3FDD" w:rsidP="001D3FDD"/>
    <w:p w14:paraId="5D8CB861" w14:textId="77777777" w:rsidR="001D3FDD" w:rsidRDefault="001D3FDD" w:rsidP="001D3FDD"/>
    <w:p w14:paraId="6DBEA045" w14:textId="77777777" w:rsidR="001D3FDD" w:rsidRDefault="001D3FDD" w:rsidP="001D3FDD"/>
    <w:p w14:paraId="2DB2418F" w14:textId="2052C6C6" w:rsidR="001D3FDD" w:rsidRDefault="001D3FDD" w:rsidP="001D3FDD"/>
    <w:p w14:paraId="7D2AA4E7" w14:textId="06462E4D" w:rsidR="001D3FDD" w:rsidRPr="001D3FDD" w:rsidRDefault="001D3FDD" w:rsidP="001D3FDD">
      <w:r>
        <w:lastRenderedPageBreak/>
        <w:t>Livro:</w:t>
      </w:r>
    </w:p>
    <w:p w14:paraId="47E20D8B" w14:textId="77777777" w:rsidR="001D3FDD" w:rsidRPr="001D3FDD" w:rsidRDefault="001D3FDD" w:rsidP="001D3FDD">
      <w:pPr>
        <w:rPr>
          <w:b/>
          <w:bCs/>
        </w:rPr>
      </w:pPr>
      <w:r w:rsidRPr="001D3FDD">
        <w:rPr>
          <w:b/>
          <w:bCs/>
        </w:rPr>
        <w:t>Trecho 1 — Capítulo 1: Objetos de Estudo em IHC</w:t>
      </w:r>
    </w:p>
    <w:p w14:paraId="7F0B0B38" w14:textId="72D2862D" w:rsidR="001D3FDD" w:rsidRPr="001D3FDD" w:rsidRDefault="001D3FDD" w:rsidP="001D3FDD">
      <w:r w:rsidRPr="001D3FDD">
        <w:t>“O contexto de uso influencia a interação de pessoas com sistemas interativos, pois elas estão inseridas em determinada cultura, sociedade e organização, possuem modo próprio de realizar suas atividades, possuem conhecimentos e concepções próprios e utilizam linguagem para interagir com as outras pessoas. [...]</w:t>
      </w:r>
      <w:r w:rsidRPr="001D3FDD">
        <w:br/>
        <w:t>[...]</w:t>
      </w:r>
      <w:r w:rsidRPr="001D3FDD">
        <w:br/>
      </w:r>
      <w:r w:rsidRPr="001D3FDD">
        <w:rPr>
          <w:b/>
          <w:bCs/>
        </w:rPr>
        <w:t>ergonomia</w:t>
      </w:r>
      <w:r w:rsidRPr="001D3FDD">
        <w:br/>
        <w:t>computação gráfica</w:t>
      </w:r>
      <w:r w:rsidRPr="001D3FDD">
        <w:br/>
        <w:t>controle do diálogo</w:t>
      </w:r>
      <w:r w:rsidRPr="001D3FDD">
        <w:br/>
        <w:t>dispositivos de entrada e saída</w:t>
      </w:r>
      <w:r w:rsidRPr="001D3FDD">
        <w:br/>
        <w:t>uso e contexto de uso [...]”</w:t>
      </w:r>
    </w:p>
    <w:p w14:paraId="65BA5BE7" w14:textId="117270AD" w:rsidR="001D3FDD" w:rsidRPr="001D3FDD" w:rsidRDefault="001D3FDD" w:rsidP="001D3FDD">
      <w:r w:rsidRPr="001D3FDD">
        <w:t xml:space="preserve"> </w:t>
      </w:r>
      <w:r w:rsidRPr="001D3FDD">
        <w:rPr>
          <w:b/>
          <w:bCs/>
        </w:rPr>
        <w:t>Interpretação:</w:t>
      </w:r>
      <w:r w:rsidRPr="001D3FDD">
        <w:t xml:space="preserve"> A ergonomia é citada como um dos </w:t>
      </w:r>
      <w:r w:rsidRPr="001D3FDD">
        <w:rPr>
          <w:b/>
          <w:bCs/>
        </w:rPr>
        <w:t>objetos de estudo da IHC</w:t>
      </w:r>
      <w:r w:rsidRPr="001D3FDD">
        <w:t xml:space="preserve">, ao lado de áreas como computação gráfica, controle do diálogo e contexto de uso — ou seja, é uma </w:t>
      </w:r>
      <w:r w:rsidRPr="001D3FDD">
        <w:rPr>
          <w:b/>
          <w:bCs/>
        </w:rPr>
        <w:t>disciplina fundamental</w:t>
      </w:r>
      <w:r w:rsidRPr="001D3FDD">
        <w:t xml:space="preserve"> para compreender e projetar a interação entre humanos e sistemas.</w:t>
      </w:r>
    </w:p>
    <w:p w14:paraId="396490CC" w14:textId="6E5947EE" w:rsidR="001D3FDD" w:rsidRPr="001D3FDD" w:rsidRDefault="001D3FDD" w:rsidP="001D3FDD"/>
    <w:p w14:paraId="6213C0D1" w14:textId="38609170" w:rsidR="001D3FDD" w:rsidRPr="001D3FDD" w:rsidRDefault="001D3FDD" w:rsidP="001D3FDD">
      <w:pPr>
        <w:rPr>
          <w:b/>
          <w:bCs/>
        </w:rPr>
      </w:pPr>
      <w:r w:rsidRPr="001D3FDD">
        <w:rPr>
          <w:b/>
          <w:bCs/>
        </w:rPr>
        <w:t>Trecho 2 — Capítulo 6: Integração das Atividades de IHC com Engenharia de Software</w:t>
      </w:r>
    </w:p>
    <w:p w14:paraId="6243688F" w14:textId="18A1C1C9" w:rsidR="001D3FDD" w:rsidRPr="001D3FDD" w:rsidRDefault="001D3FDD" w:rsidP="001D3FDD">
      <w:r w:rsidRPr="001D3FDD">
        <w:t xml:space="preserve">“De fato, tratar adequadamente o uso de sistemas interativos exige conhecimentos e esforços multidisciplinares muito além da Computação, incluindo áreas como Linguística, Psicologia, Sociologia, </w:t>
      </w:r>
      <w:r w:rsidRPr="001D3FDD">
        <w:rPr>
          <w:b/>
          <w:bCs/>
        </w:rPr>
        <w:t>Ergonomia</w:t>
      </w:r>
      <w:r w:rsidRPr="001D3FDD">
        <w:t>, Artes, dentre outras.</w:t>
      </w:r>
      <w:r w:rsidRPr="001D3FDD">
        <w:br/>
        <w:t>Como os conhecimentos matemáticos e lógicos que fundamentam a Engenharia de Software não dão conta das questões relacionadas ao uso que uma pessoa faz de sistemas interativos, a área de IHC vem se estabelecendo como área multidisciplinar que propõe uma perspectiva diferente para o desenvolvimento de sistemas interativos. [...]”</w:t>
      </w:r>
    </w:p>
    <w:p w14:paraId="4F0F1C87" w14:textId="1A6DFDBD" w:rsidR="001D3FDD" w:rsidRPr="001D3FDD" w:rsidRDefault="001D3FDD" w:rsidP="001D3FDD">
      <w:r w:rsidRPr="001D3FDD">
        <w:rPr>
          <w:b/>
          <w:bCs/>
        </w:rPr>
        <w:t>Interpretação:</w:t>
      </w:r>
      <w:r w:rsidRPr="001D3FDD">
        <w:t xml:space="preserve"> A ergonomia aparece como uma das </w:t>
      </w:r>
      <w:r w:rsidRPr="001D3FDD">
        <w:rPr>
          <w:b/>
          <w:bCs/>
        </w:rPr>
        <w:t>áreas complementares à computação</w:t>
      </w:r>
      <w:r w:rsidRPr="001D3FDD">
        <w:t xml:space="preserve">, essenciais para criar sistemas centrados nas pessoas. Ela ajuda a considerar as </w:t>
      </w:r>
      <w:r w:rsidRPr="001D3FDD">
        <w:rPr>
          <w:b/>
          <w:bCs/>
        </w:rPr>
        <w:t>características físicas, cognitivas e culturais</w:t>
      </w:r>
      <w:r w:rsidRPr="001D3FDD">
        <w:t xml:space="preserve"> dos usuários.</w:t>
      </w:r>
    </w:p>
    <w:p w14:paraId="11C63413" w14:textId="08ABEACB" w:rsidR="001D3FDD" w:rsidRPr="001D3FDD" w:rsidRDefault="001D3FDD" w:rsidP="001D3FDD"/>
    <w:p w14:paraId="7BC865E3" w14:textId="465B2AE3" w:rsidR="001D3FDD" w:rsidRPr="001D3FDD" w:rsidRDefault="001D3FDD" w:rsidP="001D3FDD">
      <w:pPr>
        <w:rPr>
          <w:b/>
          <w:bCs/>
        </w:rPr>
      </w:pPr>
      <w:r w:rsidRPr="001D3FDD">
        <w:rPr>
          <w:b/>
          <w:bCs/>
        </w:rPr>
        <w:t xml:space="preserve"> Resumo geral sobre ergonomia no livro:</w:t>
      </w:r>
    </w:p>
    <w:p w14:paraId="51F99D04" w14:textId="77777777" w:rsidR="001D3FDD" w:rsidRPr="001D3FDD" w:rsidRDefault="001D3FDD" w:rsidP="001D3FDD">
      <w:r w:rsidRPr="001D3FDD">
        <w:t xml:space="preserve">O livro destaca a </w:t>
      </w:r>
      <w:r w:rsidRPr="001D3FDD">
        <w:rPr>
          <w:b/>
          <w:bCs/>
        </w:rPr>
        <w:t>ergonomia como um dos pilares da Interação Humano-Computador (IHC)</w:t>
      </w:r>
      <w:r w:rsidRPr="001D3FDD">
        <w:t>.</w:t>
      </w:r>
      <w:r w:rsidRPr="001D3FDD">
        <w:br/>
        <w:t>Ela é abordada como:</w:t>
      </w:r>
    </w:p>
    <w:p w14:paraId="70097D7D" w14:textId="77777777" w:rsidR="001D3FDD" w:rsidRPr="001D3FDD" w:rsidRDefault="001D3FDD" w:rsidP="001D3FDD">
      <w:pPr>
        <w:numPr>
          <w:ilvl w:val="0"/>
          <w:numId w:val="1"/>
        </w:numPr>
      </w:pPr>
      <w:r w:rsidRPr="001D3FDD">
        <w:t xml:space="preserve">Uma </w:t>
      </w:r>
      <w:r w:rsidRPr="001D3FDD">
        <w:rPr>
          <w:b/>
          <w:bCs/>
        </w:rPr>
        <w:t>área de estudo interdisciplinar</w:t>
      </w:r>
      <w:r w:rsidRPr="001D3FDD">
        <w:t xml:space="preserve">, que contribui para o </w:t>
      </w:r>
      <w:r w:rsidRPr="001D3FDD">
        <w:rPr>
          <w:b/>
          <w:bCs/>
        </w:rPr>
        <w:t>design centrado no usuário</w:t>
      </w:r>
      <w:r w:rsidRPr="001D3FDD">
        <w:t>;</w:t>
      </w:r>
    </w:p>
    <w:p w14:paraId="372018D9" w14:textId="77777777" w:rsidR="001D3FDD" w:rsidRPr="001D3FDD" w:rsidRDefault="001D3FDD" w:rsidP="001D3FDD">
      <w:pPr>
        <w:numPr>
          <w:ilvl w:val="0"/>
          <w:numId w:val="1"/>
        </w:numPr>
      </w:pPr>
      <w:r w:rsidRPr="001D3FDD">
        <w:t xml:space="preserve">Essencial para adaptar sistemas às </w:t>
      </w:r>
      <w:r w:rsidRPr="001D3FDD">
        <w:rPr>
          <w:b/>
          <w:bCs/>
        </w:rPr>
        <w:t>capacidades e limitações humanas</w:t>
      </w:r>
      <w:r w:rsidRPr="001D3FDD">
        <w:t xml:space="preserve"> (físicas e cognitivas);</w:t>
      </w:r>
    </w:p>
    <w:p w14:paraId="65662129" w14:textId="77777777" w:rsidR="001D3FDD" w:rsidRPr="001D3FDD" w:rsidRDefault="001D3FDD" w:rsidP="001D3FDD">
      <w:pPr>
        <w:numPr>
          <w:ilvl w:val="0"/>
          <w:numId w:val="1"/>
        </w:numPr>
      </w:pPr>
      <w:r w:rsidRPr="001D3FDD">
        <w:t xml:space="preserve">Responsável por </w:t>
      </w:r>
      <w:r w:rsidRPr="001D3FDD">
        <w:rPr>
          <w:b/>
          <w:bCs/>
        </w:rPr>
        <w:t>garantir conforto, segurança e eficiência</w:t>
      </w:r>
      <w:r w:rsidRPr="001D3FDD">
        <w:t xml:space="preserve"> durante o uso de interfaces;</w:t>
      </w:r>
    </w:p>
    <w:p w14:paraId="1A13040E" w14:textId="77777777" w:rsidR="001D3FDD" w:rsidRPr="001D3FDD" w:rsidRDefault="001D3FDD" w:rsidP="001D3FDD">
      <w:pPr>
        <w:numPr>
          <w:ilvl w:val="0"/>
          <w:numId w:val="1"/>
        </w:numPr>
      </w:pPr>
      <w:r w:rsidRPr="001D3FDD">
        <w:t xml:space="preserve">Parte do esforço multidisciplinar que une </w:t>
      </w:r>
      <w:r w:rsidRPr="001D3FDD">
        <w:rPr>
          <w:b/>
          <w:bCs/>
        </w:rPr>
        <w:t>psicologia, design e engenharia de software</w:t>
      </w:r>
      <w:r w:rsidRPr="001D3FDD">
        <w:t xml:space="preserve"> na criação de experiências mais humanas.</w:t>
      </w:r>
    </w:p>
    <w:p w14:paraId="668F3E9D" w14:textId="77777777" w:rsidR="001D3FDD" w:rsidRDefault="001D3FDD" w:rsidP="001D3FDD">
      <w:r w:rsidRPr="001D3FDD">
        <w:t xml:space="preserve">Em resumo, </w:t>
      </w:r>
      <w:r w:rsidRPr="001D3FDD">
        <w:rPr>
          <w:b/>
          <w:bCs/>
        </w:rPr>
        <w:t>a ergonomia na IHC busca ajustar o sistema às pessoas — e não o contrário</w:t>
      </w:r>
      <w:r w:rsidRPr="001D3FDD">
        <w:t>.</w:t>
      </w:r>
    </w:p>
    <w:p w14:paraId="13DCADF4" w14:textId="77777777" w:rsidR="00B95065" w:rsidRDefault="00B95065" w:rsidP="001D3FDD"/>
    <w:p w14:paraId="64F1A3B6" w14:textId="77777777" w:rsidR="00B95065" w:rsidRDefault="00B95065" w:rsidP="001D3FDD"/>
    <w:p w14:paraId="363A2F74" w14:textId="77777777" w:rsidR="00B95065" w:rsidRDefault="00B95065" w:rsidP="001D3FDD"/>
    <w:p w14:paraId="0C011CF8" w14:textId="77777777" w:rsidR="00B95065" w:rsidRDefault="00B95065" w:rsidP="001D3FDD"/>
    <w:p w14:paraId="081CDABF" w14:textId="77777777" w:rsidR="00B95065" w:rsidRDefault="00B95065" w:rsidP="001D3FDD"/>
    <w:p w14:paraId="6C88A8DE" w14:textId="77777777" w:rsidR="00B95065" w:rsidRDefault="00B95065" w:rsidP="001D3FDD"/>
    <w:p w14:paraId="4CCF9449" w14:textId="77777777" w:rsidR="00B95065" w:rsidRDefault="00B95065" w:rsidP="001D3FDD"/>
    <w:p w14:paraId="6B72B852" w14:textId="77777777" w:rsidR="004D10FC" w:rsidRPr="004D10FC" w:rsidRDefault="004D10FC" w:rsidP="004D10FC">
      <w:r w:rsidRPr="004D10FC">
        <w:lastRenderedPageBreak/>
        <w:t>O estudo apresentado no artigo analisa por que muitas pessoas rejeitam o uso de caixas eletrônicos, mesmo em um contexto onde as interfaces se tornaram mais intuitivas e as tecnologias digitais estão amplamente difundidas. A pesquisa demonstra que a aversão ao autoatendimento não pode ser explicada apenas por falhas visíveis de usabilidade ou por falta de conhecimento técnico, mas sim por uma combinação de fatores psicológicos, emocionais, sociais e comportamentais. Esse conjunto de variáveis afeta diretamente a experiência do usuário e explica por que tantas pessoas continuam preferindo o atendimento humano, mesmo quando a tecnologia oferece rapidez e autonomia.</w:t>
      </w:r>
    </w:p>
    <w:p w14:paraId="2B160C57" w14:textId="77777777" w:rsidR="004D10FC" w:rsidRPr="004D10FC" w:rsidRDefault="004D10FC" w:rsidP="004D10FC">
      <w:r w:rsidRPr="004D10FC">
        <w:t xml:space="preserve">Essa análise se relaciona profundamente com a </w:t>
      </w:r>
      <w:r w:rsidRPr="004D10FC">
        <w:rPr>
          <w:b/>
          <w:bCs/>
        </w:rPr>
        <w:t>ergonomia cognitiva</w:t>
      </w:r>
      <w:r w:rsidRPr="004D10FC">
        <w:t xml:space="preserve">, pois grande parte da dificuldade identificada envolve processos mentais: medo de errar, ansiedade tecnológica, sensação de perda de controle e baixa familiaridade com tarefas financeiras digitais. A ergonomia cognitiva estuda como a mente humana percebe, interpreta e toma decisões ao interagir com sistemas. No caso dos </w:t>
      </w:r>
      <w:proofErr w:type="spellStart"/>
      <w:r w:rsidRPr="004D10FC">
        <w:t>ATMs</w:t>
      </w:r>
      <w:proofErr w:type="spellEnd"/>
      <w:r w:rsidRPr="004D10FC">
        <w:t>, muitos usuários sentem sobrecarga cognitiva diante de informações financeiras, o que aumenta a insegurança e torna o ambiente desfavorável. Além disso, heurísticas como medo do desconhecido e aversão à perda influenciam fortemente a decisão de evitar o autoatendimento.</w:t>
      </w:r>
    </w:p>
    <w:p w14:paraId="07E42479" w14:textId="77777777" w:rsidR="004D10FC" w:rsidRPr="004D10FC" w:rsidRDefault="004D10FC" w:rsidP="004D10FC">
      <w:r w:rsidRPr="004D10FC">
        <w:t xml:space="preserve">A </w:t>
      </w:r>
      <w:r w:rsidRPr="004D10FC">
        <w:rPr>
          <w:b/>
          <w:bCs/>
        </w:rPr>
        <w:t>ergonomia conceitual (ou organizacional)</w:t>
      </w:r>
      <w:r w:rsidRPr="004D10FC">
        <w:t xml:space="preserve"> também aparece no estudo ao analisar o papel do ambiente e da responsabilidade envolvida na tarefa. Um caixa eletrônico em local movimentado, com filas e pressão social, aumenta o estresse e a sensação de exposição. A possibilidade de comprometer dinheiro próprio ou de terceiros torna a tarefa mais crítica, elevando o nível de responsabilidade e, consequentemente, a resistência ao uso. Esses fatores mostram que o sistema deve ser projetado considerando não apenas a interface, mas também o contexto social, o fluxo de atendimento e o apoio oferecido ao usuário.</w:t>
      </w:r>
    </w:p>
    <w:p w14:paraId="5657F8A4" w14:textId="77777777" w:rsidR="004D10FC" w:rsidRPr="004D10FC" w:rsidRDefault="004D10FC" w:rsidP="004D10FC">
      <w:r w:rsidRPr="004D10FC">
        <w:t xml:space="preserve">Já a </w:t>
      </w:r>
      <w:r w:rsidRPr="004D10FC">
        <w:rPr>
          <w:b/>
          <w:bCs/>
        </w:rPr>
        <w:t>ergonomia física</w:t>
      </w:r>
      <w:r w:rsidRPr="004D10FC">
        <w:t>, embora menos destacada no estudo, também desempenha um papel importante. Equipamentos mal posicionados, altura inadequada, telas com baixa legibilidade e botões pouco responsivos podem intensificar ainda mais a aversão e a insegurança. Mesmo que as limitações físicas não sejam o foco principal do artigo, elas influenciam o conforto e o desempenho dos usuários — especialmente de idosos ou pessoas com limitações motoras — contribuindo para a necessidade de assistência humana.</w:t>
      </w:r>
    </w:p>
    <w:p w14:paraId="07EA9EBF" w14:textId="77777777" w:rsidR="004D10FC" w:rsidRPr="004D10FC" w:rsidRDefault="004D10FC" w:rsidP="004D10FC">
      <w:r w:rsidRPr="004D10FC">
        <w:t>Assim, os resultados do estudo reforçam que a compreensão da aversão ao autoatendimento exige uma abordagem ergonômica ampla e multidisciplinar, envolvendo comportamento humano, percepção, ambiente e design da interação. A ergonomia, em suas três dimensões, é essencial para criar sistemas mais acolhedores, reduzindo medos e barreiras mentais, e permitindo que os usuários se sintam seguros e no controle durante o uso das tecnologias bancárias.</w:t>
      </w:r>
    </w:p>
    <w:p w14:paraId="77B7BD0C" w14:textId="530E9D17" w:rsidR="00B95065" w:rsidRDefault="00B75CA7" w:rsidP="001D3FDD">
      <w:r>
        <w:t xml:space="preserve">Fonte: </w:t>
      </w:r>
      <w:r w:rsidRPr="00B75CA7">
        <w:t xml:space="preserve">artigo “Aversão ao Autoatendimento: correlações entre o Design de Experiência e a rejeição de caixas eletrônicos bancários por alguns usuários”, publicado na Revista Estudos em Design (v.31, n.2, 2023) por Rian Dutra da Cunha e Rodrigo </w:t>
      </w:r>
      <w:proofErr w:type="spellStart"/>
      <w:r w:rsidRPr="00B75CA7">
        <w:t>Luis</w:t>
      </w:r>
      <w:proofErr w:type="spellEnd"/>
      <w:r w:rsidRPr="00B75CA7">
        <w:t xml:space="preserve"> de Souza da Silva</w:t>
      </w:r>
    </w:p>
    <w:p w14:paraId="08B21D65" w14:textId="77777777" w:rsidR="00545DFC" w:rsidRDefault="00545DFC" w:rsidP="001D3FDD"/>
    <w:p w14:paraId="6CC5DECD" w14:textId="77777777" w:rsidR="00C44618" w:rsidRDefault="00C44618" w:rsidP="001D3FDD"/>
    <w:p w14:paraId="10B1BD30" w14:textId="77777777" w:rsidR="00C44618" w:rsidRDefault="00C44618" w:rsidP="001D3FDD"/>
    <w:p w14:paraId="3E0D0806" w14:textId="77777777" w:rsidR="00C44618" w:rsidRDefault="00C44618" w:rsidP="001D3FDD"/>
    <w:p w14:paraId="46BB6FFE" w14:textId="77777777" w:rsidR="00C44618" w:rsidRDefault="00C44618" w:rsidP="001D3FDD"/>
    <w:p w14:paraId="4491E86B" w14:textId="77777777" w:rsidR="00C44618" w:rsidRDefault="00C44618" w:rsidP="001D3FDD"/>
    <w:p w14:paraId="70338763" w14:textId="77777777" w:rsidR="00B75CA7" w:rsidRDefault="00B75CA7" w:rsidP="001D3FDD"/>
    <w:p w14:paraId="70D4EEA5" w14:textId="77777777" w:rsidR="00B75CA7" w:rsidRDefault="00B75CA7" w:rsidP="001D3FDD"/>
    <w:p w14:paraId="6DC67315" w14:textId="77777777" w:rsidR="00B75CA7" w:rsidRDefault="00B75CA7" w:rsidP="001D3FDD"/>
    <w:p w14:paraId="5190CF21" w14:textId="77777777" w:rsidR="00B75CA7" w:rsidRDefault="00B75CA7" w:rsidP="001D3FDD"/>
    <w:p w14:paraId="7A2552DB" w14:textId="77777777" w:rsidR="00B75CA7" w:rsidRDefault="00B75CA7" w:rsidP="001D3FDD"/>
    <w:p w14:paraId="0C32E66D" w14:textId="3D5B5CB6" w:rsidR="00545DFC" w:rsidRDefault="00545DFC" w:rsidP="001D3FDD">
      <w:r>
        <w:lastRenderedPageBreak/>
        <w:t xml:space="preserve">A ergonomia é muitas vezes conceituada apenas pelo seu significado em relação a ambientes físicos, como por exemplo os acessórios usados para a realização de determinado trabalho ou tarefa. Entretanto, ela também está diretamente ligada a percepção cognitiva das pessoas. Ergonomia refere-se ao conforto de um usuário ao realizar determinada função. O estudo sobre a Interação Humano-Computador enxerga a ergonomia como o nível de usabilidade de um sistema ou máquina. </w:t>
      </w:r>
    </w:p>
    <w:p w14:paraId="1F6DA357" w14:textId="375CF6FB" w:rsidR="00545DFC" w:rsidRDefault="00545DFC" w:rsidP="001D3FDD">
      <w:r>
        <w:t>Um sistema deve seguir o conceito da intervenção ergonômica, fazendo uso da ergonomia desde o início dos projetos.</w:t>
      </w:r>
      <w:r w:rsidR="00C44618">
        <w:t xml:space="preserve"> Botões distintos, telas com espaçamentos </w:t>
      </w:r>
      <w:r w:rsidR="00CF7670">
        <w:t>simétricos</w:t>
      </w:r>
      <w:r w:rsidR="002B59DF">
        <w:t xml:space="preserve"> e</w:t>
      </w:r>
      <w:r w:rsidR="00CF7670">
        <w:t xml:space="preserve"> </w:t>
      </w:r>
      <w:r w:rsidR="002B59DF">
        <w:t>baixo número de cliques são alguns exemplos de boa ergonomia.</w:t>
      </w:r>
    </w:p>
    <w:p w14:paraId="4A426A7A" w14:textId="77777777" w:rsidR="008B292A" w:rsidRDefault="008B292A" w:rsidP="001D3FDD"/>
    <w:p w14:paraId="7E79E5B9" w14:textId="77777777" w:rsidR="008B292A" w:rsidRDefault="008B292A" w:rsidP="001D3FDD"/>
    <w:p w14:paraId="2888ADE6" w14:textId="77777777" w:rsidR="008B292A" w:rsidRDefault="008B292A" w:rsidP="001D3FDD"/>
    <w:p w14:paraId="4A229280" w14:textId="77777777" w:rsidR="008B292A" w:rsidRDefault="008B292A" w:rsidP="001D3FDD"/>
    <w:p w14:paraId="5F824949" w14:textId="77777777" w:rsidR="008B292A" w:rsidRDefault="008B292A" w:rsidP="001D3FDD"/>
    <w:p w14:paraId="20BFD904" w14:textId="77777777" w:rsidR="008B292A" w:rsidRDefault="008B292A" w:rsidP="001D3FDD"/>
    <w:p w14:paraId="6B83790F" w14:textId="77777777" w:rsidR="00107EE6" w:rsidRDefault="00107EE6" w:rsidP="001D3FDD"/>
    <w:p w14:paraId="4A2E7C71" w14:textId="50753365" w:rsidR="00107EE6" w:rsidRDefault="008B292A" w:rsidP="001D3FDD">
      <w:r>
        <w:rPr>
          <w:noProof/>
        </w:rPr>
        <w:lastRenderedPageBreak/>
        <w:drawing>
          <wp:inline distT="0" distB="0" distL="0" distR="0" wp14:anchorId="272C1E3B" wp14:editId="4A785163">
            <wp:extent cx="6645910" cy="6645910"/>
            <wp:effectExtent l="0" t="0" r="2540" b="2540"/>
            <wp:docPr id="1122978510" name="Imagem 1" descr="Before vs. After: The Power of UX Design 🥰 Bad design confuses. Grea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fore vs. After: The Power of UX Design 🥰 Bad design confuses. Great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E13D" w14:textId="5ACD30E1" w:rsidR="00C1009E" w:rsidRDefault="0090498E" w:rsidP="001D3FDD">
      <w:r>
        <w:rPr>
          <w:noProof/>
        </w:rPr>
        <w:lastRenderedPageBreak/>
        <w:drawing>
          <wp:inline distT="0" distB="0" distL="0" distR="0" wp14:anchorId="2F42158D" wp14:editId="008604F8">
            <wp:extent cx="3322041" cy="3322041"/>
            <wp:effectExtent l="0" t="0" r="0" b="0"/>
            <wp:docPr id="9179974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620" cy="333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7D40" w14:textId="648C7A7B" w:rsidR="00C1009E" w:rsidRDefault="00C1009E" w:rsidP="001D3FDD">
      <w:r>
        <w:rPr>
          <w:noProof/>
        </w:rPr>
        <w:drawing>
          <wp:inline distT="0" distB="0" distL="0" distR="0" wp14:anchorId="3837CB9C" wp14:editId="47943DA6">
            <wp:extent cx="6645910" cy="3739515"/>
            <wp:effectExtent l="0" t="0" r="2540" b="0"/>
            <wp:docPr id="315264585" name="Imagem 1" descr="The Tour Of Linus Torvalds' Home Office - Phoron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The Tour Of Linus Torvalds' Home Office - Phoroni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Linus Torvalds em seu setup</w:t>
      </w:r>
    </w:p>
    <w:p w14:paraId="4BD61275" w14:textId="77777777" w:rsidR="00C1009E" w:rsidRDefault="00C1009E" w:rsidP="001D3FDD"/>
    <w:p w14:paraId="7F049B7F" w14:textId="11ECFC2C" w:rsidR="00C1009E" w:rsidRDefault="00C1009E" w:rsidP="001D3FDD">
      <w:r>
        <w:rPr>
          <w:noProof/>
        </w:rPr>
        <w:lastRenderedPageBreak/>
        <w:drawing>
          <wp:inline distT="0" distB="0" distL="0" distR="0" wp14:anchorId="03BA9741" wp14:editId="07800B13">
            <wp:extent cx="6645910" cy="2974340"/>
            <wp:effectExtent l="0" t="0" r="2540" b="0"/>
            <wp:docPr id="599080670" name="Imagem 3" descr="Um mouse ergonômico é o melhor para mim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Um mouse ergonômico é o melhor para mim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Mouse ergonômico</w:t>
      </w:r>
    </w:p>
    <w:p w14:paraId="3FC3B0C3" w14:textId="77777777" w:rsidR="00C1009E" w:rsidRDefault="00C1009E" w:rsidP="001D3FDD"/>
    <w:p w14:paraId="59D6CD41" w14:textId="616ECFFD" w:rsidR="00C1009E" w:rsidRDefault="00C1009E" w:rsidP="001D3FDD">
      <w:r>
        <w:rPr>
          <w:noProof/>
        </w:rPr>
        <w:drawing>
          <wp:inline distT="0" distB="0" distL="0" distR="0" wp14:anchorId="34B40C09" wp14:editId="03708DD4">
            <wp:extent cx="6645910" cy="4430395"/>
            <wp:effectExtent l="0" t="0" r="2540" b="8255"/>
            <wp:docPr id="1124989130" name="Imagem 4" descr="Microsoft Sculpt Ergonomic Keyboard Review: A Great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Microsoft Sculpt Ergonomic Keyboard Review: A Great Valu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Teclado ergonômico </w:t>
      </w:r>
    </w:p>
    <w:p w14:paraId="4676C8E1" w14:textId="77777777" w:rsidR="00C1009E" w:rsidRPr="001D3FDD" w:rsidRDefault="00C1009E" w:rsidP="001D3FDD"/>
    <w:p w14:paraId="4E5C4FD9" w14:textId="77777777" w:rsidR="00B66FAB" w:rsidRDefault="00B66FAB"/>
    <w:sectPr w:rsidR="00B66FAB" w:rsidSect="001D3F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44A9E"/>
    <w:multiLevelType w:val="multilevel"/>
    <w:tmpl w:val="A01E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8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DD"/>
    <w:rsid w:val="000C666B"/>
    <w:rsid w:val="00107EE6"/>
    <w:rsid w:val="001D3FDD"/>
    <w:rsid w:val="002B59DF"/>
    <w:rsid w:val="002E6CE6"/>
    <w:rsid w:val="004D10FC"/>
    <w:rsid w:val="00545DFC"/>
    <w:rsid w:val="008B292A"/>
    <w:rsid w:val="0090498E"/>
    <w:rsid w:val="00B5134F"/>
    <w:rsid w:val="00B66FAB"/>
    <w:rsid w:val="00B75CA7"/>
    <w:rsid w:val="00B95065"/>
    <w:rsid w:val="00C1009E"/>
    <w:rsid w:val="00C44618"/>
    <w:rsid w:val="00CF7670"/>
    <w:rsid w:val="00FE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3C508"/>
  <w15:chartTrackingRefBased/>
  <w15:docId w15:val="{12395CB5-6F5D-4DDC-AF17-2AE20DCE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3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3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3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3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3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3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3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3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3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3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3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3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3F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3F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3F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3F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3F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3F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3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3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3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3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3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3F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3F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3F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3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3F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3F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D3FD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3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estrovirtuale.com/historia-da-ergonomia-desde-o-inicio-ate-hoje/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conceito.de/ergonomia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1510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Lisboa</dc:creator>
  <cp:keywords/>
  <dc:description/>
  <cp:lastModifiedBy>Nicole Lisboa</cp:lastModifiedBy>
  <cp:revision>2</cp:revision>
  <dcterms:created xsi:type="dcterms:W3CDTF">2025-11-16T23:26:00Z</dcterms:created>
  <dcterms:modified xsi:type="dcterms:W3CDTF">2025-11-16T23:26:00Z</dcterms:modified>
</cp:coreProperties>
</file>