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RUN OF SHOW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One architecture. Then each role.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Beginner deck v14 + optional advanced clinic v6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NON-NEGOTIABLE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beginner room is command-free. Start from the visible screen, give one action, wait, verify DONE WHEN and use the full Setup Helper prompt at the first mismatch.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/>
                <w:i w:val="0"/>
                <w:color w:val="F2C14E"/>
                <w:sz w:val="18"/>
              </w:rPr>
              <w:t>CORE MESSAGE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You are learning to wear Codex like an Iron Man suit. You provide the mission and judgment. Codex performs approved work through a controlled autonomous loop.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Facilitator wording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must stay separate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v1.4 KIT</w:t>
            </w:r>
          </w:p>
        </w:tc>
        <w:tc>
          <w:tcPr>
            <w:tcW w:type="dxa" w:w="41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Everyone gets the same clean system and reference source.</w:t>
            </w:r>
          </w:p>
        </w:tc>
        <w:tc>
          <w:tcPr>
            <w:tcW w:type="dxa" w:w="33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live company work or secrets.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WORK PROJECT</w:t>
            </w:r>
          </w:p>
        </w:tc>
        <w:tc>
          <w:tcPr>
            <w:tcW w:type="dxa" w:w="41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Open the exact private project or approved local worker for the job.</w:t>
            </w:r>
          </w:p>
        </w:tc>
        <w:tc>
          <w:tcPr>
            <w:tcW w:type="dxa" w:w="33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Its cursor, register, today file, ledger and evidence.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SKILL</w:t>
            </w:r>
          </w:p>
        </w:tc>
        <w:tc>
          <w:tcPr>
            <w:tcW w:type="dxa" w:w="41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Opt in only when the role can prove the need.</w:t>
            </w:r>
          </w:p>
        </w:tc>
        <w:tc>
          <w:tcPr>
            <w:tcW w:type="dxa" w:w="33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Akshar and Rahul are not blanket staff installs.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BEFORE PEOPLE ENTER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Prepare the room and the recovery path.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Do not discover access problems in the live session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Deck v14 opens in presentation mode and all links work.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Public release v1.4.0 is reachable; a checksum-verified offline copy is available.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Employee guide v5, Setup Helper card v5 and role workbook v6 are ready.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starter folders are available from the company kit.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Named private-repository invitations are ready only for assigned employees.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 Mac and Windows recovery path has been tested without a command.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attendee receives organization Owner, Full access or an unapproved paid seat.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HEADCOUNT GUESS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Print or send only for the confirmed attendee list. Do not invent a quantity.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BEGINNER DECK CUES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The two changed moments matter most.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Pause and make each employee show the result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Slide</w:t>
            </w:r>
          </w:p>
        </w:tc>
        <w:tc>
          <w:tcPr>
            <w:tcW w:type="dxa" w:w="47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Say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DONE WHEN</w:t>
            </w:r>
          </w:p>
        </w:tc>
      </w:tr>
      <w:tr>
        <w:tc>
          <w:tcPr>
            <w:tcW w:type="dxa" w:w="17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16 — One public kit</w:t>
            </w:r>
          </w:p>
        </w:tc>
        <w:tc>
          <w:tcPr>
            <w:tcW w:type="dxa" w:w="47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public release is the setup/update source. The live work project is separate.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AGENTS.md is visible in the correct private or local work project.</w:t>
            </w:r>
          </w:p>
        </w:tc>
      </w:tr>
      <w:tr>
        <w:tc>
          <w:tcPr>
            <w:tcW w:type="dxa" w:w="17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16 — Checkpoint</w:t>
            </w:r>
          </w:p>
        </w:tc>
        <w:tc>
          <w:tcPr>
            <w:tcW w:type="dxa" w:w="47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Updates change managed system files, not employee state.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employee can point to their separate work folder and state files.</w:t>
            </w:r>
          </w:p>
        </w:tc>
      </w:tr>
      <w:tr>
        <w:tc>
          <w:tcPr>
            <w:tcW w:type="dxa" w:w="17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26 — Homework</w:t>
            </w:r>
          </w:p>
        </w:tc>
        <w:tc>
          <w:tcPr>
            <w:tcW w:type="dxa" w:w="47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Email asks for a daily time; Drive offers TEST 25 or FULL DRIVE INDEX; optional LinkedIn uses a Saturday reminder, pasted batches and human-only sending.</w:t>
            </w:r>
          </w:p>
        </w:tc>
        <w:tc>
          <w:tcPr>
            <w:tcW w:type="dxa" w:w="29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employee can show required proof and explain the LinkedIn manual-send boundary.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RESCUE CUE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At the first different screen, stop the group path for that employee and start the complete Setup Helper prompt. Do not improvise technical steps.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PRIVATE ACCESS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 private operations invitation is issued only to the named role. Public-kit access never needs a collaborator invitation.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HANDS-ON PROOF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Collect evidence, not nods.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Installed, downloaded and connected are intermediate states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project.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Ask each employee to show AGENTS.md and the startup-test answer.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expected task or NOT SET is visible.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account and boundary.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Ask the employee to point to Ask for approval and the approved company account. Do not view their secret information.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account and approval mode are visible.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two homework workers.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Open Email and Drive separately; never accept one mixed folder.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Both folders have independent state files.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Email persistence.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Check the pilot report, chosen local time and time zone, ruled filing mode and active automation card. Confirm permanent Gmail filters were not changed.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report and schedule agree with the Email project.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the Drive report.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Collect the index summary, cursor and validator result; confirm Drive was unchanged.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Drive proof passes.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8600"/>
      </w:tblGrid>
      <w:tr>
        <w:trPr>
          <w:tblHeader w:val="true"/>
        </w:trPr>
        <w:tc>
          <w:tcPr>
            <w:tcW w:type="dxa" w:w="760"/>
            <w:tcMar>
              <w:top w:w="100" w:type="dxa"/>
              <w:start w:w="130" w:type="dxa"/>
              <w:bottom w:w="100" w:type="dxa"/>
              <w:end w:w="130" w:type="dxa"/>
            </w:tcMar>
            <w:shd w:fill="2D713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60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</w:tcPr>
          <w:p>
            <w:r>
              <w:rPr>
                <w:rFonts w:ascii="Arial" w:hAnsi="Arial"/>
                <w:b/>
                <w:i w:val="0"/>
                <w:color w:val="103323"/>
                <w:sz w:val="22"/>
              </w:rPr>
              <w:t>Verify optional LinkedIn safely.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If chosen, inspect only the approved schedule, queue headings, counts and employee-confirmed outcomes. Never collect message bodies.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D713D"/>
                <w:sz w:val="17"/>
              </w:rPr>
              <w:t>DONE WHEN: The local reminder and queue pass; the AI never accessed or sent through LinkedIn.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OPTIONAL ADVANCED CLINIC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Stay-back only after the beginner room closes.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Technical users may use Git and the lifecycle CLI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Clinic proof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Stop condition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release</w:t>
            </w:r>
          </w:p>
        </w:tc>
        <w:tc>
          <w:tcPr>
            <w:tcW w:type="dxa" w:w="4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Version and release-manifest integrity pass.</w:t>
            </w:r>
          </w:p>
        </w:tc>
        <w:tc>
          <w:tcPr>
            <w:tcW w:type="dxa" w:w="31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Any hash or metadata mismatch.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Private work</w:t>
            </w:r>
          </w:p>
        </w:tc>
        <w:tc>
          <w:tcPr>
            <w:tcW w:type="dxa" w:w="4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Both approved CLIs read the same separate project.</w:t>
            </w:r>
          </w:p>
        </w:tc>
        <w:tc>
          <w:tcPr>
            <w:tcW w:type="dxa" w:w="31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CLI opens the public distribution repo as live work.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skill</w:t>
            </w:r>
          </w:p>
        </w:tc>
        <w:tc>
          <w:tcPr>
            <w:tcW w:type="dxa" w:w="4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exact skill invokes, loads its references and returns one safe next action.</w:t>
            </w:r>
          </w:p>
        </w:tc>
        <w:tc>
          <w:tcPr>
            <w:tcW w:type="dxa" w:w="31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named role approval or no bounded use case.</w:t>
            </w:r>
          </w:p>
        </w:tc>
      </w:tr>
      <w:tr>
        <w:tc>
          <w:tcPr>
            <w:tcW w:type="dxa" w:w="19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Upgrade/remove</w:t>
            </w:r>
          </w:p>
        </w:tc>
        <w:tc>
          <w:tcPr>
            <w:tcW w:type="dxa" w:w="43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checkpointed action archives the prior managed copy and preserves worker state.</w:t>
            </w:r>
          </w:p>
        </w:tc>
        <w:tc>
          <w:tcPr>
            <w:tcW w:type="dxa" w:w="31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live task is active or state is unclear.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GATE 0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Medical claims, dosage, certification, legal text and spend are flagged, never fixed. There is no override.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SESSION CLOSE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Close every row with proof.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Anything incomplete becomes one precise blocker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Each employee's project path and active task are recorded.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and Drive homework status is recorded separately.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Every private-access problem names the missing invitation and owner.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Every skill opt-in names the role, use case, test and keep/remove decision.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company work was written to the public distribution repository.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Ledger, register, cursor and evidence log are updated.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Beginner and advanced materials are not mixed.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DISTRIBUTION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This runbook prepares a rollout. Sending employee messages, invitations or files is a separate owner-approved action.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v1.4.0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Facilitator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RUNBOOK v7 PUBLIC KIT</dc:title>
  <dc:subject>Facilitator runbook for public-kit company rollout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