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ADVANCED VOLUNTEERS ONLY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Public distribution. Private work. Smallest proven stack.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Git and CLI are allowed here; the beginner rollout remains command-free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BASELINE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Start with the protected public v1.2.0 release. Verify it. Then point tools at the separately approved work project.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4300"/>
        <w:gridCol w:w="2960"/>
      </w:tblGrid>
      <w:tr>
        <w:tc>
          <w:tcPr>
            <w:tcW w:type="dxa" w:w="21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43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Purpose</w:t>
            </w:r>
          </w:p>
        </w:tc>
        <w:tc>
          <w:tcPr>
            <w:tcW w:type="dxa" w:w="29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Proof</w:t>
            </w:r>
          </w:p>
        </w:tc>
      </w:tr>
      <w:tr>
        <w:tc>
          <w:tcPr>
            <w:tcW w:type="dxa" w:w="21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PUBLIC RELEASE</w:t>
            </w:r>
          </w:p>
        </w:tc>
        <w:tc>
          <w:tcPr>
            <w:tcW w:type="dxa" w:w="43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Core, company reference kit, homework and component catalog.</w:t>
            </w:r>
          </w:p>
        </w:tc>
        <w:tc>
          <w:tcPr>
            <w:tcW w:type="dxa" w:w="29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Version, manifest and hashes match v1.2.0.</w:t>
            </w:r>
          </w:p>
        </w:tc>
      </w:tr>
      <w:tr>
        <w:tc>
          <w:tcPr>
            <w:tcW w:type="dxa" w:w="21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WORK PROJECT</w:t>
            </w:r>
          </w:p>
        </w:tc>
        <w:tc>
          <w:tcPr>
            <w:tcW w:type="dxa" w:w="43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Live role state and artifacts.</w:t>
            </w:r>
          </w:p>
        </w:tc>
        <w:tc>
          <w:tcPr>
            <w:tcW w:type="dxa" w:w="29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AGENTS.md and MASTER_CURSOR.md are from the assigned private/local project.</w:t>
            </w:r>
          </w:p>
        </w:tc>
      </w:tr>
      <w:tr>
        <w:tc>
          <w:tcPr>
            <w:tcW w:type="dxa" w:w="21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ROLE COMPONENT</w:t>
            </w:r>
          </w:p>
        </w:tc>
        <w:tc>
          <w:tcPr>
            <w:tcW w:type="dxa" w:w="43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One governed skill for one named use case.</w:t>
            </w:r>
          </w:p>
        </w:tc>
        <w:tc>
          <w:tcPr>
            <w:tcW w:type="dxa" w:w="29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Exact skill invokes, cites references and returns one safe next action.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ACCESS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Public-read needs no collaborator seat. Private project access stays least privilege. Organization Owner is not a general technical-user entitlement.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LIFECYCLE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Install, validate and update the managed system.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Run only from a trusted checked-out release or installed worker</w:t>
      </w:r>
    </w:p>
    <w:p>
      <w:pPr>
        <w:spacing w:after="100"/>
      </w:pPr>
      <w:r>
        <w:rPr>
          <w:rFonts w:ascii="Arial" w:hAnsi="Arial"/>
          <w:b/>
          <w:i w:val="0"/>
          <w:color w:val="2D713D"/>
          <w:sz w:val="20"/>
        </w:rPr>
        <w:t>Status and validation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7"/>
              </w:rPr>
              <w:t>python3 scripts/ai_human.py status "/absolute/worker/folder"</w:t>
              <w:br/>
              <w:t>python3 scripts/ai_human.py validate "/absolute/worker/folder"</w:t>
              <w:br/>
              <w:t>python3 scripts/ai_human.py check "/absolute/worker/folder"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Arial" w:hAnsi="Arial"/>
          <w:b/>
          <w:i w:val="0"/>
          <w:color w:val="2D713D"/>
          <w:sz w:val="20"/>
        </w:rPr>
        <w:t>Checkpointed update and rollback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7"/>
              </w:rPr>
              <w:t>python3 scripts/ai_human.py update "/absolute/worker/folder" --latest --at-checkpoint</w:t>
              <w:br/>
              <w:t>python3 scripts/ai_human.py rollback "/absolute/worker/folder" --version 1.0.0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Arial" w:hAnsi="Arial"/>
          <w:b/>
          <w:i w:val="0"/>
          <w:color w:val="2D713D"/>
          <w:sz w:val="20"/>
        </w:rPr>
        <w:t>Checkpointed uninstall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7"/>
              </w:rPr>
              <w:t>python3 scripts/ai_human.py uninstall "/absolute/worker/folder" --at-checkpoint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E3EEF2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STATE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E3EEF2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Managed lifecycle actions preserve employee-owned cursor, register, today, ledger and evidence files. Removal archives the managed system; it does not delete employee work.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STOP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Never update during a live task. A checkpoint is an owner assertion and must be real.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COMPANY COMPONENTS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The reference kit and skills are independently manageable.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The kit does not silently activate either trainer skill</w:t>
      </w:r>
    </w:p>
    <w:p>
      <w:pPr>
        <w:spacing w:after="100"/>
      </w:pPr>
      <w:r>
        <w:rPr>
          <w:rFonts w:ascii="Arial" w:hAnsi="Arial"/>
          <w:b/>
          <w:i w:val="0"/>
          <w:color w:val="2D713D"/>
          <w:sz w:val="20"/>
        </w:rPr>
        <w:t>List the signed catalog from an installed worker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7"/>
              </w:rPr>
              <w:t>python3 scripts/ai_human.py components --latest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Arial" w:hAnsi="Arial"/>
          <w:b/>
          <w:i w:val="0"/>
          <w:color w:val="2D713D"/>
          <w:sz w:val="20"/>
        </w:rPr>
        <w:t>Install the company reference pack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7"/>
              </w:rPr>
              <w:t>python3 scripts/ai_human.py install-pack kairali-company-rollout "/absolute/reference-kit/folder" --latest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Arial" w:hAnsi="Arial"/>
          <w:b/>
          <w:i w:val="0"/>
          <w:color w:val="2D713D"/>
          <w:sz w:val="20"/>
        </w:rPr>
        <w:t>Install one explicit role skill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python3 scripts/ai_human.py install-skill kairali-akshar-marketing-science --runtime codex --latest</w:t>
              <w:br/>
              <w:t># or</w:t>
              <w:br/>
              <w:t>python3 scripts/ai_human.py install-skill kairali-rahul-sales-system --runtime codex --latest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Arial" w:hAnsi="Arial"/>
          <w:b/>
          <w:i w:val="0"/>
          <w:color w:val="2D713D"/>
          <w:sz w:val="20"/>
        </w:rPr>
        <w:t>Remove the reference pack at a checkpoint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7"/>
              </w:rPr>
              <w:t>python3 scripts/ai_human.py remove-pack "/absolute/reference-kit/folder" --at-checkpoint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COMPONENT RULE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Choose one named role skill, test it, then keep, upgrade or remove it based on evidence. The previous managed copy is recoverably archived.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TWO GOVERNED SKILLS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Opt in by role need, not curiosity.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A packaged component is not approval to use 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000"/>
        <w:gridCol w:w="3400"/>
        <w:gridCol w:w="2960"/>
      </w:tblGrid>
      <w:tr>
        <w:tc>
          <w:tcPr>
            <w:tcW w:type="dxa" w:w="30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Skill</w:t>
            </w:r>
          </w:p>
        </w:tc>
        <w:tc>
          <w:tcPr>
            <w:tcW w:type="dxa" w:w="34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Use</w:t>
            </w:r>
          </w:p>
        </w:tc>
        <w:tc>
          <w:tcPr>
            <w:tcW w:type="dxa" w:w="29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Must block</w:t>
            </w:r>
          </w:p>
        </w:tc>
      </w:tr>
      <w:tr>
        <w:tc>
          <w:tcPr>
            <w:tcW w:type="dxa" w:w="30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kairali-akshar-marketing-science</w:t>
            </w:r>
          </w:p>
        </w:tc>
        <w:tc>
          <w:tcPr>
            <w:tcW w:type="dxa" w:w="34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Buyer insight, ethical marketing creation and pre-ship review.</w:t>
            </w:r>
          </w:p>
        </w:tc>
        <w:tc>
          <w:tcPr>
            <w:tcW w:type="dxa" w:w="29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Unsupported claims, fabricated buyer evidence, Gate 0, publication or spend.</w:t>
            </w:r>
          </w:p>
        </w:tc>
      </w:tr>
      <w:tr>
        <w:tc>
          <w:tcPr>
            <w:tcW w:type="dxa" w:w="30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kairali-rahul-sales-system</w:t>
            </w:r>
          </w:p>
        </w:tc>
        <w:tc>
          <w:tcPr>
            <w:tcW w:type="dxa" w:w="34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Observe, map, diagnose and pilot a sales operating lane.</w:t>
            </w:r>
          </w:p>
        </w:tc>
        <w:tc>
          <w:tcPr>
            <w:tcW w:type="dxa" w:w="29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Invented targets, ratios, staffing, uplift, policy, access or spend.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AKSHAR PROOF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Invoke the exact skill on a bounded artifact. The answer identifies evidence and references, gives READY/REVISE/BLOCKED and one safe next action.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E3EEF2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RAHUL PROOF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E3EEF2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Invoke the exact skill on a bounded sales lane. The answer maps NBD/CRR and SPIN, marks unknowns, proposes one bounded pilot and names owner decisions.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NO COURSE COPY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These are governed Kairali adaptations, not reproduced trainer programmes or claims of ownership of underlying theory.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ADVANCED EXIT GATE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Leave only after the whole chain proves itself.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Release → component → separate project → bounded result → evidence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Public v1.2.0 release hashes and metadata validate.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public repository contains no live company work or secrets.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approved private/local work project is visibly separate.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Batch cap is between 1 and 25.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One named role component is installed only for an approved use case.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A fresh session invokes the exact skill and identifies its references.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Checkpointed update/removal leaves employee state unchanged and creates a recovery archive.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medical, dosage, certification, legal or spend decision crossed Gate 0.</w:t>
      </w:r>
    </w:p>
    <w:p>
      <w:pPr>
        <w:spacing w:after="80"/>
      </w:pPr>
      <w:r>
        <w:rPr>
          <w:rFonts w:ascii="Arial" w:hAnsi="Arial"/>
          <w:b/>
          <w:i w:val="0"/>
          <w:color w:val="2D713D"/>
          <w:sz w:val="18"/>
        </w:rPr>
        <w:t>Public repository: https://github.com/kairali-digital/ai-human-workspace</w:t>
      </w:r>
    </w:p>
    <w:p>
      <w:pPr>
        <w:spacing w:after="80"/>
      </w:pPr>
      <w:r>
        <w:rPr>
          <w:rFonts w:ascii="Arial" w:hAnsi="Arial"/>
          <w:b/>
          <w:i w:val="0"/>
          <w:color w:val="2D713D"/>
          <w:sz w:val="18"/>
        </w:rPr>
        <w:t>Protected release: https://github.com/kairali-digital/ai-human-workspace/releases/tag/v1.2.0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50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D7469"/>
        <w:sz w:val="16"/>
      </w:rPr>
      <w:t>Stay-back advanced clinic  ·  v1.2.0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i w:val="0"/>
        <w:color w:val="5D7469"/>
        <w:sz w:val="16"/>
      </w:rPr>
      <w:t>Kairali AI Method  |  Advanced capability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" w:hAnsi="Arial"/>
      <w:color w:val="173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332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33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7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0332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/>
      <w:i/>
      <w:iCs/>
      <w:color w:val="10332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CAPABILITY AND TRAINER SKILLS GUIDE v2 PUBLIC KIT</dc:title>
  <dc:subject>Advanced public-release, lifecycle and role-skill guide</dc:subject>
  <dc:creator>Kairali AI Method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