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Two Required Workers. One Optional Worker.</w:t>
      </w:r>
    </w:p>
    <w:p>
      <w:pPr>
        <w:spacing w:after="360"/>
      </w:pPr>
      <w:r>
        <w:rPr>
          <w:rFonts w:ascii="Calibri" w:hAnsi="Calibri" w:eastAsia="Calibri" w:cs="Calibri"/>
          <w:color w:val="555555"/>
          <w:sz w:val="27"/>
        </w:rPr>
        <w:t>Personal Work Memory + Daily Email EA + Drive Master Index, with optional Saturday LinkedIn</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Personal Memory + Email EA + Full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v2.2.0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set up two required workers and may choose a third:</w:t>
      </w:r>
    </w:p>
    <w:p>
      <w:pPr>
        <w:numPr>
          <w:ilvl w:val="0"/>
          <w:numId w:val="11"/>
        </w:numPr>
        <w:spacing w:before="0" w:after="80" w:line="288" w:lineRule="auto"/>
      </w:pPr>
      <w:r>
        <w:rPr>
          <w:rFonts w:ascii="Calibri" w:hAnsi="Calibri" w:eastAsia="Calibri" w:cs="Calibri"/>
          <w:b/>
          <w:color w:val="1F2937"/>
          <w:sz w:val="21"/>
        </w:rPr>
        <w:t>Personal Work Memory + Daily Email EA</w:t>
      </w:r>
      <w:r>
        <w:rPr>
          <w:rFonts w:ascii="Calibri" w:hAnsi="Calibri" w:eastAsia="Calibri" w:cs="Calibri"/>
          <w:color w:val="1F2937"/>
          <w:sz w:val="21"/>
        </w:rPr>
        <w:t xml:space="preserve"> - asks once for a fixed local time, proves a read-only 25-message pilot, builds a supervised source-backed understanding of your role, priorities, important people, preferences and commitments, then shows a neat daily notification with proposed replies marked </w:t>
      </w:r>
      <w:r>
        <w:rPr>
          <w:rFonts w:ascii="Menlo" w:hAnsi="Menlo" w:eastAsia="Menlo" w:cs="Menlo"/>
          <w:color w:val="1F4D78"/>
          <w:sz w:val="19"/>
        </w:rPr>
        <w:t>NOT SENT</w:t>
      </w:r>
      <w:r>
        <w:rPr>
          <w:rFonts w:ascii="Calibri" w:hAnsi="Calibri" w:eastAsia="Calibri" w:cs="Calibri"/>
          <w:color w:val="1F2937"/>
          <w:sz w:val="21"/>
        </w:rPr>
        <w:t>. You can inspect, correct, exclude or forget memory. You choose whether the EA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Master Index AI Human</w:t>
      </w:r>
      <w:r>
        <w:rPr>
          <w:rFonts w:ascii="Calibri" w:hAnsi="Calibri" w:eastAsia="Calibri" w:cs="Calibri"/>
          <w:color w:val="1F2937"/>
          <w:sz w:val="21"/>
        </w:rPr>
        <w:t xml:space="preserve"> - choose a 25-item test or index every connector-visible Drive item in checkpointed batches of 25. It maintains a normalized JSONL AI file of record and one generated Google Sheet-or-CSV human register, reopens both, and verifies their shared generation and all counts. After full proof, it offers an employee-chosen weekly refresh. It does not open file contents or change Drive, except an explicitly approved register Sheet.</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Available is not live</w:t>
      </w:r>
    </w:p>
    <w:p>
      <w:pPr>
        <w:spacing w:before="0" w:after="120" w:line="288" w:lineRule="auto"/>
      </w:pPr>
      <w:r>
        <w:rPr>
          <w:rFonts w:ascii="Calibri" w:hAnsi="Calibri" w:eastAsia="Calibri" w:cs="Calibri"/>
          <w:color w:val="1F2937"/>
          <w:sz w:val="21"/>
        </w:rPr>
        <w:t xml:space="preserve">The kit makes all three starter folders available. It does not connect your accounts, choose your times or activate your workers. Open </w:t>
      </w:r>
      <w:r>
        <w:rPr>
          <w:rFonts w:ascii="Menlo" w:hAnsi="Menlo" w:eastAsia="Menlo" w:cs="Menlo"/>
          <w:color w:val="1F4D78"/>
          <w:sz w:val="19"/>
        </w:rPr>
        <w:t>THREE-WORKER-GO-LIVE-CHECKLIST.md</w:t>
      </w:r>
      <w:r>
        <w:rPr>
          <w:rFonts w:ascii="Calibri" w:hAnsi="Calibri" w:eastAsia="Calibri" w:cs="Calibri"/>
          <w:color w:val="1F2937"/>
          <w:sz w:val="21"/>
        </w:rPr>
        <w:t xml:space="preserve"> and keep it beside this guide.</w:t>
      </w:r>
    </w:p>
    <w:p>
      <w:pPr>
        <w:numPr>
          <w:ilvl w:val="0"/>
          <w:numId w:val="13"/>
        </w:numPr>
        <w:spacing w:before="0" w:after="80" w:line="288" w:lineRule="auto"/>
      </w:pPr>
      <w:r>
        <w:rPr>
          <w:rFonts w:ascii="Calibri" w:hAnsi="Calibri" w:eastAsia="Calibri" w:cs="Calibri"/>
          <w:color w:val="1F2937"/>
          <w:sz w:val="21"/>
        </w:rPr>
        <w:t>Personal Memory + Email EA is required and is live for you only after its account, sourced memory baseline and controls, fixed schedule, pilot, filing-mode ruling, automation and validator agree.</w:t>
      </w:r>
    </w:p>
    <w:p>
      <w:pPr>
        <w:numPr>
          <w:ilvl w:val="0"/>
          <w:numId w:val="13"/>
        </w:numPr>
        <w:spacing w:before="0" w:after="80" w:line="288" w:lineRule="auto"/>
      </w:pPr>
      <w:r>
        <w:rPr>
          <w:rFonts w:ascii="Calibri" w:hAnsi="Calibri" w:eastAsia="Calibri" w:cs="Calibri"/>
          <w:color w:val="1F2937"/>
          <w:sz w:val="21"/>
        </w:rPr>
        <w:t xml:space="preserve">Full Drive Index is required and is live for you only after every supported scope, both reconciled registers, final cursor, schedule decision and validator agree. </w:t>
      </w:r>
      <w:r>
        <w:rPr>
          <w:rFonts w:ascii="Menlo" w:hAnsi="Menlo" w:eastAsia="Menlo" w:cs="Menlo"/>
          <w:color w:val="1F4D78"/>
          <w:sz w:val="19"/>
        </w:rPr>
        <w:t>TEST 25</w:t>
      </w:r>
      <w:r>
        <w:rPr>
          <w:rFonts w:ascii="Calibri" w:hAnsi="Calibri" w:eastAsia="Calibri" w:cs="Calibri"/>
          <w:color w:val="1F2937"/>
          <w:sz w:val="21"/>
        </w:rPr>
        <w:t xml:space="preserve"> proves setup only.</w:t>
      </w:r>
    </w:p>
    <w:p>
      <w:pPr>
        <w:numPr>
          <w:ilvl w:val="0"/>
          <w:numId w:val="13"/>
        </w:numPr>
        <w:spacing w:before="0" w:after="80" w:line="288" w:lineRule="auto"/>
      </w:pPr>
      <w:r>
        <w:rPr>
          <w:rFonts w:ascii="Calibri" w:hAnsi="Calibri" w:eastAsia="Calibri" w:cs="Calibri"/>
          <w:color w:val="1F2937"/>
          <w:sz w:val="21"/>
        </w:rPr>
        <w:t xml:space="preserve">Saturday LinkedIn is optional. If you choose it, its schedule, scoped local-control handoff, manually supplied pilot, queue and validator must agree. If you decline it, record </w:t>
      </w:r>
      <w:r>
        <w:rPr>
          <w:rFonts w:ascii="Menlo" w:hAnsi="Menlo" w:eastAsia="Menlo" w:cs="Menlo"/>
          <w:color w:val="1F4D78"/>
          <w:sz w:val="19"/>
        </w:rPr>
        <w:t>NOT ENABLED BY CHOICE</w:t>
      </w:r>
      <w:r>
        <w:rPr>
          <w:rFonts w:ascii="Calibri" w:hAnsi="Calibri" w:eastAsia="Calibri" w:cs="Calibri"/>
          <w:color w:val="1F2937"/>
          <w:sz w:val="21"/>
        </w:rPr>
        <w:t>.</w:t>
      </w:r>
    </w:p>
    <w:p>
      <w:pPr>
        <w:pStyle w:val="Heading2"/>
      </w:pPr>
      <w:r>
        <w:rPr>
          <w:rFonts w:ascii="Calibri" w:hAnsi="Calibri" w:eastAsia="Calibri" w:cs="Calibri"/>
          <w:color w:val="2E74B5"/>
          <w:sz w:val="26"/>
        </w:rPr>
        <w:t>The whole loop at a glance</w:t>
      </w:r>
    </w:p>
    <w:p>
      <w:pPr>
        <w:numPr>
          <w:ilvl w:val="0"/>
          <w:numId w:val="15"/>
        </w:numPr>
        <w:spacing w:before="0" w:after="80" w:line="288" w:lineRule="auto"/>
      </w:pPr>
      <w:r>
        <w:rPr>
          <w:rFonts w:ascii="Calibri" w:hAnsi="Calibri" w:eastAsia="Calibri" w:cs="Calibri"/>
          <w:color w:val="1F2937"/>
          <w:sz w:val="21"/>
        </w:rPr>
        <w:t>Ask the Setup Helper to find the verified public v2.2.0 company kit on your screen.</w:t>
      </w:r>
    </w:p>
    <w:p>
      <w:pPr>
        <w:numPr>
          <w:ilvl w:val="0"/>
          <w:numId w:val="15"/>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5"/>
        </w:numPr>
        <w:spacing w:before="0" w:after="80" w:line="288" w:lineRule="auto"/>
      </w:pPr>
      <w:r>
        <w:rPr>
          <w:rFonts w:ascii="Calibri" w:hAnsi="Calibri" w:eastAsia="Calibri" w:cs="Calibri"/>
          <w:color w:val="1F2937"/>
          <w:sz w:val="21"/>
        </w:rPr>
        <w:t>Copy the Email and Drive starter folders into it.</w:t>
      </w:r>
    </w:p>
    <w:p>
      <w:pPr>
        <w:numPr>
          <w:ilvl w:val="0"/>
          <w:numId w:val="15"/>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5"/>
        </w:numPr>
        <w:spacing w:before="0" w:after="80" w:line="288" w:lineRule="auto"/>
      </w:pPr>
      <w:r>
        <w:rPr>
          <w:rFonts w:ascii="Calibri" w:hAnsi="Calibri" w:eastAsia="Calibri" w:cs="Calibri"/>
          <w:color w:val="1F2937"/>
          <w:sz w:val="21"/>
        </w:rPr>
        <w:t>Connect only the app that project needs.</w:t>
      </w:r>
    </w:p>
    <w:p>
      <w:pPr>
        <w:numPr>
          <w:ilvl w:val="0"/>
          <w:numId w:val="15"/>
        </w:numPr>
        <w:spacing w:before="0" w:after="80" w:line="288" w:lineRule="auto"/>
      </w:pPr>
      <w:r>
        <w:rPr>
          <w:rFonts w:ascii="Calibri" w:hAnsi="Calibri" w:eastAsia="Calibri" w:cs="Calibri"/>
          <w:color w:val="1F2937"/>
          <w:sz w:val="21"/>
        </w:rPr>
        <w:t>Paste the exact prompt.</w:t>
      </w:r>
    </w:p>
    <w:p>
      <w:pPr>
        <w:numPr>
          <w:ilvl w:val="0"/>
          <w:numId w:val="15"/>
        </w:numPr>
        <w:spacing w:before="0" w:after="80" w:line="288" w:lineRule="auto"/>
      </w:pPr>
      <w:r>
        <w:rPr>
          <w:rFonts w:ascii="Calibri" w:hAnsi="Calibri" w:eastAsia="Calibri" w:cs="Calibri"/>
          <w:color w:val="1F2937"/>
          <w:sz w:val="21"/>
        </w:rPr>
        <w:t>For Email, choose your fixed daily local time, review the read-only pilot, approve the supervised memory baseline, choose the filing mode and verify the active EA automation.</w:t>
      </w:r>
    </w:p>
    <w:p>
      <w:pPr>
        <w:numPr>
          <w:ilvl w:val="0"/>
          <w:numId w:val="15"/>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5"/>
        </w:numPr>
        <w:spacing w:before="0" w:after="80" w:line="288" w:lineRule="auto"/>
      </w:pPr>
      <w:r>
        <w:rPr>
          <w:rFonts w:ascii="Calibri" w:hAnsi="Calibri" w:eastAsia="Calibri" w:cs="Calibri"/>
          <w:color w:val="1F2937"/>
          <w:sz w:val="21"/>
        </w:rPr>
        <w:t>Repeat with the second folder, reconcile both Drive registers and choose or decline its offered weekly refresh.</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Before installing, ask me one question at a time for the exact company or group, legal entity, operating unit, jurisdictions, purpose, my relationship to the company, and compliance owner. Check current authoritative sources, treat historical charts only as leads, create a separate confirmed Gate 0 profile for each materially different entity or unit, and do not report ACTIVE while compliance questions remain.</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Abhilash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When the company announces a new release</w:t>
      </w:r>
    </w:p>
    <w:p>
      <w:pPr>
        <w:numPr>
          <w:ilvl w:val="0"/>
          <w:numId w:val="17"/>
        </w:numPr>
        <w:spacing w:before="0" w:after="80" w:line="288" w:lineRule="auto"/>
      </w:pPr>
      <w:r>
        <w:rPr>
          <w:rFonts w:ascii="Calibri" w:hAnsi="Calibri" w:eastAsia="Calibri" w:cs="Calibri"/>
          <w:color w:val="1F2937"/>
          <w:sz w:val="21"/>
        </w:rPr>
        <w:t>Open your existing worker in Codex.</w:t>
      </w:r>
    </w:p>
    <w:p>
      <w:pPr>
        <w:keepNext/>
        <w:numPr>
          <w:ilvl w:val="0"/>
          <w:numId w:val="17"/>
        </w:numPr>
        <w:spacing w:before="0" w:after="80" w:line="288" w:lineRule="auto"/>
      </w:pPr>
      <w:r>
        <w:rPr>
          <w:rFonts w:ascii="Calibri" w:hAnsi="Calibri" w:eastAsia="Calibri" w:cs="Calibri"/>
          <w:color w:val="1F2937"/>
          <w:sz w:val="21"/>
        </w:rPr>
        <w:t xml:space="preserve">Paste </w:t>
      </w:r>
      <w:r>
        <w:rPr>
          <w:rFonts w:ascii="Menlo" w:hAnsi="Menlo" w:eastAsia="Menlo" w:cs="Menlo"/>
          <w:color w:val="1F4D78"/>
          <w:sz w:val="19"/>
        </w:rPr>
        <w:t>CHECK FOR KAIRALI UPDATE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Setup Helper shows the installed and latest versions, affected managed layers and preserved employee-owned files. Nothing has changed.</w:t>
      </w:r>
    </w:p>
    <w:p>
      <w:pPr>
        <w:keepNext/>
        <w:numPr>
          <w:ilvl w:val="0"/>
          <w:numId w:val="19"/>
        </w:numPr>
        <w:spacing w:before="0" w:after="80" w:line="288" w:lineRule="auto"/>
      </w:pPr>
      <w:r>
        <w:rPr>
          <w:rFonts w:ascii="Calibri" w:hAnsi="Calibri" w:eastAsia="Calibri" w:cs="Calibri"/>
          <w:color w:val="1F2937"/>
          <w:sz w:val="21"/>
        </w:rPr>
        <w:t xml:space="preserve">If a task is live, defer the update. At a safe checkpoint, say </w:t>
      </w:r>
      <w:r>
        <w:rPr>
          <w:rFonts w:ascii="Menlo" w:hAnsi="Menlo" w:eastAsia="Menlo" w:cs="Menlo"/>
          <w:color w:val="1F4D78"/>
          <w:sz w:val="19"/>
        </w:rPr>
        <w:t>UPDATE NOW</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verifies the tagged release and hashes, creates a backup, updates core, reference kit and already-approved skills separately, validates, and shows the new version, receipt, preserved-state result and recovery location.</w:t>
      </w:r>
    </w:p>
    <w:p>
      <w:pPr>
        <w:spacing w:before="0" w:after="120" w:line="288" w:lineRule="auto"/>
      </w:pPr>
      <w:r>
        <w:rPr>
          <w:rFonts w:ascii="Calibri" w:hAnsi="Calibri" w:eastAsia="Calibri" w:cs="Calibri"/>
          <w:color w:val="1F2937"/>
          <w:sz w:val="21"/>
        </w:rPr>
        <w:t xml:space="preserve">GitHub Desktop </w:t>
      </w:r>
      <w:r>
        <w:rPr>
          <w:rFonts w:ascii="Calibri" w:hAnsi="Calibri" w:eastAsia="Calibri" w:cs="Calibri"/>
          <w:b/>
          <w:color w:val="1F2937"/>
          <w:sz w:val="21"/>
        </w:rPr>
        <w:t>Fetch origin</w:t>
      </w:r>
      <w:r>
        <w:rPr>
          <w:rFonts w:ascii="Calibri" w:hAnsi="Calibri" w:eastAsia="Calibri" w:cs="Calibri"/>
          <w:color w:val="1F2937"/>
          <w:sz w:val="21"/>
        </w:rPr>
        <w:t xml:space="preserve"> and </w:t>
      </w:r>
      <w:r>
        <w:rPr>
          <w:rFonts w:ascii="Calibri" w:hAnsi="Calibri" w:eastAsia="Calibri" w:cs="Calibri"/>
          <w:b/>
          <w:color w:val="1F2937"/>
          <w:sz w:val="21"/>
        </w:rPr>
        <w:t>Pull origin</w:t>
      </w:r>
      <w:r>
        <w:rPr>
          <w:rFonts w:ascii="Calibri" w:hAnsi="Calibri" w:eastAsia="Calibri" w:cs="Calibri"/>
          <w:color w:val="1F2937"/>
          <w:sz w:val="21"/>
        </w:rPr>
        <w:t xml:space="preserve"> only synchronize the selected shared repository checkout. They do not install or update an employee worker, reference kit or skill. Monitor reads version, receipt and evidence for the announced batch and reports anything missing, deferred or mismatched; it never rewrites your state.</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kairali-company-rollout-2.2.0.zip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21"/>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2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5"/>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7"/>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9"/>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3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33"/>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35"/>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v2.2.0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7"/>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9"/>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1"/>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3"/>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4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9"/>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5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53"/>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5"/>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61"/>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63"/>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9"/>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71"/>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7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75"/>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7"/>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9"/>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81"/>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83"/>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85"/>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7"/>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9"/>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fixed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EA report and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xml:space="preserve">. Safe filing is limited to the approved AI labels and clearly low-risk mail. Proposed replies remain local and </w:t>
      </w:r>
      <w:r>
        <w:rPr>
          <w:rFonts w:ascii="Menlo" w:hAnsi="Menlo" w:eastAsia="Menlo" w:cs="Menlo"/>
          <w:color w:val="1F4D78"/>
          <w:sz w:val="19"/>
        </w:rPr>
        <w:t>NOT SENT</w:t>
      </w:r>
      <w:r>
        <w:rPr>
          <w:rFonts w:ascii="Calibri" w:hAnsi="Calibri" w:eastAsia="Calibri" w:cs="Calibri"/>
          <w:color w:val="1F2937"/>
          <w:sz w:val="21"/>
        </w:rPr>
        <w:t>. Sending, unsubscribe and permanent-filter actions need separate approval for the exact action.</w:t>
      </w:r>
    </w:p>
    <w:p>
      <w:pPr>
        <w:spacing w:before="0" w:after="120" w:line="288" w:lineRule="auto"/>
      </w:pPr>
      <w:r>
        <w:rPr>
          <w:rFonts w:ascii="Calibri" w:hAnsi="Calibri" w:eastAsia="Calibri" w:cs="Calibri"/>
          <w:color w:val="1F2937"/>
          <w:sz w:val="21"/>
        </w:rPr>
        <w:t xml:space="preserve">Codex then asks you to choose </w:t>
      </w:r>
      <w:r>
        <w:rPr>
          <w:rFonts w:ascii="Menlo" w:hAnsi="Menlo" w:eastAsia="Menlo" w:cs="Menlo"/>
          <w:color w:val="1F4D78"/>
          <w:sz w:val="19"/>
        </w:rPr>
        <w:t>RECENT WORK 25</w:t>
      </w:r>
      <w:r>
        <w:rPr>
          <w:rFonts w:ascii="Calibri" w:hAnsi="Calibri" w:eastAsia="Calibri" w:cs="Calibri"/>
          <w:color w:val="1F2937"/>
          <w:sz w:val="21"/>
        </w:rPr>
        <w:t xml:space="preserve"> or </w:t>
      </w:r>
      <w:r>
        <w:rPr>
          <w:rFonts w:ascii="Menlo" w:hAnsi="Menlo" w:eastAsia="Menlo" w:cs="Menlo"/>
          <w:color w:val="1F4D78"/>
          <w:sz w:val="19"/>
        </w:rPr>
        <w:t>CHOOSE WORK PERIOD</w:t>
      </w:r>
      <w:r>
        <w:rPr>
          <w:rFonts w:ascii="Calibri" w:hAnsi="Calibri" w:eastAsia="Calibri" w:cs="Calibri"/>
          <w:color w:val="1F2937"/>
          <w:sz w:val="21"/>
        </w:rPr>
        <w:t>. It uses only the approved company Inbox and Sent work-mail scope, in batches of no more than 25, to propose concise memory about your role, priorities, people, preferences, recurring work and commitments. You confirm, correct, keep as observed, exclude, forget or reject each candidate. It never copies a whole mailbox or full conversation into memory.</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91"/>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91"/>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91"/>
        </w:numPr>
        <w:spacing w:before="0" w:after="80" w:line="288" w:lineRule="auto"/>
      </w:pPr>
      <w:r>
        <w:rPr>
          <w:rFonts w:ascii="Calibri" w:hAnsi="Calibri" w:eastAsia="Calibri" w:cs="Calibri"/>
          <w:color w:val="1F2937"/>
          <w:sz w:val="21"/>
        </w:rPr>
        <w:t>It uses TODAY AT A GLANCE, NEEDS ACTION, PROPOSED REPLIES, WAITING / FOLLOW UP, WORTH READING, HUMAN REVIEW, NEWSLETTERS TO REVIEW, MEMORY LEARNED OR NEEDS CONFIRMATION, FILTER HEALTH and RUN SUMMARY.</w:t>
      </w:r>
    </w:p>
    <w:p>
      <w:pPr>
        <w:numPr>
          <w:ilvl w:val="0"/>
          <w:numId w:val="91"/>
        </w:numPr>
        <w:spacing w:before="0" w:after="80" w:line="288" w:lineRule="auto"/>
      </w:pPr>
      <w:r>
        <w:rPr>
          <w:rFonts w:ascii="Calibri" w:hAnsi="Calibri" w:eastAsia="Calibri" w:cs="Calibri"/>
          <w:color w:val="1F2937"/>
          <w:sz w:val="21"/>
        </w:rPr>
        <w:t xml:space="preserve">Every proposed reply says </w:t>
      </w:r>
      <w:r>
        <w:rPr>
          <w:rFonts w:ascii="Menlo" w:hAnsi="Menlo" w:eastAsia="Menlo" w:cs="Menlo"/>
          <w:color w:val="1F4D78"/>
          <w:sz w:val="19"/>
        </w:rPr>
        <w:t>NOT SENT</w:t>
      </w:r>
      <w:r>
        <w:rPr>
          <w:rFonts w:ascii="Calibri" w:hAnsi="Calibri" w:eastAsia="Calibri" w:cs="Calibri"/>
          <w:color w:val="1F2937"/>
          <w:sz w:val="21"/>
        </w:rPr>
        <w:t>.</w:t>
      </w:r>
    </w:p>
    <w:p>
      <w:pPr>
        <w:numPr>
          <w:ilvl w:val="0"/>
          <w:numId w:val="91"/>
        </w:numPr>
        <w:spacing w:before="0" w:after="80" w:line="288" w:lineRule="auto"/>
      </w:pPr>
      <w:r>
        <w:rPr>
          <w:rFonts w:ascii="Menlo" w:hAnsi="Menlo" w:eastAsia="Menlo" w:cs="Menlo"/>
          <w:color w:val="1F4D78"/>
          <w:sz w:val="19"/>
        </w:rPr>
        <w:t>PERSONAL-WORK-MEMORY.md</w:t>
      </w:r>
      <w:r>
        <w:rPr>
          <w:rFonts w:ascii="Calibri" w:hAnsi="Calibri" w:eastAsia="Calibri" w:cs="Calibri"/>
          <w:color w:val="1F2937"/>
          <w:sz w:val="21"/>
        </w:rPr>
        <w:t xml:space="preserve"> contains only sourced, dated </w:t>
      </w:r>
      <w:r>
        <w:rPr>
          <w:rFonts w:ascii="Menlo" w:hAnsi="Menlo" w:eastAsia="Menlo" w:cs="Menlo"/>
          <w:color w:val="1F4D78"/>
          <w:sz w:val="19"/>
        </w:rPr>
        <w:t>CONFIRMED</w:t>
      </w:r>
      <w:r>
        <w:rPr>
          <w:rFonts w:ascii="Calibri" w:hAnsi="Calibri" w:eastAsia="Calibri" w:cs="Calibri"/>
          <w:color w:val="1F2937"/>
          <w:sz w:val="21"/>
        </w:rPr>
        <w:t xml:space="preserve"> or </w:t>
      </w:r>
      <w:r>
        <w:rPr>
          <w:rFonts w:ascii="Menlo" w:hAnsi="Menlo" w:eastAsia="Menlo" w:cs="Menlo"/>
          <w:color w:val="1F4D78"/>
          <w:sz w:val="19"/>
        </w:rPr>
        <w:t>OBSERVED — VERIFY</w:t>
      </w:r>
      <w:r>
        <w:rPr>
          <w:rFonts w:ascii="Calibri" w:hAnsi="Calibri" w:eastAsia="Calibri" w:cs="Calibri"/>
          <w:color w:val="1F2937"/>
          <w:sz w:val="21"/>
        </w:rPr>
        <w:t xml:space="preserve"> items.</w:t>
      </w:r>
    </w:p>
    <w:p>
      <w:pPr>
        <w:numPr>
          <w:ilvl w:val="0"/>
          <w:numId w:val="91"/>
        </w:numPr>
        <w:spacing w:before="0" w:after="80" w:line="288" w:lineRule="auto"/>
      </w:pPr>
      <w:r>
        <w:rPr>
          <w:rFonts w:ascii="Menlo" w:hAnsi="Menlo" w:eastAsia="Menlo" w:cs="Menlo"/>
          <w:color w:val="1F4D78"/>
          <w:sz w:val="19"/>
        </w:rPr>
        <w:t>MEMORY-SOURCES.md</w:t>
      </w:r>
      <w:r>
        <w:rPr>
          <w:rFonts w:ascii="Calibri" w:hAnsi="Calibri" w:eastAsia="Calibri" w:cs="Calibri"/>
          <w:color w:val="1F2937"/>
          <w:sz w:val="21"/>
        </w:rPr>
        <w:t xml:space="preserve"> shows exact approved scope, coverage and freshness.</w:t>
      </w:r>
    </w:p>
    <w:p>
      <w:pPr>
        <w:numPr>
          <w:ilvl w:val="0"/>
          <w:numId w:val="91"/>
        </w:numPr>
        <w:spacing w:before="0" w:after="80" w:line="288" w:lineRule="auto"/>
      </w:pPr>
      <w:r>
        <w:rPr>
          <w:rFonts w:ascii="Calibri" w:hAnsi="Calibri" w:eastAsia="Calibri" w:cs="Calibri"/>
          <w:color w:val="1F2937"/>
          <w:sz w:val="21"/>
        </w:rPr>
        <w:t xml:space="preserve">You can use </w:t>
      </w:r>
      <w:r>
        <w:rPr>
          <w:rFonts w:ascii="Menlo" w:hAnsi="Menlo" w:eastAsia="Menlo" w:cs="Menlo"/>
          <w:color w:val="1F4D78"/>
          <w:sz w:val="19"/>
        </w:rPr>
        <w:t>SHOW MY MEMORY</w:t>
      </w:r>
      <w:r>
        <w:rPr>
          <w:rFonts w:ascii="Calibri" w:hAnsi="Calibri" w:eastAsia="Calibri" w:cs="Calibri"/>
          <w:color w:val="1F2937"/>
          <w:sz w:val="21"/>
        </w:rPr>
        <w:t xml:space="preserve">, </w:t>
      </w:r>
      <w:r>
        <w:rPr>
          <w:rFonts w:ascii="Menlo" w:hAnsi="Menlo" w:eastAsia="Menlo" w:cs="Menlo"/>
          <w:color w:val="1F4D78"/>
          <w:sz w:val="19"/>
        </w:rPr>
        <w:t>CORRECT MEMORY &lt;ID&gt;</w:t>
      </w:r>
      <w:r>
        <w:rPr>
          <w:rFonts w:ascii="Calibri" w:hAnsi="Calibri" w:eastAsia="Calibri" w:cs="Calibri"/>
          <w:color w:val="1F2937"/>
          <w:sz w:val="21"/>
        </w:rPr>
        <w:t xml:space="preserve">, </w:t>
      </w:r>
      <w:r>
        <w:rPr>
          <w:rFonts w:ascii="Menlo" w:hAnsi="Menlo" w:eastAsia="Menlo" w:cs="Menlo"/>
          <w:color w:val="1F4D78"/>
          <w:sz w:val="19"/>
        </w:rPr>
        <w:t>FORGET &lt;ID&gt;</w:t>
      </w:r>
      <w:r>
        <w:rPr>
          <w:rFonts w:ascii="Calibri" w:hAnsi="Calibri" w:eastAsia="Calibri" w:cs="Calibri"/>
          <w:color w:val="1F2937"/>
          <w:sz w:val="21"/>
        </w:rPr>
        <w:t xml:space="preserve">, </w:t>
      </w:r>
      <w:r>
        <w:rPr>
          <w:rFonts w:ascii="Menlo" w:hAnsi="Menlo" w:eastAsia="Menlo" w:cs="Menlo"/>
          <w:color w:val="1F4D78"/>
          <w:sz w:val="19"/>
        </w:rPr>
        <w:t>EXCLUDE &lt;topic or person&gt;</w:t>
      </w:r>
      <w:r>
        <w:rPr>
          <w:rFonts w:ascii="Calibri" w:hAnsi="Calibri" w:eastAsia="Calibri" w:cs="Calibri"/>
          <w:color w:val="1F2937"/>
          <w:sz w:val="21"/>
        </w:rPr>
        <w:t xml:space="preserve"> and </w:t>
      </w:r>
      <w:r>
        <w:rPr>
          <w:rFonts w:ascii="Menlo" w:hAnsi="Menlo" w:eastAsia="Menlo" w:cs="Menlo"/>
          <w:color w:val="1F4D78"/>
          <w:sz w:val="19"/>
        </w:rPr>
        <w:t>REFRESH MEMORY</w:t>
      </w:r>
      <w:r>
        <w:rPr>
          <w:rFonts w:ascii="Calibri" w:hAnsi="Calibri" w:eastAsia="Calibri" w:cs="Calibri"/>
          <w:color w:val="1F2937"/>
          <w:sz w:val="21"/>
        </w:rPr>
        <w:t>.</w:t>
      </w:r>
    </w:p>
    <w:p>
      <w:pPr>
        <w:numPr>
          <w:ilvl w:val="0"/>
          <w:numId w:val="91"/>
        </w:numPr>
        <w:spacing w:before="0" w:after="80" w:line="288" w:lineRule="auto"/>
      </w:pPr>
      <w:r>
        <w:rPr>
          <w:rFonts w:ascii="Calibri" w:hAnsi="Calibri" w:eastAsia="Calibri" w:cs="Calibri"/>
          <w:color w:val="1F2937"/>
          <w:sz w:val="21"/>
        </w:rPr>
        <w:t>Sensitive messages are not quoted.</w:t>
      </w:r>
    </w:p>
    <w:p>
      <w:pPr>
        <w:numPr>
          <w:ilvl w:val="0"/>
          <w:numId w:val="91"/>
        </w:numPr>
        <w:spacing w:before="0" w:after="80" w:line="288" w:lineRule="auto"/>
      </w:pPr>
      <w:r>
        <w:rPr>
          <w:rFonts w:ascii="Calibri" w:hAnsi="Calibri" w:eastAsia="Calibri" w:cs="Calibri"/>
          <w:color w:val="1F2937"/>
          <w:sz w:val="21"/>
        </w:rPr>
        <w:t>The pilot says Gmail was unchanged; no send, unsubscribe or permanent-filter action occurred without separate exact approval and recovery proof.</w:t>
      </w:r>
    </w:p>
    <w:p>
      <w:pPr>
        <w:numPr>
          <w:ilvl w:val="0"/>
          <w:numId w:val="91"/>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91"/>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9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Master Index AI Human</w:t>
      </w:r>
    </w:p>
    <w:p>
      <w:pPr>
        <w:pStyle w:val="Heading2"/>
      </w:pPr>
      <w:r>
        <w:rPr>
          <w:rFonts w:ascii="Calibri" w:hAnsi="Calibri" w:eastAsia="Calibri" w:cs="Calibri"/>
          <w:color w:val="2E74B5"/>
          <w:sz w:val="26"/>
        </w:rPr>
        <w:t>Step 7 - open the Drive folder as a separate local project</w:t>
      </w:r>
    </w:p>
    <w:p>
      <w:pPr>
        <w:keepNext/>
        <w:numPr>
          <w:ilvl w:val="0"/>
          <w:numId w:val="9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95"/>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7"/>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9"/>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101"/>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103"/>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105"/>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visibly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spacing w:before="0" w:after="120" w:line="288" w:lineRule="auto"/>
      </w:pPr>
      <w:r>
        <w:rPr>
          <w:rFonts w:ascii="Calibri" w:hAnsi="Calibri" w:eastAsia="Calibri" w:cs="Calibri"/>
          <w:color w:val="1F2937"/>
          <w:sz w:val="21"/>
        </w:rPr>
        <w:t xml:space="preserve">If you chose </w:t>
      </w:r>
      <w:r>
        <w:rPr>
          <w:rFonts w:ascii="Menlo" w:hAnsi="Menlo" w:eastAsia="Menlo" w:cs="Menlo"/>
          <w:color w:val="1F4D78"/>
          <w:sz w:val="19"/>
        </w:rPr>
        <w:t>FULL DRIVE INDEX</w:t>
      </w:r>
      <w:r>
        <w:rPr>
          <w:rFonts w:ascii="Calibri" w:hAnsi="Calibri" w:eastAsia="Calibri" w:cs="Calibri"/>
          <w:color w:val="1F2937"/>
          <w:sz w:val="21"/>
        </w:rPr>
        <w:t xml:space="preserve"> and both registers reconcile, Codex asks whether to </w:t>
      </w:r>
      <w:r>
        <w:rPr>
          <w:rFonts w:ascii="Menlo" w:hAnsi="Menlo" w:eastAsia="Menlo" w:cs="Menlo"/>
          <w:color w:val="1F4D78"/>
          <w:sz w:val="19"/>
        </w:rPr>
        <w:t>SET WEEKLY REFRESH</w:t>
      </w:r>
      <w:r>
        <w:rPr>
          <w:rFonts w:ascii="Calibri" w:hAnsi="Calibri" w:eastAsia="Calibri" w:cs="Calibri"/>
          <w:color w:val="1F2937"/>
          <w:sz w:val="21"/>
        </w:rPr>
        <w:t xml:space="preserve"> or choose </w:t>
      </w:r>
      <w:r>
        <w:rPr>
          <w:rFonts w:ascii="Menlo" w:hAnsi="Menlo" w:eastAsia="Menlo" w:cs="Menlo"/>
          <w:color w:val="1F4D78"/>
          <w:sz w:val="19"/>
        </w:rPr>
        <w:t>NOT NOW</w:t>
      </w:r>
      <w:r>
        <w:rPr>
          <w:rFonts w:ascii="Calibri" w:hAnsi="Calibri" w:eastAsia="Calibri" w:cs="Calibri"/>
          <w:color w:val="1F2937"/>
          <w:sz w:val="21"/>
        </w:rPr>
        <w:t xml:space="preserve">. If you set it, give the day, exact local time within your preferred window and time zone. Sunday night may be suggested, but Codex must not invent a time. Verify the visible automation card. If you decline, Codex records </w:t>
      </w:r>
      <w:r>
        <w:rPr>
          <w:rFonts w:ascii="Menlo" w:hAnsi="Menlo" w:eastAsia="Menlo" w:cs="Menlo"/>
          <w:color w:val="1F4D78"/>
          <w:sz w:val="19"/>
        </w:rPr>
        <w:t>NOT ENABLED BY CHOICE</w:t>
      </w:r>
      <w:r>
        <w:rPr>
          <w:rFonts w:ascii="Calibri" w:hAnsi="Calibri" w:eastAsia="Calibri" w:cs="Calibri"/>
          <w:color w:val="1F2937"/>
          <w:sz w:val="21"/>
        </w:rPr>
        <w:t>; you may add it later.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card's day, time, time zone, Drive project and </w:t>
      </w:r>
      <w:r>
        <w:rPr>
          <w:rFonts w:ascii="Menlo" w:hAnsi="Menlo" w:eastAsia="Menlo" w:cs="Menlo"/>
          <w:color w:val="1F4D78"/>
          <w:sz w:val="19"/>
        </w:rPr>
        <w:t>WEEKLY-DRIVE-REFRESH-PROMPT.md</w:t>
      </w:r>
      <w:r>
        <w:rPr>
          <w:rFonts w:ascii="Calibri" w:hAnsi="Calibri" w:eastAsia="Calibri" w:cs="Calibri"/>
          <w:color w:val="0B2545"/>
          <w:sz w:val="21"/>
        </w:rPr>
        <w:t xml:space="preserve"> agree, or the decline is visible.</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7"/>
        </w:numPr>
        <w:spacing w:before="0" w:after="80" w:line="288" w:lineRule="auto"/>
      </w:pPr>
      <w:r>
        <w:rPr>
          <w:rFonts w:ascii="Menlo" w:hAnsi="Menlo" w:eastAsia="Menlo" w:cs="Menlo"/>
          <w:color w:val="1F4D78"/>
          <w:sz w:val="19"/>
        </w:rPr>
        <w:t>DRIVE-INDEX.jsonl</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w:t>
      </w:r>
      <w:r>
        <w:rPr>
          <w:rFonts w:ascii="Menlo" w:hAnsi="Menlo" w:eastAsia="Menlo" w:cs="Menlo"/>
          <w:color w:val="1F4D78"/>
          <w:sz w:val="19"/>
        </w:rPr>
        <w:t>DRIVE-INDEX-CURSOR.md</w:t>
      </w:r>
      <w:r>
        <w:rPr>
          <w:rFonts w:ascii="Calibri" w:hAnsi="Calibri" w:eastAsia="Calibri" w:cs="Calibri"/>
          <w:color w:val="1F2937"/>
          <w:sz w:val="21"/>
        </w:rPr>
        <w:t xml:space="preserve"> and exactly one human register exist: an explicitly approved Google Sheet or otherwise </w:t>
      </w:r>
      <w:r>
        <w:rPr>
          <w:rFonts w:ascii="Menlo" w:hAnsi="Menlo" w:eastAsia="Menlo" w:cs="Menlo"/>
          <w:color w:val="1F4D78"/>
          <w:sz w:val="19"/>
        </w:rPr>
        <w:t>DRIVE-REGISTER.csv</w:t>
      </w:r>
      <w:r>
        <w:rPr>
          <w:rFonts w:ascii="Calibri" w:hAnsi="Calibri" w:eastAsia="Calibri" w:cs="Calibri"/>
          <w:color w:val="1F2937"/>
          <w:sz w:val="21"/>
        </w:rPr>
        <w:t>.</w:t>
      </w:r>
    </w:p>
    <w:p>
      <w:pPr>
        <w:numPr>
          <w:ilvl w:val="0"/>
          <w:numId w:val="107"/>
        </w:numPr>
        <w:spacing w:before="0" w:after="80" w:line="288" w:lineRule="auto"/>
      </w:pPr>
      <w:r>
        <w:rPr>
          <w:rFonts w:ascii="Calibri" w:hAnsi="Calibri" w:eastAsia="Calibri" w:cs="Calibri"/>
          <w:color w:val="1F2937"/>
          <w:sz w:val="21"/>
        </w:rPr>
        <w:t>JSONL and the human register were reopened; their generation ID, JSONL object/unique-ID count, human data-row count, and unique, owned-or-created, shared-with, shared-by, overlap, unknown and refresh totals agree with summary and cursor.</w:t>
      </w:r>
    </w:p>
    <w:p>
      <w:pPr>
        <w:numPr>
          <w:ilvl w:val="0"/>
          <w:numId w:val="107"/>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7"/>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7"/>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7"/>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7"/>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 except an explicitly approved human-register Sheet.</w:t>
      </w:r>
    </w:p>
    <w:p>
      <w:pPr>
        <w:numPr>
          <w:ilvl w:val="0"/>
          <w:numId w:val="107"/>
        </w:numPr>
        <w:spacing w:before="0" w:after="80" w:line="288" w:lineRule="auto"/>
      </w:pPr>
      <w:r>
        <w:rPr>
          <w:rFonts w:ascii="Calibri" w:hAnsi="Calibri" w:eastAsia="Calibri" w:cs="Calibri"/>
          <w:color w:val="1F2937"/>
          <w:sz w:val="21"/>
        </w:rPr>
        <w:t xml:space="preserve">After full proof, the optional weekly refresh has a verified employee-chosen day, exact local time and time zone, or the decision says </w:t>
      </w:r>
      <w:r>
        <w:rPr>
          <w:rFonts w:ascii="Menlo" w:hAnsi="Menlo" w:eastAsia="Menlo" w:cs="Menlo"/>
          <w:color w:val="1F4D78"/>
          <w:sz w:val="19"/>
        </w:rPr>
        <w:t>NOT ENABLED BY CHOICE</w:t>
      </w:r>
      <w:r>
        <w:rPr>
          <w:rFonts w:ascii="Calibri" w:hAnsi="Calibri" w:eastAsia="Calibri" w:cs="Calibri"/>
          <w:color w:val="1F2937"/>
          <w:sz w:val="21"/>
        </w:rPr>
        <w:t>.</w:t>
      </w:r>
    </w:p>
    <w:p>
      <w:pPr>
        <w:numPr>
          <w:ilvl w:val="0"/>
          <w:numId w:val="107"/>
        </w:numPr>
        <w:spacing w:before="0" w:after="80" w:line="288" w:lineRule="auto"/>
      </w:pPr>
      <w:r>
        <w:rPr>
          <w:rFonts w:ascii="Calibri" w:hAnsi="Calibri" w:eastAsia="Calibri" w:cs="Calibri"/>
          <w:color w:val="1F2937"/>
          <w:sz w:val="21"/>
        </w:rPr>
        <w:t>Pause, edit, remove and missed-run recovery are visible; a failed refresh does not advance the last-success cursor.</w:t>
      </w:r>
    </w:p>
    <w:p>
      <w:pPr>
        <w:numPr>
          <w:ilvl w:val="0"/>
          <w:numId w:val="107"/>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spacing w:before="0" w:after="120" w:line="288" w:lineRule="auto"/>
      </w:pPr>
      <w:r>
        <w:rPr>
          <w:rFonts w:ascii="Calibri" w:hAnsi="Calibri" w:eastAsia="Calibri" w:cs="Calibri"/>
          <w:color w:val="1F2937"/>
          <w:sz w:val="21"/>
        </w:rPr>
        <w:t xml:space="preserve">For company homework, stop after </w:t>
      </w:r>
      <w:r>
        <w:rPr>
          <w:rFonts w:ascii="Menlo" w:hAnsi="Menlo" w:eastAsia="Menlo" w:cs="Menlo"/>
          <w:color w:val="1F4D78"/>
          <w:sz w:val="19"/>
        </w:rPr>
        <w:t>TEST 25</w:t>
      </w:r>
      <w:r>
        <w:rPr>
          <w:rFonts w:ascii="Calibri" w:hAnsi="Calibri" w:eastAsia="Calibri" w:cs="Calibri"/>
          <w:color w:val="1F2937"/>
          <w:sz w:val="21"/>
        </w:rPr>
        <w:t xml:space="preserve"> only if setup is blocked and record that blocker. The Drive worker is marked </w:t>
      </w:r>
      <w:r>
        <w:rPr>
          <w:rFonts w:ascii="Calibri" w:hAnsi="Calibri" w:eastAsia="Calibri" w:cs="Calibri"/>
          <w:b/>
          <w:color w:val="1F2937"/>
          <w:sz w:val="21"/>
        </w:rPr>
        <w:t>LIVE FOR ME</w:t>
      </w:r>
      <w:r>
        <w:rPr>
          <w:rFonts w:ascii="Calibri" w:hAnsi="Calibri" w:eastAsia="Calibri" w:cs="Calibri"/>
          <w:color w:val="1F2937"/>
          <w:sz w:val="21"/>
        </w:rPr>
        <w:t xml:space="preserve"> only after </w:t>
      </w:r>
      <w:r>
        <w:rPr>
          <w:rFonts w:ascii="Menlo" w:hAnsi="Menlo" w:eastAsia="Menlo" w:cs="Menlo"/>
          <w:color w:val="1F4D78"/>
          <w:sz w:val="19"/>
        </w:rPr>
        <w:t>FULL DRIVE INDEX</w:t>
      </w:r>
      <w:r>
        <w:rPr>
          <w:rFonts w:ascii="Calibri" w:hAnsi="Calibri" w:eastAsia="Calibri" w:cs="Calibri"/>
          <w:color w:val="1F2937"/>
          <w:sz w:val="21"/>
        </w:rPr>
        <w:t xml:space="preserve"> finishes every supported scope and the final validator passes.</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11"/>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13"/>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15"/>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7"/>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9"/>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21"/>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23"/>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keepNext/>
        <w:numPr>
          <w:ilvl w:val="0"/>
          <w:numId w:val="125"/>
        </w:numPr>
        <w:spacing w:before="0" w:after="80" w:line="288" w:lineRule="auto"/>
      </w:pPr>
      <w:r>
        <w:rPr>
          <w:rFonts w:ascii="Calibri" w:hAnsi="Calibri" w:eastAsia="Calibri" w:cs="Calibri"/>
          <w:color w:val="1F2937"/>
          <w:sz w:val="21"/>
        </w:rPr>
        <w:t xml:space="preserve">Review the optional concise learning proposed from your manually supplied examples and confirmed outcomes. Approve only useful work relationship or tone context before it enters </w:t>
      </w:r>
      <w:r>
        <w:rPr>
          <w:rFonts w:ascii="Menlo" w:hAnsi="Menlo" w:eastAsia="Menlo" w:cs="Menlo"/>
          <w:color w:val="1F4D78"/>
          <w:sz w:val="19"/>
        </w:rPr>
        <w:t>CONFIRMED-LINKEDIN-LEARNINGS.md</w:t>
      </w:r>
      <w:r>
        <w:rPr>
          <w:rFonts w:ascii="Calibri" w:hAnsi="Calibri" w:eastAsia="Calibri" w:cs="Calibri"/>
          <w:color w:val="1F2937"/>
          <w:sz w:val="21"/>
        </w:rPr>
        <w:t xml:space="preserve">. Reject private, sensitive or inferred traits. You may say </w:t>
      </w:r>
      <w:r>
        <w:rPr>
          <w:rFonts w:ascii="Menlo" w:hAnsi="Menlo" w:eastAsia="Menlo" w:cs="Menlo"/>
          <w:color w:val="1F4D78"/>
          <w:sz w:val="19"/>
        </w:rPr>
        <w:t>CORRECT LINKEDIN LEARNING &lt;ID&gt;</w:t>
      </w:r>
      <w:r>
        <w:rPr>
          <w:rFonts w:ascii="Calibri" w:hAnsi="Calibri" w:eastAsia="Calibri" w:cs="Calibri"/>
          <w:color w:val="1F2937"/>
          <w:sz w:val="21"/>
        </w:rPr>
        <w:t xml:space="preserve"> or </w:t>
      </w:r>
      <w:r>
        <w:rPr>
          <w:rFonts w:ascii="Menlo" w:hAnsi="Menlo" w:eastAsia="Menlo" w:cs="Menlo"/>
          <w:color w:val="1F4D78"/>
          <w:sz w:val="19"/>
        </w:rPr>
        <w:t>FORGET LINKEDIN LEARNING &lt;ID&gt;</w:t>
      </w:r>
      <w:r>
        <w:rPr>
          <w:rFonts w:ascii="Calibri" w:hAnsi="Calibri" w:eastAsia="Calibri" w:cs="Calibri"/>
          <w:color w:val="1F2937"/>
          <w:sz w:val="21"/>
        </w:rPr>
        <w:t xml:space="preserve"> at any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Every saved learning has an ID, source, date and your explicit confirmation; full conversations and hidden profiling are absent.</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27"/>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 xml:space="preserve">, </w:t>
      </w:r>
      <w:r>
        <w:rPr>
          <w:rFonts w:ascii="Menlo" w:hAnsi="Menlo" w:eastAsia="Menlo" w:cs="Menlo"/>
          <w:color w:val="1F4D78"/>
          <w:sz w:val="19"/>
        </w:rPr>
        <w:t>PERSONAL-WORK-MEMORY.md</w:t>
      </w:r>
      <w:r>
        <w:rPr>
          <w:rFonts w:ascii="Calibri" w:hAnsi="Calibri" w:eastAsia="Calibri" w:cs="Calibri"/>
          <w:color w:val="1F2937"/>
          <w:sz w:val="21"/>
        </w:rPr>
        <w:t xml:space="preserve"> and the visible show/correct/exclude/forget controls.</w:t>
      </w:r>
    </w:p>
    <w:p>
      <w:pPr>
        <w:numPr>
          <w:ilvl w:val="0"/>
          <w:numId w:val="127"/>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its saved cursor, the shared generation ID and the reconciled JSONL-versus-human-register counts.</w:t>
      </w:r>
    </w:p>
    <w:p>
      <w:pPr>
        <w:numPr>
          <w:ilvl w:val="0"/>
          <w:numId w:val="127"/>
        </w:numPr>
        <w:spacing w:before="0" w:after="80" w:line="288" w:lineRule="auto"/>
      </w:pPr>
      <w:r>
        <w:rPr>
          <w:rFonts w:ascii="Calibri" w:hAnsi="Calibri" w:eastAsia="Calibri" w:cs="Calibri"/>
          <w:color w:val="1F2937"/>
          <w:sz w:val="21"/>
        </w:rPr>
        <w:t>The final evidence row and validator pass in each project.</w:t>
      </w:r>
    </w:p>
    <w:p>
      <w:pPr>
        <w:numPr>
          <w:ilvl w:val="0"/>
          <w:numId w:val="127"/>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confirmed learning IDs and validator pass. Do not show message bodies.</w:t>
      </w:r>
    </w:p>
    <w:p>
      <w:pPr>
        <w:numPr>
          <w:ilvl w:val="0"/>
          <w:numId w:val="127"/>
        </w:numPr>
        <w:spacing w:before="0" w:after="80" w:line="288" w:lineRule="auto"/>
      </w:pPr>
      <w:r>
        <w:rPr>
          <w:rFonts w:ascii="Calibri" w:hAnsi="Calibri" w:eastAsia="Calibri" w:cs="Calibri"/>
          <w:color w:val="1F2937"/>
          <w:sz w:val="21"/>
        </w:rPr>
        <w:t xml:space="preserve">The three-line final readback from </w:t>
      </w:r>
      <w:r>
        <w:rPr>
          <w:rFonts w:ascii="Menlo" w:hAnsi="Menlo" w:eastAsia="Menlo" w:cs="Menlo"/>
          <w:color w:val="1F4D78"/>
          <w:sz w:val="19"/>
        </w:rPr>
        <w:t>THREE-WORKER-GO-LIVE-CHECKLIST.md</w:t>
      </w:r>
      <w:r>
        <w:rPr>
          <w:rFonts w:ascii="Calibri" w:hAnsi="Calibri" w:eastAsia="Calibri" w:cs="Calibri"/>
          <w:color w:val="1F2937"/>
          <w:sz w:val="21"/>
        </w:rPr>
        <w:t xml:space="preserve">: Personal Memory + Email EA and Drive are </w:t>
      </w:r>
      <w:r>
        <w:rPr>
          <w:rFonts w:ascii="Menlo" w:hAnsi="Menlo" w:eastAsia="Menlo" w:cs="Menlo"/>
          <w:color w:val="1F4D78"/>
          <w:sz w:val="19"/>
        </w:rPr>
        <w:t>LIVE FOR ME</w:t>
      </w:r>
      <w:r>
        <w:rPr>
          <w:rFonts w:ascii="Calibri" w:hAnsi="Calibri" w:eastAsia="Calibri" w:cs="Calibri"/>
          <w:color w:val="1F2937"/>
          <w:sz w:val="21"/>
        </w:rPr>
        <w:t xml:space="preserve"> or show an exact blocker; LinkedIn is </w:t>
      </w:r>
      <w:r>
        <w:rPr>
          <w:rFonts w:ascii="Menlo" w:hAnsi="Menlo" w:eastAsia="Menlo" w:cs="Menlo"/>
          <w:color w:val="1F4D78"/>
          <w:sz w:val="19"/>
        </w:rPr>
        <w:t>LIVE FOR ME, OPTIONAL</w:t>
      </w:r>
      <w:r>
        <w:rPr>
          <w:rFonts w:ascii="Calibri" w:hAnsi="Calibri" w:eastAsia="Calibri" w:cs="Calibri"/>
          <w:color w:val="1F2937"/>
          <w:sz w:val="21"/>
        </w:rPr>
        <w:t xml:space="preserve">, </w:t>
      </w:r>
      <w:r>
        <w:rPr>
          <w:rFonts w:ascii="Menlo" w:hAnsi="Menlo" w:eastAsia="Menlo" w:cs="Menlo"/>
          <w:color w:val="1F4D78"/>
          <w:sz w:val="19"/>
        </w:rPr>
        <w:t>NOT ENABLED BY CHOICE</w:t>
      </w:r>
      <w:r>
        <w:rPr>
          <w:rFonts w:ascii="Calibri" w:hAnsi="Calibri" w:eastAsia="Calibri" w:cs="Calibri"/>
          <w:color w:val="1F2937"/>
          <w:sz w:val="21"/>
        </w:rPr>
        <w:t>, or shows an exact blocker.</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9"/>
        </w:numPr>
        <w:spacing w:before="0" w:after="80" w:line="288" w:lineRule="auto"/>
      </w:pPr>
      <w:r>
        <w:rPr>
          <w:rFonts w:ascii="Calibri" w:hAnsi="Calibri" w:eastAsia="Calibri" w:cs="Calibri"/>
          <w:color w:val="1F2937"/>
          <w:sz w:val="21"/>
        </w:rPr>
        <w:t>the correct folder is not visible;</w:t>
      </w:r>
    </w:p>
    <w:p>
      <w:pPr>
        <w:numPr>
          <w:ilvl w:val="0"/>
          <w:numId w:val="129"/>
        </w:numPr>
        <w:spacing w:before="0" w:after="80" w:line="288" w:lineRule="auto"/>
      </w:pPr>
      <w:r>
        <w:rPr>
          <w:rFonts w:ascii="Calibri" w:hAnsi="Calibri" w:eastAsia="Calibri" w:cs="Calibri"/>
          <w:color w:val="1F2937"/>
          <w:sz w:val="21"/>
        </w:rPr>
        <w:t>the app or button names do not match;</w:t>
      </w:r>
    </w:p>
    <w:p>
      <w:pPr>
        <w:numPr>
          <w:ilvl w:val="0"/>
          <w:numId w:val="129"/>
        </w:numPr>
        <w:spacing w:before="0" w:after="80" w:line="288" w:lineRule="auto"/>
      </w:pPr>
      <w:r>
        <w:rPr>
          <w:rFonts w:ascii="Calibri" w:hAnsi="Calibri" w:eastAsia="Calibri" w:cs="Calibri"/>
          <w:color w:val="1F2937"/>
          <w:sz w:val="21"/>
        </w:rPr>
        <w:t>the company app cannot be enabled or connected;</w:t>
      </w:r>
    </w:p>
    <w:p>
      <w:pPr>
        <w:numPr>
          <w:ilvl w:val="0"/>
          <w:numId w:val="129"/>
        </w:numPr>
        <w:spacing w:before="0" w:after="80" w:line="288" w:lineRule="auto"/>
      </w:pPr>
      <w:r>
        <w:rPr>
          <w:rFonts w:ascii="Calibri" w:hAnsi="Calibri" w:eastAsia="Calibri" w:cs="Calibri"/>
          <w:color w:val="1F2937"/>
          <w:sz w:val="21"/>
        </w:rPr>
        <w:t>the wrong account is connected;</w:t>
      </w:r>
    </w:p>
    <w:p>
      <w:pPr>
        <w:numPr>
          <w:ilvl w:val="0"/>
          <w:numId w:val="129"/>
        </w:numPr>
        <w:spacing w:before="0" w:after="80" w:line="288" w:lineRule="auto"/>
      </w:pPr>
      <w:r>
        <w:rPr>
          <w:rFonts w:ascii="Calibri" w:hAnsi="Calibri" w:eastAsia="Calibri" w:cs="Calibri"/>
          <w:color w:val="1F2937"/>
          <w:sz w:val="21"/>
        </w:rPr>
        <w:t>a permission asks for Full access;</w:t>
      </w:r>
    </w:p>
    <w:p>
      <w:pPr>
        <w:numPr>
          <w:ilvl w:val="0"/>
          <w:numId w:val="129"/>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9"/>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9"/>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9"/>
        </w:numPr>
        <w:spacing w:before="0" w:after="80" w:line="288" w:lineRule="auto"/>
      </w:pPr>
      <w:r>
        <w:rPr>
          <w:rFonts w:ascii="Calibri" w:hAnsi="Calibri" w:eastAsia="Calibri" w:cs="Calibri"/>
          <w:color w:val="1F2937"/>
          <w:sz w:val="21"/>
        </w:rPr>
        <w:t>the task crosses an active local Gate 0 ID, asks for credentials, touches banking or personal HR, or presents another sensitive decision not covered by the confirmed profile.</w:t>
      </w:r>
    </w:p>
    <w:p>
      <w:pPr>
        <w:spacing w:before="0" w:after="120" w:line="288" w:lineRule="auto"/>
      </w:pPr>
      <w:r>
        <w:rPr>
          <w:rFonts w:ascii="Calibri" w:hAnsi="Calibri" w:eastAsia="Calibri" w:cs="Calibri"/>
          <w:color w:val="1F2937"/>
          <w:sz w:val="21"/>
        </w:rPr>
        <w:t>Setup Helper resolves safe setup. Ambuj receives only an unavoidable company-access problem. The approval owner named beside the crossed gate receives that Gate 0 issue; Abhilash receives the owner decisions assigned to him.</w:t>
      </w:r>
    </w:p>
    <w:p>
      <w:pPr>
        <w:pStyle w:val="Heading1"/>
      </w:pPr>
      <w:r>
        <w:rPr>
          <w:rFonts w:ascii="Calibri" w:hAnsi="Calibri" w:eastAsia="Calibri" w:cs="Calibri"/>
          <w:color w:val="2E74B5"/>
          <w:sz w:val="32"/>
        </w:rPr>
        <w:t>Managed update readback</w:t>
      </w:r>
    </w:p>
    <w:p>
      <w:pPr>
        <w:spacing w:before="0" w:after="120" w:line="288" w:lineRule="auto"/>
      </w:pPr>
      <w:r>
        <w:rPr>
          <w:rFonts w:ascii="Calibri" w:hAnsi="Calibri" w:eastAsia="Calibri" w:cs="Calibri"/>
          <w:color w:val="1F2937"/>
          <w:sz w:val="21"/>
        </w:rPr>
        <w:t>For an announced release, bring back only this safe proof:</w:t>
      </w:r>
    </w:p>
    <w:p>
      <w:pPr>
        <w:numPr>
          <w:ilvl w:val="0"/>
          <w:numId w:val="131"/>
        </w:numPr>
        <w:spacing w:before="0" w:after="80" w:line="288" w:lineRule="auto"/>
      </w:pPr>
      <w:r>
        <w:rPr>
          <w:rFonts w:ascii="Calibri" w:hAnsi="Calibri" w:eastAsia="Calibri" w:cs="Calibri"/>
          <w:color w:val="1F2937"/>
          <w:sz w:val="21"/>
        </w:rPr>
        <w:t>announced version: ____________________</w:t>
      </w:r>
    </w:p>
    <w:p>
      <w:pPr>
        <w:numPr>
          <w:ilvl w:val="0"/>
          <w:numId w:val="131"/>
        </w:numPr>
        <w:spacing w:before="0" w:after="80" w:line="288" w:lineRule="auto"/>
      </w:pPr>
      <w:r>
        <w:rPr>
          <w:rFonts w:ascii="Calibri" w:hAnsi="Calibri" w:eastAsia="Calibri" w:cs="Calibri"/>
          <w:color w:val="1F2937"/>
          <w:sz w:val="21"/>
        </w:rPr>
        <w:t>installed version: ____________________</w:t>
      </w:r>
    </w:p>
    <w:p>
      <w:pPr>
        <w:numPr>
          <w:ilvl w:val="0"/>
          <w:numId w:val="131"/>
        </w:numPr>
        <w:spacing w:before="0" w:after="80" w:line="288" w:lineRule="auto"/>
      </w:pPr>
      <w:r>
        <w:rPr>
          <w:rFonts w:ascii="Calibri" w:hAnsi="Calibri" w:eastAsia="Calibri" w:cs="Calibri"/>
          <w:color w:val="1F2937"/>
          <w:sz w:val="21"/>
        </w:rPr>
        <w:t xml:space="preserve">update status: </w:t>
      </w:r>
      <w:r>
        <w:rPr>
          <w:rFonts w:ascii="Menlo" w:hAnsi="Menlo" w:eastAsia="Menlo" w:cs="Menlo"/>
          <w:color w:val="1F4D78"/>
          <w:sz w:val="19"/>
        </w:rPr>
        <w:t>CURRENT</w:t>
      </w:r>
      <w:r>
        <w:rPr>
          <w:rFonts w:ascii="Calibri" w:hAnsi="Calibri" w:eastAsia="Calibri" w:cs="Calibri"/>
          <w:color w:val="1F2937"/>
          <w:sz w:val="21"/>
        </w:rPr>
        <w:t xml:space="preserve">, </w:t>
      </w:r>
      <w:r>
        <w:rPr>
          <w:rFonts w:ascii="Menlo" w:hAnsi="Menlo" w:eastAsia="Menlo" w:cs="Menlo"/>
          <w:color w:val="1F4D78"/>
          <w:sz w:val="19"/>
        </w:rPr>
        <w:t>UPDATED</w:t>
      </w:r>
      <w:r>
        <w:rPr>
          <w:rFonts w:ascii="Calibri" w:hAnsi="Calibri" w:eastAsia="Calibri" w:cs="Calibri"/>
          <w:color w:val="1F2937"/>
          <w:sz w:val="21"/>
        </w:rPr>
        <w:t xml:space="preserve"> or </w:t>
      </w:r>
      <w:r>
        <w:rPr>
          <w:rFonts w:ascii="Menlo" w:hAnsi="Menlo" w:eastAsia="Menlo" w:cs="Menlo"/>
          <w:color w:val="1F4D78"/>
          <w:sz w:val="19"/>
        </w:rPr>
        <w:t>DEFERRED</w:t>
      </w:r>
      <w:r>
        <w:rPr>
          <w:rFonts w:ascii="Calibri" w:hAnsi="Calibri" w:eastAsia="Calibri" w:cs="Calibri"/>
          <w:color w:val="1F2937"/>
          <w:sz w:val="21"/>
        </w:rPr>
        <w:t>: ____________________</w:t>
      </w:r>
    </w:p>
    <w:p>
      <w:pPr>
        <w:numPr>
          <w:ilvl w:val="0"/>
          <w:numId w:val="131"/>
        </w:numPr>
        <w:spacing w:before="0" w:after="80" w:line="288" w:lineRule="auto"/>
      </w:pPr>
      <w:r>
        <w:rPr>
          <w:rFonts w:ascii="Calibri" w:hAnsi="Calibri" w:eastAsia="Calibri" w:cs="Calibri"/>
          <w:color w:val="1F2937"/>
          <w:sz w:val="21"/>
        </w:rPr>
        <w:t>receipt and validation result: ____________________</w:t>
      </w:r>
    </w:p>
    <w:p>
      <w:pPr>
        <w:numPr>
          <w:ilvl w:val="0"/>
          <w:numId w:val="131"/>
        </w:numPr>
        <w:spacing w:before="0" w:after="80" w:line="288" w:lineRule="auto"/>
      </w:pPr>
      <w:r>
        <w:rPr>
          <w:rFonts w:ascii="Calibri" w:hAnsi="Calibri" w:eastAsia="Calibri" w:cs="Calibri"/>
          <w:color w:val="1F2937"/>
          <w:sz w:val="21"/>
        </w:rPr>
        <w:t>preserved-state result: ____________________</w:t>
      </w:r>
    </w:p>
    <w:p>
      <w:pPr>
        <w:numPr>
          <w:ilvl w:val="0"/>
          <w:numId w:val="131"/>
        </w:numPr>
        <w:spacing w:before="0" w:after="80" w:line="288" w:lineRule="auto"/>
      </w:pPr>
      <w:r>
        <w:rPr>
          <w:rFonts w:ascii="Calibri" w:hAnsi="Calibri" w:eastAsia="Calibri" w:cs="Calibri"/>
          <w:color w:val="1F2937"/>
          <w:sz w:val="21"/>
        </w:rPr>
        <w:t>recovery location, if updated: ____________________</w:t>
      </w:r>
    </w:p>
    <w:p>
      <w:pPr>
        <w:spacing w:before="0" w:after="120" w:line="288" w:lineRule="auto"/>
      </w:pPr>
      <w:r>
        <w:rPr>
          <w:rFonts w:ascii="Calibri" w:hAnsi="Calibri" w:eastAsia="Calibri" w:cs="Calibri"/>
          <w:color w:val="1F2937"/>
          <w:sz w:val="21"/>
        </w:rPr>
        <w:t>Do not paste employee work, secrets or credentials into a public release, portal or repository. Monitor reads this proof for the announced batch and reports drift; it does not rewrite the worker.</w:t>
      </w:r>
    </w:p>
    <w:p>
      <w:pPr>
        <w:pStyle w:val="Heading1"/>
      </w:pPr>
      <w:r>
        <w:rPr>
          <w:rFonts w:ascii="Calibri" w:hAnsi="Calibri" w:eastAsia="Calibri" w:cs="Calibri"/>
          <w:color w:val="2E74B5"/>
          <w:sz w:val="32"/>
        </w:rPr>
        <w:t>Official screen references</w:t>
      </w:r>
    </w:p>
    <w:p>
      <w:pPr>
        <w:numPr>
          <w:ilvl w:val="0"/>
          <w:numId w:val="133"/>
        </w:numPr>
        <w:spacing w:before="0" w:after="80" w:line="288" w:lineRule="auto"/>
      </w:pPr>
      <w:r>
        <w:rPr>
          <w:rFonts w:ascii="Calibri" w:hAnsi="Calibri" w:eastAsia="Calibri" w:cs="Calibri"/>
          <w:color w:val="1F2937"/>
          <w:sz w:val="21"/>
        </w:rPr>
        <w:t>ChatGPT quickstart: https://learn.chatgpt.com/docs/quickstart</w:t>
      </w:r>
    </w:p>
    <w:p>
      <w:pPr>
        <w:numPr>
          <w:ilvl w:val="0"/>
          <w:numId w:val="133"/>
        </w:numPr>
        <w:spacing w:before="0" w:after="80" w:line="288" w:lineRule="auto"/>
      </w:pPr>
      <w:r>
        <w:rPr>
          <w:rFonts w:ascii="Calibri" w:hAnsi="Calibri" w:eastAsia="Calibri" w:cs="Calibri"/>
          <w:color w:val="1F2937"/>
          <w:sz w:val="21"/>
        </w:rPr>
        <w:t>ChatGPT desktop app: https://learn.chatgpt.com/docs/app</w:t>
      </w:r>
    </w:p>
    <w:p>
      <w:pPr>
        <w:numPr>
          <w:ilvl w:val="0"/>
          <w:numId w:val="133"/>
        </w:numPr>
        <w:spacing w:before="0" w:after="80" w:line="288" w:lineRule="auto"/>
      </w:pPr>
      <w:r>
        <w:rPr>
          <w:rFonts w:ascii="Calibri" w:hAnsi="Calibri" w:eastAsia="Calibri" w:cs="Calibri"/>
          <w:color w:val="1F2937"/>
          <w:sz w:val="21"/>
        </w:rPr>
        <w:t>Projects and chats: https://learn.chatgpt.com/docs/projects</w:t>
      </w:r>
    </w:p>
    <w:p>
      <w:pPr>
        <w:numPr>
          <w:ilvl w:val="0"/>
          <w:numId w:val="133"/>
        </w:numPr>
        <w:spacing w:before="0" w:after="80" w:line="288" w:lineRule="auto"/>
      </w:pPr>
      <w:r>
        <w:rPr>
          <w:rFonts w:ascii="Calibri" w:hAnsi="Calibri" w:eastAsia="Calibri" w:cs="Calibri"/>
          <w:color w:val="1F2937"/>
          <w:sz w:val="21"/>
        </w:rPr>
        <w:t>Apps: https://help.openai.com/en/articles/11487775-connectors-in-chatgpt</w:t>
      </w:r>
    </w:p>
    <w:p>
      <w:pPr>
        <w:numPr>
          <w:ilvl w:val="0"/>
          <w:numId w:val="133"/>
        </w:numPr>
        <w:spacing w:before="0" w:after="80" w:line="288" w:lineRule="auto"/>
      </w:pPr>
      <w:r>
        <w:rPr>
          <w:rFonts w:ascii="Calibri" w:hAnsi="Calibri" w:eastAsia="Calibri" w:cs="Calibri"/>
          <w:color w:val="1F2937"/>
          <w:sz w:val="21"/>
        </w:rPr>
        <w:t>Email inbox use case: https://learn.chatgpt.com/use-cases/manage-your-inbox</w:t>
      </w:r>
    </w:p>
    <w:p>
      <w:pPr>
        <w:numPr>
          <w:ilvl w:val="0"/>
          <w:numId w:val="133"/>
        </w:numPr>
        <w:spacing w:before="0" w:after="80" w:line="288" w:lineRule="auto"/>
      </w:pPr>
      <w:r>
        <w:rPr>
          <w:rFonts w:ascii="Calibri" w:hAnsi="Calibri" w:eastAsia="Calibri" w:cs="Calibri"/>
          <w:color w:val="1F2937"/>
          <w:sz w:val="21"/>
        </w:rPr>
        <w:t>Computer Use with Codex: https://learn.chatgpt.com/use-cases/use-your-computer-with-codex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bullet"/>
      <w:lvlText w:val="•"/>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1"/>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1"/>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2"/>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3"/>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4"/>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1"/>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2"/>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3"/>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4"/>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1"/>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2"/>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3"/>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4"/>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5"/>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6"/>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1"/>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2"/>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3"/>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4"/>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5"/>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6"/>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1"/>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2"/>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3"/>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4"/>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1"/>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2"/>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3"/>
      <w:numFmt w:val="decimal"/>
      <w:lvlText w:val="%1."/>
      <w:suff w:val="tab"/>
      <w:pPr>
        <w:tabs>
          <w:tab w:val="num" w:pos="540"/>
        </w:tabs>
        <w:ind w:left="540" w:hanging="270"/>
      </w:pPr>
      <w:rPr>
        <w:rFonts w:ascii="Calibri" w:hAnsi="Calibri"/>
      </w:rPr>
    </w:lvl>
  </w:abstractNum>
  <w:num w:numId="85">
    <w:abstractNumId w:val="84"/>
  </w:num>
  <w:abstractNum w:abstractNumId="86">
    <w:multiLevelType w:val="singleLevel"/>
    <w:lvl w:ilvl="0">
      <w:start w:val="4"/>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5"/>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1"/>
      <w:numFmt w:val="bullet"/>
      <w:lvlText w:val="•"/>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1"/>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2"/>
      <w:numFmt w:val="decimal"/>
      <w:lvlText w:val="%1."/>
      <w:suff w:val="tab"/>
      <w:pPr>
        <w:tabs>
          <w:tab w:val="num" w:pos="540"/>
        </w:tabs>
        <w:ind w:left="540" w:hanging="270"/>
      </w:pPr>
      <w:rPr>
        <w:rFonts w:ascii="Calibri" w:hAnsi="Calibri"/>
      </w:rPr>
    </w:lvl>
  </w:abstractNum>
  <w:num w:numId="101">
    <w:abstractNumId w:val="100"/>
  </w:num>
  <w:abstractNum w:abstractNumId="102">
    <w:multiLevelType w:val="singleLevel"/>
    <w:lvl w:ilvl="0">
      <w:start w:val="3"/>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4"/>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1"/>
      <w:numFmt w:val="bullet"/>
      <w:lvlText w:val="•"/>
      <w:suff w:val="tab"/>
      <w:pPr>
        <w:tabs>
          <w:tab w:val="num" w:pos="540"/>
        </w:tabs>
        <w:ind w:left="540" w:hanging="270"/>
      </w:pPr>
      <w:rPr>
        <w:rFonts w:ascii="Calibri" w:hAnsi="Calibri"/>
      </w:rPr>
    </w:lvl>
  </w:abstractNum>
  <w:num w:numId="107">
    <w:abstractNumId w:val="106"/>
  </w:num>
  <w:abstractNum w:abstractNumId="108">
    <w:multiLevelType w:val="singleLevel"/>
    <w:lvl w:ilvl="0">
      <w:start w:val="1"/>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2"/>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3"/>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4"/>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5"/>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6"/>
      <w:numFmt w:val="decimal"/>
      <w:lvlText w:val="%1."/>
      <w:suff w:val="tab"/>
      <w:pPr>
        <w:tabs>
          <w:tab w:val="num" w:pos="540"/>
        </w:tabs>
        <w:ind w:left="540" w:hanging="270"/>
      </w:pPr>
      <w:rPr>
        <w:rFonts w:ascii="Calibri" w:hAnsi="Calibri"/>
      </w:rPr>
    </w:lvl>
  </w:abstractNum>
  <w:num w:numId="119">
    <w:abstractNumId w:val="118"/>
  </w:num>
  <w:abstractNum w:abstractNumId="120">
    <w:multiLevelType w:val="singleLevel"/>
    <w:lvl w:ilvl="0">
      <w:start w:val="7"/>
      <w:numFmt w:val="decimal"/>
      <w:lvlText w:val="%1."/>
      <w:suff w:val="tab"/>
      <w:pPr>
        <w:tabs>
          <w:tab w:val="num" w:pos="540"/>
        </w:tabs>
        <w:ind w:left="540" w:hanging="270"/>
      </w:pPr>
      <w:rPr>
        <w:rFonts w:ascii="Calibri" w:hAnsi="Calibri"/>
      </w:rPr>
    </w:lvl>
  </w:abstractNum>
  <w:num w:numId="121">
    <w:abstractNumId w:val="120"/>
  </w:num>
  <w:abstractNum w:abstractNumId="122">
    <w:multiLevelType w:val="singleLevel"/>
    <w:lvl w:ilvl="0">
      <w:start w:val="8"/>
      <w:numFmt w:val="decimal"/>
      <w:lvlText w:val="%1."/>
      <w:suff w:val="tab"/>
      <w:pPr>
        <w:tabs>
          <w:tab w:val="num" w:pos="540"/>
        </w:tabs>
        <w:ind w:left="540" w:hanging="270"/>
      </w:pPr>
      <w:rPr>
        <w:rFonts w:ascii="Calibri" w:hAnsi="Calibri"/>
      </w:rPr>
    </w:lvl>
  </w:abstractNum>
  <w:num w:numId="123">
    <w:abstractNumId w:val="122"/>
  </w:num>
  <w:abstractNum w:abstractNumId="124">
    <w:multiLevelType w:val="singleLevel"/>
    <w:lvl w:ilvl="0">
      <w:start w:val="9"/>
      <w:numFmt w:val="decimal"/>
      <w:lvlText w:val="%1."/>
      <w:suff w:val="tab"/>
      <w:pPr>
        <w:tabs>
          <w:tab w:val="num" w:pos="540"/>
        </w:tabs>
        <w:ind w:left="540" w:hanging="270"/>
      </w:pPr>
      <w:rPr>
        <w:rFonts w:ascii="Calibri" w:hAnsi="Calibri"/>
      </w:rPr>
    </w:lvl>
  </w:abstractNum>
  <w:num w:numId="125">
    <w:abstractNumId w:val="124"/>
  </w:num>
  <w:abstractNum w:abstractNumId="126">
    <w:multiLevelType w:val="singleLevel"/>
    <w:lvl w:ilvl="0">
      <w:start w:val="1"/>
      <w:numFmt w:val="bullet"/>
      <w:lvlText w:val="•"/>
      <w:suff w:val="tab"/>
      <w:pPr>
        <w:tabs>
          <w:tab w:val="num" w:pos="540"/>
        </w:tabs>
        <w:ind w:left="540" w:hanging="270"/>
      </w:pPr>
      <w:rPr>
        <w:rFonts w:ascii="Calibri" w:hAnsi="Calibri"/>
      </w:rPr>
    </w:lvl>
  </w:abstractNum>
  <w:num w:numId="127">
    <w:abstractNumId w:val="126"/>
  </w:num>
  <w:abstractNum w:abstractNumId="128">
    <w:multiLevelType w:val="singleLevel"/>
    <w:lvl w:ilvl="0">
      <w:start w:val="1"/>
      <w:numFmt w:val="bullet"/>
      <w:lvlText w:val="•"/>
      <w:suff w:val="tab"/>
      <w:pPr>
        <w:tabs>
          <w:tab w:val="num" w:pos="540"/>
        </w:tabs>
        <w:ind w:left="540" w:hanging="270"/>
      </w:pPr>
      <w:rPr>
        <w:rFonts w:ascii="Calibri" w:hAnsi="Calibri"/>
      </w:rPr>
    </w:lvl>
  </w:abstractNum>
  <w:num w:numId="129">
    <w:abstractNumId w:val="128"/>
  </w:num>
  <w:abstractNum w:abstractNumId="130">
    <w:multiLevelType w:val="singleLevel"/>
    <w:lvl w:ilvl="0">
      <w:start w:val="1"/>
      <w:numFmt w:val="bullet"/>
      <w:lvlText w:val="•"/>
      <w:suff w:val="tab"/>
      <w:pPr>
        <w:tabs>
          <w:tab w:val="num" w:pos="540"/>
        </w:tabs>
        <w:ind w:left="540" w:hanging="270"/>
      </w:pPr>
      <w:rPr>
        <w:rFonts w:ascii="Calibri" w:hAnsi="Calibri"/>
      </w:rPr>
    </w:lvl>
  </w:abstractNum>
  <w:num w:numId="131">
    <w:abstractNumId w:val="130"/>
  </w:num>
  <w:abstractNum w:abstractNumId="132">
    <w:multiLevelType w:val="singleLevel"/>
    <w:lvl w:ilvl="0">
      <w:start w:val="1"/>
      <w:numFmt w:val="bullet"/>
      <w:lvlText w:val="•"/>
      <w:suff w:val="tab"/>
      <w:pPr>
        <w:tabs>
          <w:tab w:val="num" w:pos="540"/>
        </w:tabs>
        <w:ind w:left="540" w:hanging="270"/>
      </w:pPr>
      <w:rPr>
        <w:rFonts w:ascii="Calibri" w:hAnsi="Calibri"/>
      </w:rPr>
    </w:lvl>
  </w:abstractNum>
  <w:num w:numId="133">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Required Workers. One Optional Worker.</dc:title>
  <dc:subject>Beginner Personal Work Memory, Daily Email EA, Drive Master Index and optional Saturday LinkedIn homework</dc:subject>
  <dc:creator>Kairali AI Method</dc:creator>
  <cp:keywords>Codex, AI human, personal work memory, email EA, JSONL, drive index, LinkedIn message assistant, beginner</cp:keywords>
  <dc:description>generated by python-docx</dc:description>
  <cp:lastModifiedBy/>
  <cp:revision>1</cp:revision>
  <dcterms:created xsi:type="dcterms:W3CDTF">2013-12-23T23:15:00Z</dcterms:created>
  <dcterms:modified xsi:type="dcterms:W3CDTF">2013-12-23T23:15:00Z</dcterms:modified>
  <cp:category/>
</cp:coreProperties>
</file>