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PRD: Дашборд качества AI-ассистента (production)</w:t>
      </w:r>
    </w:p>
    <w:p>
      <w:pPr>
        <w:spacing w:after="1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Задача для архитектора | Владелец: AI Adoption | Дата: 20.08.2026 | Приоритет: high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68C6E"/>
          <w:sz w:val="26"/>
          <w:szCs w:val="26"/>
        </w:rPr>
        <w:t xml:space="preserve">1. Суть и цель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Построить production-версию дашборда качества AI налогового ассистента для МСБ: автоматический сбор логов диалогов, LLM-оценка качества ответов по фиксированной таксономии и веб-дашборд для продакт-команды. Прототип UI утверждён и задеплоен: https://ai-quality-dashboard-teal.vercel.app (single-file HTML, загрузка CSV, расчёт client-side). Прототип задаёт состав экрана и метрик; архитектор проектирует backend-пайплайн и замену ручной загрузки файла на автоматический поток данных.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68C6E"/>
          <w:sz w:val="26"/>
          <w:szCs w:val="26"/>
        </w:rPr>
        <w:t xml:space="preserve">2. Метрики (состав экрана зафиксирован прототипом)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Блок</w:t>
            </w:r>
          </w:p>
        </w:tc>
        <w:tc>
          <w:tcPr>
            <w:tcW w:type="dxa" w:w="3120"/>
            <w:shd w:fill="E8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Содержимое</w:t>
            </w:r>
          </w:p>
        </w:tc>
        <w:tc>
          <w:tcPr>
            <w:tcW w:type="dxa" w:w="3120"/>
            <w:shd w:fill="E8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KPI-ряд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Диалогов за период; время ответа: среднее, медиана, p90; % правильных; % воды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 + разметка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Тренд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/ median / p90 времени ответа по дням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Качество ответов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Правильный / частично верный / вода / ошибка (доли и счётчики)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LLM-judge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Дефекты ответов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Счётчики по таксономии дефектов (см. п. 4)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LLM-judge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Категории вопросов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Распределение диалогов по темам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LLM-классификатор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Топ вопросов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Частые формулировки после кластеризации, счётчик и доля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Кластеризация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68C6E"/>
          <w:sz w:val="26"/>
          <w:szCs w:val="26"/>
        </w:rPr>
        <w:t xml:space="preserve">3. Функциональные требования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c>
          <w:tcPr>
            <w:tcW w:type="dxa" w:w="900"/>
            <w:shd w:fill="E8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shd w:fill="E8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3000"/>
            <w:shd w:fill="E8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 логов диалогов ассистента: вопрос, ответ, timestamp, latency (мс), session_id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Источник: backend ассистента (FastAPI, OpenAI API)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Latency-метрики считаются по всем диалогам: avg, median, p90 за произвольный период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Перцентили по сырым значениям, не по дневным агрегатам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FR-3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LLM-judge: автоматическая разметка каждого ответа вердиктом и дефектом по таксономии п. 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Промпт и таксономия версионируются; поле confidence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LLM-классификация вопроса по категориям + кластеризация формулировок для топа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Категории из справочника, расширяемого без деплоя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Дашборд: периоды сегодня / 7 / 30 / квартал / всё, автообновление не реже 1 раза в сутки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UI-эталон: прототип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FR-6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Drill-down: клик по дефекту или категории открывает список диалогов с текстами вопрос-ответ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Нужно для разбора и пополнения базы знаний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FR-7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Ручная корректировка вердикта разметчиком поверх LLM-оценки; история правок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Ручная метка приоритетнее LLM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FR-8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Экспорт среза в XLSX / CSV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 колонок как в прототипе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FR-9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Fallback: загрузка CSV / XLSX / JSON руками, как в прототипе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 ingest не подключён, дашборд уже полезен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68C6E"/>
          <w:sz w:val="26"/>
          <w:szCs w:val="26"/>
        </w:rPr>
        <w:t xml:space="preserve">4. Таксономия разметки (утверждена, разметка 19.08.2026)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Вердикты: правильный, частично верный, вода / нет прямого ответа, ошибка.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Дефекты: вода / нет прямого ответа; ошибка в цифрах; устаревшая ставка (ИПН); пробел в базе знаний; противоречие в ответе; вне тематики; повтор без улучшения. Категории вопросов: форма 910 и СНР; ИПН и зарплата; соцплатежи (ОПВ, ВОСМС, СО); сотрудники и кадры; НДС и пороги; прочее.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68C6E"/>
          <w:sz w:val="26"/>
          <w:szCs w:val="26"/>
        </w:rPr>
        <w:t xml:space="preserve">5. Ограничения и контекст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Корпоративный файрвол: хостинг на внешнем VPS (Docker Compose), не во внутренней сети.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Стек команды: Python + FastAPI, React, PostgreSQL; расписания: APScheduler. Не плодить новые технологии без причины.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Оценка LLM-judge стоит денег: бюджет на разметку считать заранее (объём около 200-400 диалогов в день); допустимо семплирование, но latency-метрики всегда по 100% диалогов.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ПДн: в логах возможны ИИН и суммы; определить политику маскирования до передачи в LLM-judge.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Доступ к дашборду: только команда (auth обязателен, достаточно простого).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68C6E"/>
          <w:sz w:val="26"/>
          <w:szCs w:val="26"/>
        </w:rPr>
        <w:t xml:space="preserve">6. Что ждём от архитектора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Схема пайплайна: ingest, очередь разметки, хранение (модель данных), API дашборда, частота пересчёта.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Решение: разметка онлайн (по каждому диалогу) или батчем по расписанию; обоснование по стоимости и задержке данных.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Выбор judge-модели и стратегия контроля качества разметки (калибровка по ручной выборке 100 диалогов, есть от 19.08).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Оценка объёма работ по фазам: MVP (FR-1, 2, 3, 5, 9) и полная версия (остальное).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68C6E"/>
          <w:sz w:val="26"/>
          <w:szCs w:val="26"/>
        </w:rPr>
        <w:t xml:space="preserve">7. Артефакты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Прототип: https://ai-quality-dashboard-teal.vercel.app (код: monorepo, src/ai-quality-dashboard).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Пример данных: https://ai-quality-dashboard-teal.vercel.app/sample-data.csv (632 диалога, формат колонок: дата; вопрос; категория; время_ответа; оценка; дефект).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Ручная разметка-эталон: сессия категоризации от 19.08.2026 (100 диалогов).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2026-08-20T12:49:54.801Z</dcterms:created>
  <dcterms:modified xsi:type="dcterms:W3CDTF">2026-08-20T12:49:54.802Z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