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BC3A337" w14:textId="77777777" w:rsidR="0031720B" w:rsidRDefault="0031720B">
      <w:pPr>
        <w:jc w:val="center"/>
      </w:pPr>
    </w:p>
    <w:p w14:paraId="2B5943BB" w14:textId="77777777" w:rsidR="000277D6" w:rsidRPr="009307D1" w:rsidRDefault="000277D6">
      <w:pPr>
        <w:jc w:val="center"/>
      </w:pPr>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77777777"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958"/>
        <w:gridCol w:w="2654"/>
      </w:tblGrid>
      <w:tr w:rsidR="000277D6" w:rsidRPr="009307D1" w14:paraId="114388C9" w14:textId="77777777">
        <w:tc>
          <w:tcPr>
            <w:tcW w:w="1985" w:type="dxa"/>
          </w:tcPr>
          <w:p w14:paraId="2068D96F" w14:textId="77777777" w:rsidR="000277D6" w:rsidRPr="009307D1" w:rsidRDefault="000277D6">
            <w:pPr>
              <w:rPr>
                <w:rFonts w:cs="Arial"/>
                <w:sz w:val="28"/>
              </w:rPr>
            </w:pPr>
            <w:r w:rsidRPr="009307D1">
              <w:rPr>
                <w:rFonts w:cs="Arial"/>
                <w:sz w:val="28"/>
              </w:rPr>
              <w:t>Üliõpilane:</w:t>
            </w:r>
          </w:p>
        </w:tc>
        <w:tc>
          <w:tcPr>
            <w:tcW w:w="2843" w:type="dxa"/>
          </w:tcPr>
          <w:p w14:paraId="716A2CBF" w14:textId="77777777" w:rsidR="000277D6" w:rsidRPr="009307D1" w:rsidRDefault="000277D6">
            <w:pPr>
              <w:rPr>
                <w:rFonts w:cs="Arial"/>
                <w:sz w:val="28"/>
              </w:rPr>
            </w:pPr>
          </w:p>
        </w:tc>
      </w:tr>
      <w:tr w:rsidR="000277D6" w:rsidRPr="009307D1" w14:paraId="13AF9AA8" w14:textId="77777777">
        <w:tc>
          <w:tcPr>
            <w:tcW w:w="1985" w:type="dxa"/>
          </w:tcPr>
          <w:p w14:paraId="66E341FC" w14:textId="77777777" w:rsidR="000277D6" w:rsidRPr="009307D1" w:rsidRDefault="000277D6">
            <w:pPr>
              <w:rPr>
                <w:rFonts w:cs="Arial"/>
                <w:sz w:val="28"/>
              </w:rPr>
            </w:pPr>
            <w:r w:rsidRPr="009307D1">
              <w:rPr>
                <w:rFonts w:cs="Arial"/>
                <w:sz w:val="28"/>
              </w:rPr>
              <w:t>Õpperühm:</w:t>
            </w:r>
          </w:p>
        </w:tc>
        <w:tc>
          <w:tcPr>
            <w:tcW w:w="2843" w:type="dxa"/>
          </w:tcPr>
          <w:p w14:paraId="37675EE0" w14:textId="77777777" w:rsidR="000277D6" w:rsidRPr="009307D1" w:rsidRDefault="000277D6">
            <w:pPr>
              <w:rPr>
                <w:rFonts w:cs="Arial"/>
                <w:sz w:val="28"/>
              </w:rPr>
            </w:pPr>
          </w:p>
        </w:tc>
      </w:tr>
      <w:tr w:rsidR="000277D6" w:rsidRPr="009307D1" w14:paraId="45F28339" w14:textId="77777777">
        <w:tc>
          <w:tcPr>
            <w:tcW w:w="198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2843" w:type="dxa"/>
          </w:tcPr>
          <w:p w14:paraId="1A944A49" w14:textId="77777777" w:rsidR="000277D6" w:rsidRPr="009307D1" w:rsidRDefault="000277D6">
            <w:pPr>
              <w:rPr>
                <w:rFonts w:cs="Arial"/>
                <w:sz w:val="28"/>
              </w:rPr>
            </w:pPr>
          </w:p>
        </w:tc>
      </w:tr>
      <w:tr w:rsidR="000277D6" w:rsidRPr="009307D1" w14:paraId="17BE7A15" w14:textId="77777777">
        <w:tc>
          <w:tcPr>
            <w:tcW w:w="198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2843" w:type="dxa"/>
          </w:tcPr>
          <w:p w14:paraId="5240B722" w14:textId="77777777" w:rsidR="000277D6" w:rsidRPr="009307D1" w:rsidRDefault="000277D6">
            <w:pPr>
              <w:rPr>
                <w:rFonts w:cs="Arial"/>
                <w:sz w:val="28"/>
              </w:rPr>
            </w:pP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7D62F7CA" w14:textId="77777777" w:rsidR="000277D6" w:rsidRPr="009307D1" w:rsidRDefault="000277D6"/>
    <w:p w14:paraId="58C90D06" w14:textId="77777777" w:rsidR="000277D6" w:rsidRPr="009307D1" w:rsidRDefault="000277D6"/>
    <w:p w14:paraId="340576C6" w14:textId="77777777" w:rsidR="000277D6" w:rsidRPr="009307D1" w:rsidRDefault="000277D6">
      <w:pPr>
        <w:pStyle w:val="Header"/>
        <w:tabs>
          <w:tab w:val="clear" w:pos="1273"/>
          <w:tab w:val="clear" w:pos="5426"/>
        </w:tabs>
      </w:pPr>
    </w:p>
    <w:p w14:paraId="50AA4A5E" w14:textId="77777777" w:rsidR="000277D6" w:rsidRPr="009307D1" w:rsidRDefault="000277D6"/>
    <w:p w14:paraId="2FF3DA15" w14:textId="77777777" w:rsidR="000277D6" w:rsidRPr="009307D1" w:rsidRDefault="000277D6"/>
    <w:p w14:paraId="39021A9E" w14:textId="77777777" w:rsidR="000277D6" w:rsidRPr="009307D1" w:rsidRDefault="000277D6"/>
    <w:p w14:paraId="20C3E1B6" w14:textId="77777777" w:rsidR="000277D6" w:rsidRPr="009307D1" w:rsidRDefault="000277D6">
      <w:pPr>
        <w:rPr>
          <w:rFonts w:cs="Arial"/>
        </w:rPr>
      </w:pPr>
    </w:p>
    <w:p w14:paraId="15B6D371" w14:textId="77777777" w:rsidR="000277D6" w:rsidRPr="009307D1" w:rsidRDefault="000277D6">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4DA6DDB" w14:textId="77777777" w:rsidR="004F34E4" w:rsidRPr="006340B7" w:rsidRDefault="000277D6">
      <w:pPr>
        <w:pStyle w:val="TOC1"/>
        <w:tabs>
          <w:tab w:val="left" w:pos="480"/>
          <w:tab w:val="right" w:leader="dot" w:pos="8821"/>
        </w:tabs>
        <w:rPr>
          <w:rFonts w:ascii="Calibri" w:hAnsi="Calibri"/>
          <w:b w:val="0"/>
          <w:caps w:val="0"/>
          <w:noProof/>
          <w:sz w:val="22"/>
          <w:szCs w:val="22"/>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73482686" w:history="1">
        <w:r w:rsidR="004F34E4" w:rsidRPr="00141509">
          <w:rPr>
            <w:rStyle w:val="Hyperlink"/>
            <w:noProof/>
          </w:rPr>
          <w:t>1</w:t>
        </w:r>
        <w:r w:rsidR="004F34E4" w:rsidRPr="006340B7">
          <w:rPr>
            <w:rFonts w:ascii="Calibri" w:hAnsi="Calibri"/>
            <w:b w:val="0"/>
            <w:caps w:val="0"/>
            <w:noProof/>
            <w:sz w:val="22"/>
            <w:szCs w:val="22"/>
          </w:rPr>
          <w:tab/>
        </w:r>
        <w:r w:rsidR="004F34E4" w:rsidRPr="00141509">
          <w:rPr>
            <w:rStyle w:val="Hyperlink"/>
            <w:noProof/>
          </w:rPr>
          <w:t>Strateegiline analüüs</w:t>
        </w:r>
        <w:r w:rsidR="004F34E4">
          <w:rPr>
            <w:noProof/>
            <w:webHidden/>
          </w:rPr>
          <w:tab/>
        </w:r>
        <w:r w:rsidR="004F34E4">
          <w:rPr>
            <w:noProof/>
            <w:webHidden/>
          </w:rPr>
          <w:fldChar w:fldCharType="begin"/>
        </w:r>
        <w:r w:rsidR="004F34E4">
          <w:rPr>
            <w:noProof/>
            <w:webHidden/>
          </w:rPr>
          <w:instrText xml:space="preserve"> PAGEREF _Toc473482686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3AB53EB4"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687" w:history="1">
        <w:r w:rsidR="004F34E4" w:rsidRPr="00141509">
          <w:rPr>
            <w:rStyle w:val="Hyperlink"/>
            <w:rFonts w:cs="Arial"/>
            <w:noProof/>
          </w:rPr>
          <w:t>1.1</w:t>
        </w:r>
        <w:r w:rsidR="004F34E4" w:rsidRPr="006340B7">
          <w:rPr>
            <w:rFonts w:ascii="Calibri" w:hAnsi="Calibri"/>
            <w:smallCaps w:val="0"/>
            <w:noProof/>
            <w:sz w:val="22"/>
            <w:szCs w:val="22"/>
          </w:rPr>
          <w:tab/>
        </w:r>
        <w:r w:rsidR="004F34E4" w:rsidRPr="00141509">
          <w:rPr>
            <w:rStyle w:val="Hyperlink"/>
            <w:rFonts w:cs="Arial"/>
            <w:noProof/>
          </w:rPr>
          <w:t>Terviksüsteemi üldvaade</w:t>
        </w:r>
        <w:r w:rsidR="004F34E4">
          <w:rPr>
            <w:noProof/>
            <w:webHidden/>
          </w:rPr>
          <w:tab/>
        </w:r>
        <w:r w:rsidR="004F34E4">
          <w:rPr>
            <w:noProof/>
            <w:webHidden/>
          </w:rPr>
          <w:fldChar w:fldCharType="begin"/>
        </w:r>
        <w:r w:rsidR="004F34E4">
          <w:rPr>
            <w:noProof/>
            <w:webHidden/>
          </w:rPr>
          <w:instrText xml:space="preserve"> PAGEREF _Toc473482687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633588E"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688" w:history="1">
        <w:r w:rsidR="004F34E4" w:rsidRPr="00141509">
          <w:rPr>
            <w:rStyle w:val="Hyperlink"/>
            <w:rFonts w:cs="Arial"/>
            <w:noProof/>
          </w:rPr>
          <w:t>1.1.1</w:t>
        </w:r>
        <w:r w:rsidR="004F34E4" w:rsidRPr="006340B7">
          <w:rPr>
            <w:rFonts w:ascii="Calibri" w:hAnsi="Calibri"/>
            <w:i w:val="0"/>
            <w:noProof/>
            <w:sz w:val="22"/>
            <w:szCs w:val="22"/>
          </w:rPr>
          <w:tab/>
        </w:r>
        <w:r w:rsidR="004F34E4" w:rsidRPr="00141509">
          <w:rPr>
            <w:rStyle w:val="Hyperlink"/>
            <w:rFonts w:cs="Arial"/>
            <w:noProof/>
          </w:rPr>
          <w:t>Organisatsiooni eesmärgid</w:t>
        </w:r>
        <w:r w:rsidR="004F34E4">
          <w:rPr>
            <w:noProof/>
            <w:webHidden/>
          </w:rPr>
          <w:tab/>
        </w:r>
        <w:r w:rsidR="004F34E4">
          <w:rPr>
            <w:noProof/>
            <w:webHidden/>
          </w:rPr>
          <w:fldChar w:fldCharType="begin"/>
        </w:r>
        <w:r w:rsidR="004F34E4">
          <w:rPr>
            <w:noProof/>
            <w:webHidden/>
          </w:rPr>
          <w:instrText xml:space="preserve"> PAGEREF _Toc473482688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0AD91F46"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689" w:history="1">
        <w:r w:rsidR="004F34E4" w:rsidRPr="00141509">
          <w:rPr>
            <w:rStyle w:val="Hyperlink"/>
            <w:rFonts w:cs="Arial"/>
            <w:noProof/>
          </w:rPr>
          <w:t>1.1.2</w:t>
        </w:r>
        <w:r w:rsidR="004F34E4" w:rsidRPr="006340B7">
          <w:rPr>
            <w:rFonts w:ascii="Calibri" w:hAnsi="Calibri"/>
            <w:i w:val="0"/>
            <w:noProof/>
            <w:sz w:val="22"/>
            <w:szCs w:val="22"/>
          </w:rPr>
          <w:tab/>
        </w:r>
        <w:r w:rsidR="004F34E4" w:rsidRPr="00141509">
          <w:rPr>
            <w:rStyle w:val="Hyperlink"/>
            <w:rFonts w:cs="Arial"/>
            <w:noProof/>
          </w:rPr>
          <w:t>Infosüsteemi eesmärgid</w:t>
        </w:r>
        <w:r w:rsidR="004F34E4">
          <w:rPr>
            <w:noProof/>
            <w:webHidden/>
          </w:rPr>
          <w:tab/>
        </w:r>
        <w:r w:rsidR="004F34E4">
          <w:rPr>
            <w:noProof/>
            <w:webHidden/>
          </w:rPr>
          <w:fldChar w:fldCharType="begin"/>
        </w:r>
        <w:r w:rsidR="004F34E4">
          <w:rPr>
            <w:noProof/>
            <w:webHidden/>
          </w:rPr>
          <w:instrText xml:space="preserve"> PAGEREF _Toc473482689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4691722F"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690" w:history="1">
        <w:r w:rsidR="004F34E4" w:rsidRPr="00141509">
          <w:rPr>
            <w:rStyle w:val="Hyperlink"/>
            <w:rFonts w:cs="Arial"/>
            <w:noProof/>
          </w:rPr>
          <w:t>1.1.3</w:t>
        </w:r>
        <w:r w:rsidR="004F34E4" w:rsidRPr="006340B7">
          <w:rPr>
            <w:rFonts w:ascii="Calibri" w:hAnsi="Calibri"/>
            <w:i w:val="0"/>
            <w:noProof/>
            <w:sz w:val="22"/>
            <w:szCs w:val="22"/>
          </w:rPr>
          <w:tab/>
        </w:r>
        <w:r w:rsidR="004F34E4" w:rsidRPr="00141509">
          <w:rPr>
            <w:rStyle w:val="Hyperlink"/>
            <w:rFonts w:cs="Arial"/>
            <w:noProof/>
          </w:rPr>
          <w:t>Lausendid</w:t>
        </w:r>
        <w:r w:rsidR="004F34E4">
          <w:rPr>
            <w:noProof/>
            <w:webHidden/>
          </w:rPr>
          <w:tab/>
        </w:r>
        <w:r w:rsidR="004F34E4">
          <w:rPr>
            <w:noProof/>
            <w:webHidden/>
          </w:rPr>
          <w:fldChar w:fldCharType="begin"/>
        </w:r>
        <w:r w:rsidR="004F34E4">
          <w:rPr>
            <w:noProof/>
            <w:webHidden/>
          </w:rPr>
          <w:instrText xml:space="preserve"> PAGEREF _Toc473482690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4D63FED"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691" w:history="1">
        <w:r w:rsidR="004F34E4" w:rsidRPr="00141509">
          <w:rPr>
            <w:rStyle w:val="Hyperlink"/>
            <w:rFonts w:cs="Arial"/>
            <w:noProof/>
          </w:rPr>
          <w:t>1.1.4</w:t>
        </w:r>
        <w:r w:rsidR="004F34E4" w:rsidRPr="006340B7">
          <w:rPr>
            <w:rFonts w:ascii="Calibri" w:hAnsi="Calibri"/>
            <w:i w:val="0"/>
            <w:noProof/>
            <w:sz w:val="22"/>
            <w:szCs w:val="22"/>
          </w:rPr>
          <w:tab/>
        </w:r>
        <w:r w:rsidR="004F34E4" w:rsidRPr="00141509">
          <w:rPr>
            <w:rStyle w:val="Hyperlink"/>
            <w:rFonts w:cs="Arial"/>
            <w:noProof/>
          </w:rPr>
          <w:t>Põhiobjektid</w:t>
        </w:r>
        <w:r w:rsidR="004F34E4">
          <w:rPr>
            <w:noProof/>
            <w:webHidden/>
          </w:rPr>
          <w:tab/>
        </w:r>
        <w:r w:rsidR="004F34E4">
          <w:rPr>
            <w:noProof/>
            <w:webHidden/>
          </w:rPr>
          <w:fldChar w:fldCharType="begin"/>
        </w:r>
        <w:r w:rsidR="004F34E4">
          <w:rPr>
            <w:noProof/>
            <w:webHidden/>
          </w:rPr>
          <w:instrText xml:space="preserve"> PAGEREF _Toc473482691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3A5F528C"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692" w:history="1">
        <w:r w:rsidR="004F34E4" w:rsidRPr="00141509">
          <w:rPr>
            <w:rStyle w:val="Hyperlink"/>
            <w:rFonts w:cs="Arial"/>
            <w:noProof/>
          </w:rPr>
          <w:t>1.1.5</w:t>
        </w:r>
        <w:r w:rsidR="004F34E4" w:rsidRPr="006340B7">
          <w:rPr>
            <w:rFonts w:ascii="Calibri" w:hAnsi="Calibri"/>
            <w:i w:val="0"/>
            <w:noProof/>
            <w:sz w:val="22"/>
            <w:szCs w:val="22"/>
          </w:rPr>
          <w:tab/>
        </w:r>
        <w:r w:rsidR="004F34E4" w:rsidRPr="00141509">
          <w:rPr>
            <w:rStyle w:val="Hyperlink"/>
            <w:rFonts w:cs="Arial"/>
            <w:noProof/>
          </w:rPr>
          <w:t>Põhiprotsessid</w:t>
        </w:r>
        <w:r w:rsidR="004F34E4">
          <w:rPr>
            <w:noProof/>
            <w:webHidden/>
          </w:rPr>
          <w:tab/>
        </w:r>
        <w:r w:rsidR="004F34E4">
          <w:rPr>
            <w:noProof/>
            <w:webHidden/>
          </w:rPr>
          <w:fldChar w:fldCharType="begin"/>
        </w:r>
        <w:r w:rsidR="004F34E4">
          <w:rPr>
            <w:noProof/>
            <w:webHidden/>
          </w:rPr>
          <w:instrText xml:space="preserve"> PAGEREF _Toc473482692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75EE8A77"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693" w:history="1">
        <w:r w:rsidR="004F34E4" w:rsidRPr="00141509">
          <w:rPr>
            <w:rStyle w:val="Hyperlink"/>
            <w:rFonts w:cs="Arial"/>
            <w:noProof/>
          </w:rPr>
          <w:t>1.1.6</w:t>
        </w:r>
        <w:r w:rsidR="004F34E4" w:rsidRPr="006340B7">
          <w:rPr>
            <w:rFonts w:ascii="Calibri" w:hAnsi="Calibri"/>
            <w:i w:val="0"/>
            <w:noProof/>
            <w:sz w:val="22"/>
            <w:szCs w:val="22"/>
          </w:rPr>
          <w:tab/>
        </w:r>
        <w:r w:rsidR="004F34E4" w:rsidRPr="00141509">
          <w:rPr>
            <w:rStyle w:val="Hyperlink"/>
            <w:rFonts w:cs="Arial"/>
            <w:noProof/>
          </w:rPr>
          <w:t>Põhilised sündmused</w:t>
        </w:r>
        <w:r w:rsidR="004F34E4">
          <w:rPr>
            <w:noProof/>
            <w:webHidden/>
          </w:rPr>
          <w:tab/>
        </w:r>
        <w:r w:rsidR="004F34E4">
          <w:rPr>
            <w:noProof/>
            <w:webHidden/>
          </w:rPr>
          <w:fldChar w:fldCharType="begin"/>
        </w:r>
        <w:r w:rsidR="004F34E4">
          <w:rPr>
            <w:noProof/>
            <w:webHidden/>
          </w:rPr>
          <w:instrText xml:space="preserve"> PAGEREF _Toc473482693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5B42ED9E"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694" w:history="1">
        <w:r w:rsidR="004F34E4" w:rsidRPr="00141509">
          <w:rPr>
            <w:rStyle w:val="Hyperlink"/>
            <w:rFonts w:cs="Arial"/>
            <w:noProof/>
          </w:rPr>
          <w:t>1.1.7</w:t>
        </w:r>
        <w:r w:rsidR="004F34E4" w:rsidRPr="006340B7">
          <w:rPr>
            <w:rFonts w:ascii="Calibri" w:hAnsi="Calibri"/>
            <w:i w:val="0"/>
            <w:noProof/>
            <w:sz w:val="22"/>
            <w:szCs w:val="22"/>
          </w:rPr>
          <w:tab/>
        </w:r>
        <w:r w:rsidR="004F34E4" w:rsidRPr="00141509">
          <w:rPr>
            <w:rStyle w:val="Hyperlink"/>
            <w:rFonts w:cs="Arial"/>
            <w:noProof/>
          </w:rPr>
          <w:t>Tegutsejad</w:t>
        </w:r>
        <w:r w:rsidR="004F34E4">
          <w:rPr>
            <w:noProof/>
            <w:webHidden/>
          </w:rPr>
          <w:tab/>
        </w:r>
        <w:r w:rsidR="004F34E4">
          <w:rPr>
            <w:noProof/>
            <w:webHidden/>
          </w:rPr>
          <w:fldChar w:fldCharType="begin"/>
        </w:r>
        <w:r w:rsidR="004F34E4">
          <w:rPr>
            <w:noProof/>
            <w:webHidden/>
          </w:rPr>
          <w:instrText xml:space="preserve"> PAGEREF _Toc473482694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31A29FF0"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695" w:history="1">
        <w:r w:rsidR="004F34E4" w:rsidRPr="00141509">
          <w:rPr>
            <w:rStyle w:val="Hyperlink"/>
            <w:rFonts w:cs="Arial"/>
            <w:noProof/>
          </w:rPr>
          <w:t>1.1.8</w:t>
        </w:r>
        <w:r w:rsidR="004F34E4" w:rsidRPr="006340B7">
          <w:rPr>
            <w:rFonts w:ascii="Calibri" w:hAnsi="Calibri"/>
            <w:i w:val="0"/>
            <w:noProof/>
            <w:sz w:val="22"/>
            <w:szCs w:val="22"/>
          </w:rPr>
          <w:tab/>
        </w:r>
        <w:r w:rsidR="004F34E4" w:rsidRPr="00141509">
          <w:rPr>
            <w:rStyle w:val="Hyperlink"/>
            <w:rFonts w:cs="Arial"/>
            <w:noProof/>
          </w:rPr>
          <w:t>Asukohad</w:t>
        </w:r>
        <w:r w:rsidR="004F34E4">
          <w:rPr>
            <w:noProof/>
            <w:webHidden/>
          </w:rPr>
          <w:tab/>
        </w:r>
        <w:r w:rsidR="004F34E4">
          <w:rPr>
            <w:noProof/>
            <w:webHidden/>
          </w:rPr>
          <w:fldChar w:fldCharType="begin"/>
        </w:r>
        <w:r w:rsidR="004F34E4">
          <w:rPr>
            <w:noProof/>
            <w:webHidden/>
          </w:rPr>
          <w:instrText xml:space="preserve"> PAGEREF _Toc473482695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46DE9659"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696" w:history="1">
        <w:r w:rsidR="004F34E4" w:rsidRPr="00141509">
          <w:rPr>
            <w:rStyle w:val="Hyperlink"/>
            <w:rFonts w:cs="Arial"/>
            <w:noProof/>
          </w:rPr>
          <w:t>1.1.9</w:t>
        </w:r>
        <w:r w:rsidR="004F34E4" w:rsidRPr="006340B7">
          <w:rPr>
            <w:rFonts w:ascii="Calibri" w:hAnsi="Calibri"/>
            <w:i w:val="0"/>
            <w:noProof/>
            <w:sz w:val="22"/>
            <w:szCs w:val="22"/>
          </w:rPr>
          <w:tab/>
        </w:r>
        <w:r w:rsidR="004F34E4" w:rsidRPr="00141509">
          <w:rPr>
            <w:rStyle w:val="Hyperlink"/>
            <w:rFonts w:cs="Arial"/>
            <w:noProof/>
          </w:rPr>
          <w:t>Terviksüsteemi tükeldus allsüsteemideks</w:t>
        </w:r>
        <w:r w:rsidR="004F34E4">
          <w:rPr>
            <w:noProof/>
            <w:webHidden/>
          </w:rPr>
          <w:tab/>
        </w:r>
        <w:r w:rsidR="004F34E4">
          <w:rPr>
            <w:noProof/>
            <w:webHidden/>
          </w:rPr>
          <w:fldChar w:fldCharType="begin"/>
        </w:r>
        <w:r w:rsidR="004F34E4">
          <w:rPr>
            <w:noProof/>
            <w:webHidden/>
          </w:rPr>
          <w:instrText xml:space="preserve"> PAGEREF _Toc473482696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643ABE34"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697" w:history="1">
        <w:r w:rsidR="004F34E4" w:rsidRPr="00141509">
          <w:rPr>
            <w:rStyle w:val="Hyperlink"/>
            <w:rFonts w:cs="Arial"/>
            <w:noProof/>
          </w:rPr>
          <w:t>1.2</w:t>
        </w:r>
        <w:r w:rsidR="004F34E4" w:rsidRPr="006340B7">
          <w:rPr>
            <w:rFonts w:ascii="Calibri" w:hAnsi="Calibri"/>
            <w:smallCaps w:val="0"/>
            <w:noProof/>
            <w:sz w:val="22"/>
            <w:szCs w:val="22"/>
          </w:rPr>
          <w:tab/>
        </w:r>
        <w:r w:rsidR="004F34E4" w:rsidRPr="00141509">
          <w:rPr>
            <w:rStyle w:val="Hyperlink"/>
            <w:rFonts w:cs="Arial"/>
            <w:noProof/>
          </w:rPr>
          <w:t>X funktsionaalse allsüsteemi eskiismudelid</w:t>
        </w:r>
        <w:r w:rsidR="004F34E4">
          <w:rPr>
            <w:noProof/>
            <w:webHidden/>
          </w:rPr>
          <w:tab/>
        </w:r>
        <w:r w:rsidR="004F34E4">
          <w:rPr>
            <w:noProof/>
            <w:webHidden/>
          </w:rPr>
          <w:fldChar w:fldCharType="begin"/>
        </w:r>
        <w:r w:rsidR="004F34E4">
          <w:rPr>
            <w:noProof/>
            <w:webHidden/>
          </w:rPr>
          <w:instrText xml:space="preserve"> PAGEREF _Toc473482697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3C9FC3FB"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698" w:history="1">
        <w:r w:rsidR="004F34E4" w:rsidRPr="00141509">
          <w:rPr>
            <w:rStyle w:val="Hyperlink"/>
            <w:rFonts w:cs="Arial"/>
            <w:noProof/>
          </w:rPr>
          <w:t>1.2.1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_Toc473482698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582E4E05"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699" w:history="1">
        <w:r w:rsidR="004F34E4" w:rsidRPr="00141509">
          <w:rPr>
            <w:rStyle w:val="Hyperlink"/>
            <w:rFonts w:cs="Arial"/>
            <w:noProof/>
          </w:rPr>
          <w:t>1.2.2</w:t>
        </w:r>
        <w:r w:rsidR="004F34E4" w:rsidRPr="006340B7">
          <w:rPr>
            <w:rFonts w:ascii="Calibri" w:hAnsi="Calibri"/>
            <w:i w:val="0"/>
            <w:noProof/>
            <w:sz w:val="22"/>
            <w:szCs w:val="22"/>
          </w:rPr>
          <w:tab/>
        </w:r>
        <w:r w:rsidR="004F34E4" w:rsidRPr="00141509">
          <w:rPr>
            <w:rStyle w:val="Hyperlink"/>
            <w:rFonts w:cs="Arial"/>
            <w:noProof/>
          </w:rPr>
          <w:t>Allsüsteemi kasutavad pädevusalad</w:t>
        </w:r>
        <w:r w:rsidR="004F34E4">
          <w:rPr>
            <w:noProof/>
            <w:webHidden/>
          </w:rPr>
          <w:tab/>
        </w:r>
        <w:r w:rsidR="004F34E4">
          <w:rPr>
            <w:noProof/>
            <w:webHidden/>
          </w:rPr>
          <w:fldChar w:fldCharType="begin"/>
        </w:r>
        <w:r w:rsidR="004F34E4">
          <w:rPr>
            <w:noProof/>
            <w:webHidden/>
          </w:rPr>
          <w:instrText xml:space="preserve"> PAGEREF _Toc473482699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03740DDB"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00" w:history="1">
        <w:r w:rsidR="004F34E4" w:rsidRPr="00141509">
          <w:rPr>
            <w:rStyle w:val="Hyperlink"/>
            <w:rFonts w:cs="Arial"/>
            <w:noProof/>
          </w:rPr>
          <w:t>1.2.3</w:t>
        </w:r>
        <w:r w:rsidR="004F34E4" w:rsidRPr="006340B7">
          <w:rPr>
            <w:rFonts w:ascii="Calibri" w:hAnsi="Calibri"/>
            <w:i w:val="0"/>
            <w:noProof/>
            <w:sz w:val="22"/>
            <w:szCs w:val="22"/>
          </w:rPr>
          <w:tab/>
        </w:r>
        <w:r w:rsidR="004F34E4" w:rsidRPr="00141509">
          <w:rPr>
            <w:rStyle w:val="Hyperlink"/>
            <w:rFonts w:cs="Arial"/>
            <w:noProof/>
          </w:rPr>
          <w:t>Allsüsteemi poolt vajatavad registrid</w:t>
        </w:r>
        <w:r w:rsidR="004F34E4">
          <w:rPr>
            <w:noProof/>
            <w:webHidden/>
          </w:rPr>
          <w:tab/>
        </w:r>
        <w:r w:rsidR="004F34E4">
          <w:rPr>
            <w:noProof/>
            <w:webHidden/>
          </w:rPr>
          <w:fldChar w:fldCharType="begin"/>
        </w:r>
        <w:r w:rsidR="004F34E4">
          <w:rPr>
            <w:noProof/>
            <w:webHidden/>
          </w:rPr>
          <w:instrText xml:space="preserve"> PAGEREF _Toc473482700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16443D96"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01" w:history="1">
        <w:r w:rsidR="004F34E4" w:rsidRPr="00141509">
          <w:rPr>
            <w:rStyle w:val="Hyperlink"/>
            <w:rFonts w:cs="Arial"/>
            <w:noProof/>
          </w:rPr>
          <w:t>1.2.4</w:t>
        </w:r>
        <w:r w:rsidR="004F34E4" w:rsidRPr="006340B7">
          <w:rPr>
            <w:rFonts w:ascii="Calibri" w:hAnsi="Calibri"/>
            <w:i w:val="0"/>
            <w:noProof/>
            <w:sz w:val="22"/>
            <w:szCs w:val="22"/>
          </w:rPr>
          <w:tab/>
        </w:r>
        <w:r w:rsidR="004F34E4" w:rsidRPr="00141509">
          <w:rPr>
            <w:rStyle w:val="Hyperlink"/>
            <w:rFonts w:cs="Arial"/>
            <w:noProof/>
          </w:rPr>
          <w:t>Allsüsteemi ühe põhiprotsessi tegevusdiagramm</w:t>
        </w:r>
        <w:r w:rsidR="004F34E4">
          <w:rPr>
            <w:noProof/>
            <w:webHidden/>
          </w:rPr>
          <w:tab/>
        </w:r>
        <w:r w:rsidR="004F34E4">
          <w:rPr>
            <w:noProof/>
            <w:webHidden/>
          </w:rPr>
          <w:fldChar w:fldCharType="begin"/>
        </w:r>
        <w:r w:rsidR="004F34E4">
          <w:rPr>
            <w:noProof/>
            <w:webHidden/>
          </w:rPr>
          <w:instrText xml:space="preserve"> PAGEREF _Toc473482701 \h </w:instrText>
        </w:r>
        <w:r w:rsidR="004F34E4">
          <w:rPr>
            <w:noProof/>
            <w:webHidden/>
          </w:rPr>
        </w:r>
        <w:r w:rsidR="004F34E4">
          <w:rPr>
            <w:noProof/>
            <w:webHidden/>
          </w:rPr>
          <w:fldChar w:fldCharType="separate"/>
        </w:r>
        <w:r w:rsidR="004F34E4">
          <w:rPr>
            <w:noProof/>
            <w:webHidden/>
          </w:rPr>
          <w:t>12</w:t>
        </w:r>
        <w:r w:rsidR="004F34E4">
          <w:rPr>
            <w:noProof/>
            <w:webHidden/>
          </w:rPr>
          <w:fldChar w:fldCharType="end"/>
        </w:r>
      </w:hyperlink>
    </w:p>
    <w:p w14:paraId="52FB71B7"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02" w:history="1">
        <w:r w:rsidR="004F34E4" w:rsidRPr="00141509">
          <w:rPr>
            <w:rStyle w:val="Hyperlink"/>
            <w:rFonts w:cs="Arial"/>
            <w:noProof/>
          </w:rPr>
          <w:t>1.2.5</w:t>
        </w:r>
        <w:r w:rsidR="004F34E4" w:rsidRPr="006340B7">
          <w:rPr>
            <w:rFonts w:ascii="Calibri" w:hAnsi="Calibri"/>
            <w:i w:val="0"/>
            <w:noProof/>
            <w:sz w:val="22"/>
            <w:szCs w:val="22"/>
          </w:rPr>
          <w:tab/>
        </w:r>
        <w:r w:rsidR="004F34E4" w:rsidRPr="00141509">
          <w:rPr>
            <w:rStyle w:val="Hyperlink"/>
            <w:rFonts w:cs="Arial"/>
            <w:noProof/>
          </w:rPr>
          <w:t>Allsüsteemi kasutusjuhtude eskiismudel</w:t>
        </w:r>
        <w:r w:rsidR="004F34E4">
          <w:rPr>
            <w:noProof/>
            <w:webHidden/>
          </w:rPr>
          <w:tab/>
        </w:r>
        <w:r w:rsidR="004F34E4">
          <w:rPr>
            <w:noProof/>
            <w:webHidden/>
          </w:rPr>
          <w:fldChar w:fldCharType="begin"/>
        </w:r>
        <w:r w:rsidR="004F34E4">
          <w:rPr>
            <w:noProof/>
            <w:webHidden/>
          </w:rPr>
          <w:instrText xml:space="preserve"> PAGEREF _Toc473482702 \h </w:instrText>
        </w:r>
        <w:r w:rsidR="004F34E4">
          <w:rPr>
            <w:noProof/>
            <w:webHidden/>
          </w:rPr>
        </w:r>
        <w:r w:rsidR="004F34E4">
          <w:rPr>
            <w:noProof/>
            <w:webHidden/>
          </w:rPr>
          <w:fldChar w:fldCharType="separate"/>
        </w:r>
        <w:r w:rsidR="004F34E4">
          <w:rPr>
            <w:noProof/>
            <w:webHidden/>
          </w:rPr>
          <w:t>13</w:t>
        </w:r>
        <w:r w:rsidR="004F34E4">
          <w:rPr>
            <w:noProof/>
            <w:webHidden/>
          </w:rPr>
          <w:fldChar w:fldCharType="end"/>
        </w:r>
      </w:hyperlink>
    </w:p>
    <w:p w14:paraId="13466B99"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03" w:history="1">
        <w:r w:rsidR="004F34E4" w:rsidRPr="00141509">
          <w:rPr>
            <w:rStyle w:val="Hyperlink"/>
            <w:rFonts w:cs="Arial"/>
            <w:noProof/>
          </w:rPr>
          <w:t>1.2.6</w:t>
        </w:r>
        <w:r w:rsidR="004F34E4" w:rsidRPr="006340B7">
          <w:rPr>
            <w:rFonts w:ascii="Calibri" w:hAnsi="Calibri"/>
            <w:i w:val="0"/>
            <w:noProof/>
            <w:sz w:val="22"/>
            <w:szCs w:val="22"/>
          </w:rPr>
          <w:tab/>
        </w:r>
        <w:r w:rsidR="004F34E4" w:rsidRPr="00141509">
          <w:rPr>
            <w:rStyle w:val="Hyperlink"/>
            <w:rFonts w:cs="Arial"/>
            <w:noProof/>
          </w:rPr>
          <w:t>Mittefunktsionaalsed nõuded</w:t>
        </w:r>
        <w:r w:rsidR="004F34E4">
          <w:rPr>
            <w:noProof/>
            <w:webHidden/>
          </w:rPr>
          <w:tab/>
        </w:r>
        <w:r w:rsidR="004F34E4">
          <w:rPr>
            <w:noProof/>
            <w:webHidden/>
          </w:rPr>
          <w:fldChar w:fldCharType="begin"/>
        </w:r>
        <w:r w:rsidR="004F34E4">
          <w:rPr>
            <w:noProof/>
            <w:webHidden/>
          </w:rPr>
          <w:instrText xml:space="preserve"> PAGEREF _Toc473482703 \h </w:instrText>
        </w:r>
        <w:r w:rsidR="004F34E4">
          <w:rPr>
            <w:noProof/>
            <w:webHidden/>
          </w:rPr>
        </w:r>
        <w:r w:rsidR="004F34E4">
          <w:rPr>
            <w:noProof/>
            <w:webHidden/>
          </w:rPr>
          <w:fldChar w:fldCharType="separate"/>
        </w:r>
        <w:r w:rsidR="004F34E4">
          <w:rPr>
            <w:noProof/>
            <w:webHidden/>
          </w:rPr>
          <w:t>15</w:t>
        </w:r>
        <w:r w:rsidR="004F34E4">
          <w:rPr>
            <w:noProof/>
            <w:webHidden/>
          </w:rPr>
          <w:fldChar w:fldCharType="end"/>
        </w:r>
      </w:hyperlink>
    </w:p>
    <w:p w14:paraId="0F9A9890"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04" w:history="1">
        <w:r w:rsidR="004F34E4" w:rsidRPr="00141509">
          <w:rPr>
            <w:rStyle w:val="Hyperlink"/>
            <w:rFonts w:cs="Arial"/>
            <w:noProof/>
          </w:rPr>
          <w:t>1.3</w:t>
        </w:r>
        <w:r w:rsidR="004F34E4" w:rsidRPr="006340B7">
          <w:rPr>
            <w:rFonts w:ascii="Calibri" w:hAnsi="Calibri"/>
            <w:smallCaps w:val="0"/>
            <w:noProof/>
            <w:sz w:val="22"/>
            <w:szCs w:val="22"/>
          </w:rPr>
          <w:tab/>
        </w:r>
        <w:r w:rsidR="004F34E4" w:rsidRPr="00141509">
          <w:rPr>
            <w:rStyle w:val="Hyperlink"/>
            <w:rFonts w:cs="Arial"/>
            <w:noProof/>
          </w:rPr>
          <w:t>X registri eskiismudelid</w:t>
        </w:r>
        <w:r w:rsidR="004F34E4">
          <w:rPr>
            <w:noProof/>
            <w:webHidden/>
          </w:rPr>
          <w:tab/>
        </w:r>
        <w:r w:rsidR="004F34E4">
          <w:rPr>
            <w:noProof/>
            <w:webHidden/>
          </w:rPr>
          <w:fldChar w:fldCharType="begin"/>
        </w:r>
        <w:r w:rsidR="004F34E4">
          <w:rPr>
            <w:noProof/>
            <w:webHidden/>
          </w:rPr>
          <w:instrText xml:space="preserve"> PAGEREF _Toc473482704 \h </w:instrText>
        </w:r>
        <w:r w:rsidR="004F34E4">
          <w:rPr>
            <w:noProof/>
            <w:webHidden/>
          </w:rPr>
        </w:r>
        <w:r w:rsidR="004F34E4">
          <w:rPr>
            <w:noProof/>
            <w:webHidden/>
          </w:rPr>
          <w:fldChar w:fldCharType="separate"/>
        </w:r>
        <w:r w:rsidR="004F34E4">
          <w:rPr>
            <w:noProof/>
            <w:webHidden/>
          </w:rPr>
          <w:t>17</w:t>
        </w:r>
        <w:r w:rsidR="004F34E4">
          <w:rPr>
            <w:noProof/>
            <w:webHidden/>
          </w:rPr>
          <w:fldChar w:fldCharType="end"/>
        </w:r>
      </w:hyperlink>
    </w:p>
    <w:p w14:paraId="38DB86D5"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05" w:history="1">
        <w:r w:rsidR="004F34E4" w:rsidRPr="00141509">
          <w:rPr>
            <w:rStyle w:val="Hyperlink"/>
            <w:rFonts w:cs="Arial"/>
            <w:noProof/>
          </w:rPr>
          <w:t>1.3.1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_Toc473482705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58D06DE6"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06" w:history="1">
        <w:r w:rsidR="004F34E4" w:rsidRPr="00141509">
          <w:rPr>
            <w:rStyle w:val="Hyperlink"/>
            <w:rFonts w:cs="Arial"/>
            <w:noProof/>
          </w:rPr>
          <w:t>1.3.2</w:t>
        </w:r>
        <w:r w:rsidR="004F34E4" w:rsidRPr="006340B7">
          <w:rPr>
            <w:rFonts w:ascii="Calibri" w:hAnsi="Calibri"/>
            <w:i w:val="0"/>
            <w:noProof/>
            <w:sz w:val="22"/>
            <w:szCs w:val="22"/>
          </w:rPr>
          <w:tab/>
        </w:r>
        <w:r w:rsidR="004F34E4" w:rsidRPr="00141509">
          <w:rPr>
            <w:rStyle w:val="Hyperlink"/>
            <w:rFonts w:cs="Arial"/>
            <w:noProof/>
          </w:rPr>
          <w:t>Registrit kasutavad pädevusalad</w:t>
        </w:r>
        <w:r w:rsidR="004F34E4">
          <w:rPr>
            <w:noProof/>
            <w:webHidden/>
          </w:rPr>
          <w:tab/>
        </w:r>
        <w:r w:rsidR="004F34E4">
          <w:rPr>
            <w:noProof/>
            <w:webHidden/>
          </w:rPr>
          <w:fldChar w:fldCharType="begin"/>
        </w:r>
        <w:r w:rsidR="004F34E4">
          <w:rPr>
            <w:noProof/>
            <w:webHidden/>
          </w:rPr>
          <w:instrText xml:space="preserve"> PAGEREF _Toc473482706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4F14E632"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07" w:history="1">
        <w:r w:rsidR="004F34E4" w:rsidRPr="00141509">
          <w:rPr>
            <w:rStyle w:val="Hyperlink"/>
            <w:rFonts w:cs="Arial"/>
            <w:noProof/>
          </w:rPr>
          <w:t>1.3.3</w:t>
        </w:r>
        <w:r w:rsidR="004F34E4" w:rsidRPr="006340B7">
          <w:rPr>
            <w:rFonts w:ascii="Calibri" w:hAnsi="Calibri"/>
            <w:i w:val="0"/>
            <w:noProof/>
            <w:sz w:val="22"/>
            <w:szCs w:val="22"/>
          </w:rPr>
          <w:tab/>
        </w:r>
        <w:r w:rsidR="004F34E4" w:rsidRPr="00141509">
          <w:rPr>
            <w:rStyle w:val="Hyperlink"/>
            <w:rFonts w:cs="Arial"/>
            <w:noProof/>
          </w:rPr>
          <w:t>Registrit teenindavad funktsionaalsed allsüsteemid</w:t>
        </w:r>
        <w:r w:rsidR="004F34E4">
          <w:rPr>
            <w:noProof/>
            <w:webHidden/>
          </w:rPr>
          <w:tab/>
        </w:r>
        <w:r w:rsidR="004F34E4">
          <w:rPr>
            <w:noProof/>
            <w:webHidden/>
          </w:rPr>
          <w:fldChar w:fldCharType="begin"/>
        </w:r>
        <w:r w:rsidR="004F34E4">
          <w:rPr>
            <w:noProof/>
            <w:webHidden/>
          </w:rPr>
          <w:instrText xml:space="preserve"> PAGEREF _Toc473482707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FCFFD9A"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08" w:history="1">
        <w:r w:rsidR="004F34E4" w:rsidRPr="00141509">
          <w:rPr>
            <w:rStyle w:val="Hyperlink"/>
            <w:rFonts w:cs="Arial"/>
            <w:noProof/>
          </w:rPr>
          <w:t>1.3.4</w:t>
        </w:r>
        <w:r w:rsidR="004F34E4" w:rsidRPr="006340B7">
          <w:rPr>
            <w:rFonts w:ascii="Calibri" w:hAnsi="Calibri"/>
            <w:i w:val="0"/>
            <w:noProof/>
            <w:sz w:val="22"/>
            <w:szCs w:val="22"/>
          </w:rPr>
          <w:tab/>
        </w:r>
        <w:r w:rsidR="004F34E4" w:rsidRPr="00141509">
          <w:rPr>
            <w:rStyle w:val="Hyperlink"/>
            <w:rFonts w:cs="Arial"/>
            <w:noProof/>
          </w:rPr>
          <w:t>Infovajadused, mida register aitab rahuldada</w:t>
        </w:r>
        <w:r w:rsidR="004F34E4">
          <w:rPr>
            <w:noProof/>
            <w:webHidden/>
          </w:rPr>
          <w:tab/>
        </w:r>
        <w:r w:rsidR="004F34E4">
          <w:rPr>
            <w:noProof/>
            <w:webHidden/>
          </w:rPr>
          <w:fldChar w:fldCharType="begin"/>
        </w:r>
        <w:r w:rsidR="004F34E4">
          <w:rPr>
            <w:noProof/>
            <w:webHidden/>
          </w:rPr>
          <w:instrText xml:space="preserve"> PAGEREF _Toc473482708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1940FD4D"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09" w:history="1">
        <w:r w:rsidR="004F34E4" w:rsidRPr="00141509">
          <w:rPr>
            <w:rStyle w:val="Hyperlink"/>
            <w:rFonts w:cs="Arial"/>
            <w:noProof/>
          </w:rPr>
          <w:t>1.3.5</w:t>
        </w:r>
        <w:r w:rsidR="004F34E4" w:rsidRPr="006340B7">
          <w:rPr>
            <w:rFonts w:ascii="Calibri" w:hAnsi="Calibri"/>
            <w:i w:val="0"/>
            <w:noProof/>
            <w:sz w:val="22"/>
            <w:szCs w:val="22"/>
          </w:rPr>
          <w:tab/>
        </w:r>
        <w:r w:rsidR="004F34E4" w:rsidRPr="00141509">
          <w:rPr>
            <w:rStyle w:val="Hyperlink"/>
            <w:rFonts w:cs="Arial"/>
            <w:noProof/>
          </w:rPr>
          <w:t>Seosed teiste registritega</w:t>
        </w:r>
        <w:r w:rsidR="004F34E4">
          <w:rPr>
            <w:noProof/>
            <w:webHidden/>
          </w:rPr>
          <w:tab/>
        </w:r>
        <w:r w:rsidR="004F34E4">
          <w:rPr>
            <w:noProof/>
            <w:webHidden/>
          </w:rPr>
          <w:fldChar w:fldCharType="begin"/>
        </w:r>
        <w:r w:rsidR="004F34E4">
          <w:rPr>
            <w:noProof/>
            <w:webHidden/>
          </w:rPr>
          <w:instrText xml:space="preserve"> PAGEREF _Toc473482709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D422C4A"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10" w:history="1">
        <w:r w:rsidR="004F34E4" w:rsidRPr="00141509">
          <w:rPr>
            <w:rStyle w:val="Hyperlink"/>
            <w:rFonts w:cs="Arial"/>
            <w:noProof/>
          </w:rPr>
          <w:t>1.3.6</w:t>
        </w:r>
        <w:r w:rsidR="004F34E4" w:rsidRPr="006340B7">
          <w:rPr>
            <w:rFonts w:ascii="Calibri" w:hAnsi="Calibri"/>
            <w:i w:val="0"/>
            <w:noProof/>
            <w:sz w:val="22"/>
            <w:szCs w:val="22"/>
          </w:rPr>
          <w:tab/>
        </w:r>
        <w:r w:rsidR="004F34E4" w:rsidRPr="00141509">
          <w:rPr>
            <w:rStyle w:val="Hyperlink"/>
            <w:rFonts w:cs="Arial"/>
            <w:noProof/>
          </w:rPr>
          <w:t>Ärireeglid</w:t>
        </w:r>
        <w:r w:rsidR="004F34E4">
          <w:rPr>
            <w:noProof/>
            <w:webHidden/>
          </w:rPr>
          <w:tab/>
        </w:r>
        <w:r w:rsidR="004F34E4">
          <w:rPr>
            <w:noProof/>
            <w:webHidden/>
          </w:rPr>
          <w:fldChar w:fldCharType="begin"/>
        </w:r>
        <w:r w:rsidR="004F34E4">
          <w:rPr>
            <w:noProof/>
            <w:webHidden/>
          </w:rPr>
          <w:instrText xml:space="preserve"> PAGEREF _Toc473482710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1EAA115D"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11" w:history="1">
        <w:r w:rsidR="004F34E4" w:rsidRPr="00141509">
          <w:rPr>
            <w:rStyle w:val="Hyperlink"/>
            <w:rFonts w:cs="Arial"/>
            <w:noProof/>
          </w:rPr>
          <w:t>1.3.7</w:t>
        </w:r>
        <w:r w:rsidR="004F34E4" w:rsidRPr="006340B7">
          <w:rPr>
            <w:rFonts w:ascii="Calibri" w:hAnsi="Calibri"/>
            <w:i w:val="0"/>
            <w:noProof/>
            <w:sz w:val="22"/>
            <w:szCs w:val="22"/>
          </w:rPr>
          <w:tab/>
        </w:r>
        <w:r w:rsidR="004F34E4" w:rsidRPr="00141509">
          <w:rPr>
            <w:rStyle w:val="Hyperlink"/>
            <w:rFonts w:cs="Arial"/>
            <w:noProof/>
          </w:rPr>
          <w:t>Registri kontseptuaalne eskiismudel</w:t>
        </w:r>
        <w:r w:rsidR="004F34E4">
          <w:rPr>
            <w:noProof/>
            <w:webHidden/>
          </w:rPr>
          <w:tab/>
        </w:r>
        <w:r w:rsidR="004F34E4">
          <w:rPr>
            <w:noProof/>
            <w:webHidden/>
          </w:rPr>
          <w:fldChar w:fldCharType="begin"/>
        </w:r>
        <w:r w:rsidR="004F34E4">
          <w:rPr>
            <w:noProof/>
            <w:webHidden/>
          </w:rPr>
          <w:instrText xml:space="preserve"> PAGEREF _Toc473482711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7D68E7A3" w14:textId="77777777" w:rsidR="004F34E4" w:rsidRPr="006340B7" w:rsidRDefault="003B4ED4">
      <w:pPr>
        <w:pStyle w:val="TOC1"/>
        <w:tabs>
          <w:tab w:val="left" w:pos="480"/>
          <w:tab w:val="right" w:leader="dot" w:pos="8821"/>
        </w:tabs>
        <w:rPr>
          <w:rFonts w:ascii="Calibri" w:hAnsi="Calibri"/>
          <w:b w:val="0"/>
          <w:caps w:val="0"/>
          <w:noProof/>
          <w:sz w:val="22"/>
          <w:szCs w:val="22"/>
        </w:rPr>
      </w:pPr>
      <w:hyperlink w:anchor="_Toc473482712" w:history="1">
        <w:r w:rsidR="004F34E4" w:rsidRPr="00141509">
          <w:rPr>
            <w:rStyle w:val="Hyperlink"/>
            <w:rFonts w:cs="Arial"/>
            <w:noProof/>
          </w:rPr>
          <w:t>2</w:t>
        </w:r>
        <w:r w:rsidR="004F34E4" w:rsidRPr="006340B7">
          <w:rPr>
            <w:rFonts w:ascii="Calibri" w:hAnsi="Calibri"/>
            <w:b w:val="0"/>
            <w:caps w:val="0"/>
            <w:noProof/>
            <w:sz w:val="22"/>
            <w:szCs w:val="22"/>
          </w:rPr>
          <w:tab/>
        </w:r>
        <w:r w:rsidR="004F34E4" w:rsidRPr="00141509">
          <w:rPr>
            <w:rStyle w:val="Hyperlink"/>
            <w:rFonts w:cs="Arial"/>
            <w:noProof/>
          </w:rPr>
          <w:t>Detailanalüüs</w:t>
        </w:r>
        <w:r w:rsidR="004F34E4">
          <w:rPr>
            <w:noProof/>
            <w:webHidden/>
          </w:rPr>
          <w:tab/>
        </w:r>
        <w:r w:rsidR="004F34E4">
          <w:rPr>
            <w:noProof/>
            <w:webHidden/>
          </w:rPr>
          <w:fldChar w:fldCharType="begin"/>
        </w:r>
        <w:r w:rsidR="004F34E4">
          <w:rPr>
            <w:noProof/>
            <w:webHidden/>
          </w:rPr>
          <w:instrText xml:space="preserve"> PAGEREF _Toc473482712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3C8B43AA"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13" w:history="1">
        <w:r w:rsidR="004F34E4" w:rsidRPr="00141509">
          <w:rPr>
            <w:rStyle w:val="Hyperlink"/>
            <w:rFonts w:cs="Arial"/>
            <w:noProof/>
          </w:rPr>
          <w:t>2.1</w:t>
        </w:r>
        <w:r w:rsidR="004F34E4" w:rsidRPr="006340B7">
          <w:rPr>
            <w:rFonts w:ascii="Calibri" w:hAnsi="Calibri"/>
            <w:smallCaps w:val="0"/>
            <w:noProof/>
            <w:sz w:val="22"/>
            <w:szCs w:val="22"/>
          </w:rPr>
          <w:tab/>
        </w:r>
        <w:r w:rsidR="004F34E4" w:rsidRPr="00141509">
          <w:rPr>
            <w:rStyle w:val="Hyperlink"/>
            <w:rFonts w:cs="Arial"/>
            <w:noProof/>
          </w:rPr>
          <w:t>X funktsionaalse allsüsteemi detailanalüüs</w:t>
        </w:r>
        <w:r w:rsidR="004F34E4">
          <w:rPr>
            <w:noProof/>
            <w:webHidden/>
          </w:rPr>
          <w:tab/>
        </w:r>
        <w:r w:rsidR="004F34E4">
          <w:rPr>
            <w:noProof/>
            <w:webHidden/>
          </w:rPr>
          <w:fldChar w:fldCharType="begin"/>
        </w:r>
        <w:r w:rsidR="004F34E4">
          <w:rPr>
            <w:noProof/>
            <w:webHidden/>
          </w:rPr>
          <w:instrText xml:space="preserve"> PAGEREF _Toc473482713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45AF9684"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14" w:history="1">
        <w:r w:rsidR="004F34E4" w:rsidRPr="00141509">
          <w:rPr>
            <w:rStyle w:val="Hyperlink"/>
            <w:noProof/>
          </w:rPr>
          <w:t>2.1.1</w:t>
        </w:r>
        <w:r w:rsidR="004F34E4" w:rsidRPr="006340B7">
          <w:rPr>
            <w:rFonts w:ascii="Calibri" w:hAnsi="Calibri"/>
            <w:i w:val="0"/>
            <w:noProof/>
            <w:sz w:val="22"/>
            <w:szCs w:val="22"/>
          </w:rPr>
          <w:tab/>
        </w:r>
        <w:r w:rsidR="004F34E4" w:rsidRPr="00141509">
          <w:rPr>
            <w:rStyle w:val="Hyperlink"/>
            <w:noProof/>
          </w:rPr>
          <w:t>Kasutusjuhtude mudel</w:t>
        </w:r>
        <w:r w:rsidR="004F34E4">
          <w:rPr>
            <w:noProof/>
            <w:webHidden/>
          </w:rPr>
          <w:tab/>
        </w:r>
        <w:r w:rsidR="004F34E4">
          <w:rPr>
            <w:noProof/>
            <w:webHidden/>
          </w:rPr>
          <w:fldChar w:fldCharType="begin"/>
        </w:r>
        <w:r w:rsidR="004F34E4">
          <w:rPr>
            <w:noProof/>
            <w:webHidden/>
          </w:rPr>
          <w:instrText xml:space="preserve"> PAGEREF _Toc473482714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7C2E23E9"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15" w:history="1">
        <w:r w:rsidR="004F34E4" w:rsidRPr="00141509">
          <w:rPr>
            <w:rStyle w:val="Hyperlink"/>
            <w:rFonts w:cs="Arial"/>
            <w:noProof/>
          </w:rPr>
          <w:t>2.2</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detailanalüüs</w:t>
        </w:r>
        <w:r w:rsidR="004F34E4">
          <w:rPr>
            <w:noProof/>
            <w:webHidden/>
          </w:rPr>
          <w:tab/>
        </w:r>
        <w:r w:rsidR="004F34E4">
          <w:rPr>
            <w:noProof/>
            <w:webHidden/>
          </w:rPr>
          <w:fldChar w:fldCharType="begin"/>
        </w:r>
        <w:r w:rsidR="004F34E4">
          <w:rPr>
            <w:noProof/>
            <w:webHidden/>
          </w:rPr>
          <w:instrText xml:space="preserve"> PAGEREF _Toc473482715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1124994F"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16" w:history="1">
        <w:r w:rsidR="004F34E4" w:rsidRPr="00141509">
          <w:rPr>
            <w:rStyle w:val="Hyperlink"/>
            <w:rFonts w:cs="Arial"/>
            <w:noProof/>
          </w:rPr>
          <w:t>2.2.1</w:t>
        </w:r>
        <w:r w:rsidR="004F34E4" w:rsidRPr="006340B7">
          <w:rPr>
            <w:rFonts w:ascii="Calibri" w:hAnsi="Calibri"/>
            <w:i w:val="0"/>
            <w:noProof/>
            <w:sz w:val="22"/>
            <w:szCs w:val="22"/>
          </w:rPr>
          <w:tab/>
        </w:r>
        <w:r w:rsidR="004F34E4" w:rsidRPr="00141509">
          <w:rPr>
            <w:rStyle w:val="Hyperlink"/>
            <w:rFonts w:cs="Arial"/>
            <w:noProof/>
          </w:rPr>
          <w:t>Kontseptuaalne andmemudel</w:t>
        </w:r>
        <w:r w:rsidR="004F34E4">
          <w:rPr>
            <w:noProof/>
            <w:webHidden/>
          </w:rPr>
          <w:tab/>
        </w:r>
        <w:r w:rsidR="004F34E4">
          <w:rPr>
            <w:noProof/>
            <w:webHidden/>
          </w:rPr>
          <w:fldChar w:fldCharType="begin"/>
        </w:r>
        <w:r w:rsidR="004F34E4">
          <w:rPr>
            <w:noProof/>
            <w:webHidden/>
          </w:rPr>
          <w:instrText xml:space="preserve"> PAGEREF _Toc473482716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441A2252"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17" w:history="1">
        <w:r w:rsidR="004F34E4" w:rsidRPr="00141509">
          <w:rPr>
            <w:rStyle w:val="Hyperlink"/>
            <w:rFonts w:cs="Arial"/>
            <w:noProof/>
          </w:rPr>
          <w:t>2.2.2</w:t>
        </w:r>
        <w:r w:rsidR="004F34E4" w:rsidRPr="006340B7">
          <w:rPr>
            <w:rFonts w:ascii="Calibri" w:hAnsi="Calibri"/>
            <w:i w:val="0"/>
            <w:noProof/>
            <w:sz w:val="22"/>
            <w:szCs w:val="22"/>
          </w:rPr>
          <w:tab/>
        </w:r>
        <w:r w:rsidR="004F34E4" w:rsidRPr="00141509">
          <w:rPr>
            <w:rStyle w:val="Hyperlink"/>
            <w:rFonts w:cs="Arial"/>
            <w:noProof/>
          </w:rPr>
          <w:t>Andmebaasioperatsioonide lepingud</w:t>
        </w:r>
        <w:r w:rsidR="004F34E4">
          <w:rPr>
            <w:noProof/>
            <w:webHidden/>
          </w:rPr>
          <w:tab/>
        </w:r>
        <w:r w:rsidR="004F34E4">
          <w:rPr>
            <w:noProof/>
            <w:webHidden/>
          </w:rPr>
          <w:fldChar w:fldCharType="begin"/>
        </w:r>
        <w:r w:rsidR="004F34E4">
          <w:rPr>
            <w:noProof/>
            <w:webHidden/>
          </w:rPr>
          <w:instrText xml:space="preserve"> PAGEREF _Toc473482717 \h </w:instrText>
        </w:r>
        <w:r w:rsidR="004F34E4">
          <w:rPr>
            <w:noProof/>
            <w:webHidden/>
          </w:rPr>
        </w:r>
        <w:r w:rsidR="004F34E4">
          <w:rPr>
            <w:noProof/>
            <w:webHidden/>
          </w:rPr>
          <w:fldChar w:fldCharType="separate"/>
        </w:r>
        <w:r w:rsidR="004F34E4">
          <w:rPr>
            <w:noProof/>
            <w:webHidden/>
          </w:rPr>
          <w:t>33</w:t>
        </w:r>
        <w:r w:rsidR="004F34E4">
          <w:rPr>
            <w:noProof/>
            <w:webHidden/>
          </w:rPr>
          <w:fldChar w:fldCharType="end"/>
        </w:r>
      </w:hyperlink>
    </w:p>
    <w:p w14:paraId="39A38D97"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18" w:history="1">
        <w:r w:rsidR="004F34E4" w:rsidRPr="00141509">
          <w:rPr>
            <w:rStyle w:val="Hyperlink"/>
            <w:rFonts w:cs="Arial"/>
            <w:noProof/>
          </w:rPr>
          <w:t>2.2.3</w:t>
        </w:r>
        <w:r w:rsidR="004F34E4" w:rsidRPr="006340B7">
          <w:rPr>
            <w:rFonts w:ascii="Calibri" w:hAnsi="Calibri"/>
            <w:i w:val="0"/>
            <w:noProof/>
            <w:sz w:val="22"/>
            <w:szCs w:val="22"/>
          </w:rPr>
          <w:tab/>
        </w:r>
        <w:r w:rsidR="004F34E4" w:rsidRPr="00141509">
          <w:rPr>
            <w:rStyle w:val="Hyperlink"/>
            <w:rFonts w:cs="Arial"/>
            <w:noProof/>
          </w:rPr>
          <w:t>Registri põhiobjekti seisundidiagramm</w:t>
        </w:r>
        <w:r w:rsidR="004F34E4">
          <w:rPr>
            <w:noProof/>
            <w:webHidden/>
          </w:rPr>
          <w:tab/>
        </w:r>
        <w:r w:rsidR="004F34E4">
          <w:rPr>
            <w:noProof/>
            <w:webHidden/>
          </w:rPr>
          <w:fldChar w:fldCharType="begin"/>
        </w:r>
        <w:r w:rsidR="004F34E4">
          <w:rPr>
            <w:noProof/>
            <w:webHidden/>
          </w:rPr>
          <w:instrText xml:space="preserve"> PAGEREF _Toc473482718 \h </w:instrText>
        </w:r>
        <w:r w:rsidR="004F34E4">
          <w:rPr>
            <w:noProof/>
            <w:webHidden/>
          </w:rPr>
        </w:r>
        <w:r w:rsidR="004F34E4">
          <w:rPr>
            <w:noProof/>
            <w:webHidden/>
          </w:rPr>
          <w:fldChar w:fldCharType="separate"/>
        </w:r>
        <w:r w:rsidR="004F34E4">
          <w:rPr>
            <w:noProof/>
            <w:webHidden/>
          </w:rPr>
          <w:t>37</w:t>
        </w:r>
        <w:r w:rsidR="004F34E4">
          <w:rPr>
            <w:noProof/>
            <w:webHidden/>
          </w:rPr>
          <w:fldChar w:fldCharType="end"/>
        </w:r>
      </w:hyperlink>
    </w:p>
    <w:p w14:paraId="527B9F9D"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19" w:history="1">
        <w:r w:rsidR="004F34E4" w:rsidRPr="00141509">
          <w:rPr>
            <w:rStyle w:val="Hyperlink"/>
            <w:rFonts w:cs="Arial"/>
            <w:noProof/>
          </w:rPr>
          <w:t>2.3</w:t>
        </w:r>
        <w:r w:rsidR="004F34E4" w:rsidRPr="006340B7">
          <w:rPr>
            <w:rFonts w:ascii="Calibri" w:hAnsi="Calibri"/>
            <w:smallCaps w:val="0"/>
            <w:noProof/>
            <w:sz w:val="22"/>
            <w:szCs w:val="22"/>
          </w:rPr>
          <w:tab/>
        </w:r>
        <w:r w:rsidR="004F34E4" w:rsidRPr="00141509">
          <w:rPr>
            <w:rStyle w:val="Hyperlink"/>
            <w:rFonts w:cs="Arial"/>
            <w:noProof/>
          </w:rPr>
          <w:t>CRUD maatriks</w:t>
        </w:r>
        <w:r w:rsidR="004F34E4">
          <w:rPr>
            <w:noProof/>
            <w:webHidden/>
          </w:rPr>
          <w:tab/>
        </w:r>
        <w:r w:rsidR="004F34E4">
          <w:rPr>
            <w:noProof/>
            <w:webHidden/>
          </w:rPr>
          <w:fldChar w:fldCharType="begin"/>
        </w:r>
        <w:r w:rsidR="004F34E4">
          <w:rPr>
            <w:noProof/>
            <w:webHidden/>
          </w:rPr>
          <w:instrText xml:space="preserve"> PAGEREF _Toc473482719 \h </w:instrText>
        </w:r>
        <w:r w:rsidR="004F34E4">
          <w:rPr>
            <w:noProof/>
            <w:webHidden/>
          </w:rPr>
        </w:r>
        <w:r w:rsidR="004F34E4">
          <w:rPr>
            <w:noProof/>
            <w:webHidden/>
          </w:rPr>
          <w:fldChar w:fldCharType="separate"/>
        </w:r>
        <w:r w:rsidR="004F34E4">
          <w:rPr>
            <w:noProof/>
            <w:webHidden/>
          </w:rPr>
          <w:t>38</w:t>
        </w:r>
        <w:r w:rsidR="004F34E4">
          <w:rPr>
            <w:noProof/>
            <w:webHidden/>
          </w:rPr>
          <w:fldChar w:fldCharType="end"/>
        </w:r>
      </w:hyperlink>
    </w:p>
    <w:p w14:paraId="6BA727FE" w14:textId="77777777" w:rsidR="004F34E4" w:rsidRPr="006340B7" w:rsidRDefault="003B4ED4">
      <w:pPr>
        <w:pStyle w:val="TOC1"/>
        <w:tabs>
          <w:tab w:val="left" w:pos="480"/>
          <w:tab w:val="right" w:leader="dot" w:pos="8821"/>
        </w:tabs>
        <w:rPr>
          <w:rFonts w:ascii="Calibri" w:hAnsi="Calibri"/>
          <w:b w:val="0"/>
          <w:caps w:val="0"/>
          <w:noProof/>
          <w:sz w:val="22"/>
          <w:szCs w:val="22"/>
        </w:rPr>
      </w:pPr>
      <w:hyperlink w:anchor="_Toc473482720" w:history="1">
        <w:r w:rsidR="004F34E4" w:rsidRPr="00141509">
          <w:rPr>
            <w:rStyle w:val="Hyperlink"/>
            <w:rFonts w:cs="Arial"/>
            <w:noProof/>
          </w:rPr>
          <w:t>3</w:t>
        </w:r>
        <w:r w:rsidR="004F34E4" w:rsidRPr="006340B7">
          <w:rPr>
            <w:rFonts w:ascii="Calibri" w:hAnsi="Calibri"/>
            <w:b w:val="0"/>
            <w:caps w:val="0"/>
            <w:noProof/>
            <w:sz w:val="22"/>
            <w:szCs w:val="22"/>
          </w:rPr>
          <w:tab/>
        </w:r>
        <w:r w:rsidR="004F34E4" w:rsidRPr="00141509">
          <w:rPr>
            <w:rStyle w:val="Hyperlink"/>
            <w:rFonts w:cs="Arial"/>
            <w:noProof/>
          </w:rPr>
          <w:t>Füüsiline disain</w:t>
        </w:r>
        <w:r w:rsidR="004F34E4">
          <w:rPr>
            <w:noProof/>
            <w:webHidden/>
          </w:rPr>
          <w:tab/>
        </w:r>
        <w:r w:rsidR="004F34E4">
          <w:rPr>
            <w:noProof/>
            <w:webHidden/>
          </w:rPr>
          <w:fldChar w:fldCharType="begin"/>
        </w:r>
        <w:r w:rsidR="004F34E4">
          <w:rPr>
            <w:noProof/>
            <w:webHidden/>
          </w:rPr>
          <w:instrText xml:space="preserve"> PAGEREF _Toc473482720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06B632F0"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21" w:history="1">
        <w:r w:rsidR="004F34E4" w:rsidRPr="00141509">
          <w:rPr>
            <w:rStyle w:val="Hyperlink"/>
            <w:rFonts w:cs="Arial"/>
            <w:noProof/>
          </w:rPr>
          <w:t>3.1</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füüsiline disain</w:t>
        </w:r>
        <w:r w:rsidR="004F34E4">
          <w:rPr>
            <w:noProof/>
            <w:webHidden/>
          </w:rPr>
          <w:tab/>
        </w:r>
        <w:r w:rsidR="004F34E4">
          <w:rPr>
            <w:noProof/>
            <w:webHidden/>
          </w:rPr>
          <w:fldChar w:fldCharType="begin"/>
        </w:r>
        <w:r w:rsidR="004F34E4">
          <w:rPr>
            <w:noProof/>
            <w:webHidden/>
          </w:rPr>
          <w:instrText xml:space="preserve"> PAGEREF _Toc473482721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16CCD7D0" w14:textId="77777777" w:rsidR="004F34E4" w:rsidRPr="006340B7" w:rsidRDefault="003B4ED4">
      <w:pPr>
        <w:pStyle w:val="TOC1"/>
        <w:tabs>
          <w:tab w:val="left" w:pos="480"/>
          <w:tab w:val="right" w:leader="dot" w:pos="8821"/>
        </w:tabs>
        <w:rPr>
          <w:rFonts w:ascii="Calibri" w:hAnsi="Calibri"/>
          <w:b w:val="0"/>
          <w:caps w:val="0"/>
          <w:noProof/>
          <w:sz w:val="22"/>
          <w:szCs w:val="22"/>
        </w:rPr>
      </w:pPr>
      <w:hyperlink w:anchor="_Toc473482722" w:history="1">
        <w:r w:rsidR="004F34E4" w:rsidRPr="00141509">
          <w:rPr>
            <w:rStyle w:val="Hyperlink"/>
            <w:noProof/>
          </w:rPr>
          <w:t>4</w:t>
        </w:r>
        <w:r w:rsidR="004F34E4" w:rsidRPr="006340B7">
          <w:rPr>
            <w:rFonts w:ascii="Calibri" w:hAnsi="Calibri"/>
            <w:b w:val="0"/>
            <w:caps w:val="0"/>
            <w:noProof/>
            <w:sz w:val="22"/>
            <w:szCs w:val="22"/>
          </w:rPr>
          <w:tab/>
        </w:r>
        <w:r w:rsidR="004F34E4" w:rsidRPr="00141509">
          <w:rPr>
            <w:rStyle w:val="Hyperlink"/>
            <w:noProof/>
          </w:rPr>
          <w:t>Realisatsioon PostgreSQLis</w:t>
        </w:r>
        <w:r w:rsidR="004F34E4">
          <w:rPr>
            <w:noProof/>
            <w:webHidden/>
          </w:rPr>
          <w:tab/>
        </w:r>
        <w:r w:rsidR="004F34E4">
          <w:rPr>
            <w:noProof/>
            <w:webHidden/>
          </w:rPr>
          <w:fldChar w:fldCharType="begin"/>
        </w:r>
        <w:r w:rsidR="004F34E4">
          <w:rPr>
            <w:noProof/>
            <w:webHidden/>
          </w:rPr>
          <w:instrText xml:space="preserve"> PAGEREF _Toc473482722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B8009FF"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23" w:history="1">
        <w:r w:rsidR="004F34E4" w:rsidRPr="00141509">
          <w:rPr>
            <w:rStyle w:val="Hyperlink"/>
            <w:noProof/>
          </w:rPr>
          <w:t>4.1</w:t>
        </w:r>
        <w:r w:rsidR="004F34E4" w:rsidRPr="006340B7">
          <w:rPr>
            <w:rFonts w:ascii="Calibri" w:hAnsi="Calibri"/>
            <w:smallCaps w:val="0"/>
            <w:noProof/>
            <w:sz w:val="22"/>
            <w:szCs w:val="22"/>
          </w:rPr>
          <w:tab/>
        </w:r>
        <w:r w:rsidR="004F34E4" w:rsidRPr="00141509">
          <w:rPr>
            <w:rStyle w:val="Hyperlink"/>
            <w:noProof/>
          </w:rPr>
          <w:t>Andmebaasi loomine</w:t>
        </w:r>
        <w:r w:rsidR="004F34E4">
          <w:rPr>
            <w:noProof/>
            <w:webHidden/>
          </w:rPr>
          <w:tab/>
        </w:r>
        <w:r w:rsidR="004F34E4">
          <w:rPr>
            <w:noProof/>
            <w:webHidden/>
          </w:rPr>
          <w:fldChar w:fldCharType="begin"/>
        </w:r>
        <w:r w:rsidR="004F34E4">
          <w:rPr>
            <w:noProof/>
            <w:webHidden/>
          </w:rPr>
          <w:instrText xml:space="preserve"> PAGEREF _Toc473482723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A0C67C3"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24" w:history="1">
        <w:r w:rsidR="004F34E4" w:rsidRPr="00141509">
          <w:rPr>
            <w:rStyle w:val="Hyperlink"/>
            <w:noProof/>
          </w:rPr>
          <w:t>4.2</w:t>
        </w:r>
        <w:r w:rsidR="004F34E4" w:rsidRPr="006340B7">
          <w:rPr>
            <w:rFonts w:ascii="Calibri" w:hAnsi="Calibri"/>
            <w:smallCaps w:val="0"/>
            <w:noProof/>
            <w:sz w:val="22"/>
            <w:szCs w:val="22"/>
          </w:rPr>
          <w:tab/>
        </w:r>
        <w:r w:rsidR="004F34E4" w:rsidRPr="00141509">
          <w:rPr>
            <w:rStyle w:val="Hyperlink"/>
            <w:noProof/>
          </w:rPr>
          <w:t>Skeemid</w:t>
        </w:r>
        <w:r w:rsidR="004F34E4">
          <w:rPr>
            <w:noProof/>
            <w:webHidden/>
          </w:rPr>
          <w:tab/>
        </w:r>
        <w:r w:rsidR="004F34E4">
          <w:rPr>
            <w:noProof/>
            <w:webHidden/>
          </w:rPr>
          <w:fldChar w:fldCharType="begin"/>
        </w:r>
        <w:r w:rsidR="004F34E4">
          <w:rPr>
            <w:noProof/>
            <w:webHidden/>
          </w:rPr>
          <w:instrText xml:space="preserve"> PAGEREF _Toc473482724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8F55B70"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25" w:history="1">
        <w:r w:rsidR="004F34E4" w:rsidRPr="00141509">
          <w:rPr>
            <w:rStyle w:val="Hyperlink"/>
            <w:noProof/>
          </w:rPr>
          <w:t>4.3</w:t>
        </w:r>
        <w:r w:rsidR="004F34E4" w:rsidRPr="006340B7">
          <w:rPr>
            <w:rFonts w:ascii="Calibri" w:hAnsi="Calibri"/>
            <w:smallCaps w:val="0"/>
            <w:noProof/>
            <w:sz w:val="22"/>
            <w:szCs w:val="22"/>
          </w:rPr>
          <w:tab/>
        </w:r>
        <w:r w:rsidR="004F34E4" w:rsidRPr="00141509">
          <w:rPr>
            <w:rStyle w:val="Hyperlink"/>
            <w:noProof/>
          </w:rPr>
          <w:t>Domeenid</w:t>
        </w:r>
        <w:r w:rsidR="004F34E4">
          <w:rPr>
            <w:noProof/>
            <w:webHidden/>
          </w:rPr>
          <w:tab/>
        </w:r>
        <w:r w:rsidR="004F34E4">
          <w:rPr>
            <w:noProof/>
            <w:webHidden/>
          </w:rPr>
          <w:fldChar w:fldCharType="begin"/>
        </w:r>
        <w:r w:rsidR="004F34E4">
          <w:rPr>
            <w:noProof/>
            <w:webHidden/>
          </w:rPr>
          <w:instrText xml:space="preserve"> PAGEREF _Toc473482725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7C1A8FD"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26" w:history="1">
        <w:r w:rsidR="004F34E4" w:rsidRPr="00141509">
          <w:rPr>
            <w:rStyle w:val="Hyperlink"/>
            <w:noProof/>
          </w:rPr>
          <w:t>4.4</w:t>
        </w:r>
        <w:r w:rsidR="004F34E4" w:rsidRPr="006340B7">
          <w:rPr>
            <w:rFonts w:ascii="Calibri" w:hAnsi="Calibri"/>
            <w:smallCaps w:val="0"/>
            <w:noProof/>
            <w:sz w:val="22"/>
            <w:szCs w:val="22"/>
          </w:rPr>
          <w:tab/>
        </w:r>
        <w:r w:rsidR="004F34E4" w:rsidRPr="00141509">
          <w:rPr>
            <w:rStyle w:val="Hyperlink"/>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_Toc473482726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B7CA874"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27" w:history="1">
        <w:r w:rsidR="004F34E4" w:rsidRPr="00141509">
          <w:rPr>
            <w:rStyle w:val="Hyperlink"/>
            <w:noProof/>
          </w:rPr>
          <w:t>4.5</w:t>
        </w:r>
        <w:r w:rsidR="004F34E4" w:rsidRPr="006340B7">
          <w:rPr>
            <w:rFonts w:ascii="Calibri" w:hAnsi="Calibri"/>
            <w:smallCaps w:val="0"/>
            <w:noProof/>
            <w:sz w:val="22"/>
            <w:szCs w:val="22"/>
          </w:rPr>
          <w:tab/>
        </w:r>
        <w:r w:rsidR="004F34E4" w:rsidRPr="00141509">
          <w:rPr>
            <w:rStyle w:val="Hyperlink"/>
            <w:noProof/>
          </w:rPr>
          <w:t>Vaated</w:t>
        </w:r>
        <w:r w:rsidR="004F34E4">
          <w:rPr>
            <w:noProof/>
            <w:webHidden/>
          </w:rPr>
          <w:tab/>
        </w:r>
        <w:r w:rsidR="004F34E4">
          <w:rPr>
            <w:noProof/>
            <w:webHidden/>
          </w:rPr>
          <w:fldChar w:fldCharType="begin"/>
        </w:r>
        <w:r w:rsidR="004F34E4">
          <w:rPr>
            <w:noProof/>
            <w:webHidden/>
          </w:rPr>
          <w:instrText xml:space="preserve"> PAGEREF _Toc473482727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8577355"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28" w:history="1">
        <w:r w:rsidR="004F34E4" w:rsidRPr="00141509">
          <w:rPr>
            <w:rStyle w:val="Hyperlink"/>
            <w:rFonts w:cs="Arial"/>
            <w:noProof/>
          </w:rPr>
          <w:t>4.6</w:t>
        </w:r>
        <w:r w:rsidR="004F34E4" w:rsidRPr="006340B7">
          <w:rPr>
            <w:rFonts w:ascii="Calibri" w:hAnsi="Calibri"/>
            <w:smallCaps w:val="0"/>
            <w:noProof/>
            <w:sz w:val="22"/>
            <w:szCs w:val="22"/>
          </w:rPr>
          <w:tab/>
        </w:r>
        <w:r w:rsidR="004F34E4" w:rsidRPr="00141509">
          <w:rPr>
            <w:rStyle w:val="Hyperlink"/>
            <w:rFonts w:cs="Arial"/>
            <w:noProof/>
          </w:rPr>
          <w:t>Protseduursed keeled</w:t>
        </w:r>
        <w:r w:rsidR="004F34E4">
          <w:rPr>
            <w:noProof/>
            <w:webHidden/>
          </w:rPr>
          <w:tab/>
        </w:r>
        <w:r w:rsidR="004F34E4">
          <w:rPr>
            <w:noProof/>
            <w:webHidden/>
          </w:rPr>
          <w:fldChar w:fldCharType="begin"/>
        </w:r>
        <w:r w:rsidR="004F34E4">
          <w:rPr>
            <w:noProof/>
            <w:webHidden/>
          </w:rPr>
          <w:instrText xml:space="preserve"> PAGEREF _Toc473482728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DF07432"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29" w:history="1">
        <w:r w:rsidR="004F34E4" w:rsidRPr="00141509">
          <w:rPr>
            <w:rStyle w:val="Hyperlink"/>
            <w:rFonts w:cs="Arial"/>
            <w:noProof/>
          </w:rPr>
          <w:t>4.7</w:t>
        </w:r>
        <w:r w:rsidR="004F34E4" w:rsidRPr="006340B7">
          <w:rPr>
            <w:rFonts w:ascii="Calibri" w:hAnsi="Calibri"/>
            <w:smallCaps w:val="0"/>
            <w:noProof/>
            <w:sz w:val="22"/>
            <w:szCs w:val="22"/>
          </w:rPr>
          <w:tab/>
        </w:r>
        <w:r w:rsidR="004F34E4" w:rsidRPr="00141509">
          <w:rPr>
            <w:rStyle w:val="Hyperlink"/>
            <w:rFonts w:cs="Arial"/>
            <w:noProof/>
          </w:rPr>
          <w:t>Trigeri funktsioonid ja trigerid</w:t>
        </w:r>
        <w:r w:rsidR="004F34E4">
          <w:rPr>
            <w:noProof/>
            <w:webHidden/>
          </w:rPr>
          <w:tab/>
        </w:r>
        <w:r w:rsidR="004F34E4">
          <w:rPr>
            <w:noProof/>
            <w:webHidden/>
          </w:rPr>
          <w:fldChar w:fldCharType="begin"/>
        </w:r>
        <w:r w:rsidR="004F34E4">
          <w:rPr>
            <w:noProof/>
            <w:webHidden/>
          </w:rPr>
          <w:instrText xml:space="preserve"> PAGEREF _Toc473482729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CA686CC"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30" w:history="1">
        <w:r w:rsidR="004F34E4" w:rsidRPr="00141509">
          <w:rPr>
            <w:rStyle w:val="Hyperlink"/>
            <w:rFonts w:cs="Arial"/>
            <w:noProof/>
          </w:rPr>
          <w:t>4.8</w:t>
        </w:r>
        <w:r w:rsidR="004F34E4" w:rsidRPr="006340B7">
          <w:rPr>
            <w:rFonts w:ascii="Calibri" w:hAnsi="Calibri"/>
            <w:smallCaps w:val="0"/>
            <w:noProof/>
            <w:sz w:val="22"/>
            <w:szCs w:val="22"/>
          </w:rPr>
          <w:tab/>
        </w:r>
        <w:r w:rsidR="004F34E4" w:rsidRPr="00141509">
          <w:rPr>
            <w:rStyle w:val="Hyperlink"/>
            <w:rFonts w:cs="Arial"/>
            <w:noProof/>
          </w:rPr>
          <w:t>Reeglid</w:t>
        </w:r>
        <w:r w:rsidR="004F34E4">
          <w:rPr>
            <w:noProof/>
            <w:webHidden/>
          </w:rPr>
          <w:tab/>
        </w:r>
        <w:r w:rsidR="004F34E4">
          <w:rPr>
            <w:noProof/>
            <w:webHidden/>
          </w:rPr>
          <w:fldChar w:fldCharType="begin"/>
        </w:r>
        <w:r w:rsidR="004F34E4">
          <w:rPr>
            <w:noProof/>
            <w:webHidden/>
          </w:rPr>
          <w:instrText xml:space="preserve"> PAGEREF _Toc473482730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B8DF16A"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31" w:history="1">
        <w:r w:rsidR="004F34E4" w:rsidRPr="00141509">
          <w:rPr>
            <w:rStyle w:val="Hyperlink"/>
            <w:rFonts w:cs="Arial"/>
            <w:noProof/>
          </w:rPr>
          <w:t>4.9</w:t>
        </w:r>
        <w:r w:rsidR="004F34E4" w:rsidRPr="006340B7">
          <w:rPr>
            <w:rFonts w:ascii="Calibri" w:hAnsi="Calibri"/>
            <w:smallCaps w:val="0"/>
            <w:noProof/>
            <w:sz w:val="22"/>
            <w:szCs w:val="22"/>
          </w:rPr>
          <w:tab/>
        </w:r>
        <w:r w:rsidR="004F34E4" w:rsidRPr="00141509">
          <w:rPr>
            <w:rStyle w:val="Hyperlink"/>
            <w:rFonts w:cs="Arial"/>
            <w:noProof/>
          </w:rPr>
          <w:t>Funktsioonid</w:t>
        </w:r>
        <w:r w:rsidR="004F34E4">
          <w:rPr>
            <w:noProof/>
            <w:webHidden/>
          </w:rPr>
          <w:tab/>
        </w:r>
        <w:r w:rsidR="004F34E4">
          <w:rPr>
            <w:noProof/>
            <w:webHidden/>
          </w:rPr>
          <w:fldChar w:fldCharType="begin"/>
        </w:r>
        <w:r w:rsidR="004F34E4">
          <w:rPr>
            <w:noProof/>
            <w:webHidden/>
          </w:rPr>
          <w:instrText xml:space="preserve"> PAGEREF _Toc473482731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F7336EA"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32" w:history="1">
        <w:r w:rsidR="004F34E4" w:rsidRPr="00141509">
          <w:rPr>
            <w:rStyle w:val="Hyperlink"/>
            <w:noProof/>
          </w:rPr>
          <w:t>4.10</w:t>
        </w:r>
        <w:r w:rsidR="004F34E4" w:rsidRPr="006340B7">
          <w:rPr>
            <w:rFonts w:ascii="Calibri" w:hAnsi="Calibri"/>
            <w:smallCaps w:val="0"/>
            <w:noProof/>
            <w:sz w:val="22"/>
            <w:szCs w:val="22"/>
          </w:rPr>
          <w:tab/>
        </w:r>
        <w:r w:rsidR="004F34E4" w:rsidRPr="00141509">
          <w:rPr>
            <w:rStyle w:val="Hyperlink"/>
            <w:noProof/>
          </w:rPr>
          <w:t>Indeksid</w:t>
        </w:r>
        <w:r w:rsidR="004F34E4">
          <w:rPr>
            <w:noProof/>
            <w:webHidden/>
          </w:rPr>
          <w:tab/>
        </w:r>
        <w:r w:rsidR="004F34E4">
          <w:rPr>
            <w:noProof/>
            <w:webHidden/>
          </w:rPr>
          <w:fldChar w:fldCharType="begin"/>
        </w:r>
        <w:r w:rsidR="004F34E4">
          <w:rPr>
            <w:noProof/>
            <w:webHidden/>
          </w:rPr>
          <w:instrText xml:space="preserve"> PAGEREF _Toc473482732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20E8CD2"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33" w:history="1">
        <w:r w:rsidR="004F34E4" w:rsidRPr="00141509">
          <w:rPr>
            <w:rStyle w:val="Hyperlink"/>
            <w:rFonts w:cs="Arial"/>
            <w:noProof/>
          </w:rPr>
          <w:t>4.10.1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_Toc473482733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33D17A6"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34" w:history="1">
        <w:r w:rsidR="004F34E4" w:rsidRPr="00141509">
          <w:rPr>
            <w:rStyle w:val="Hyperlink"/>
            <w:rFonts w:cs="Arial"/>
            <w:noProof/>
          </w:rPr>
          <w:t>4.10.2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_Toc473482734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9C12075"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35" w:history="1">
        <w:r w:rsidR="004F34E4" w:rsidRPr="00141509">
          <w:rPr>
            <w:rStyle w:val="Hyperlink"/>
            <w:rFonts w:cs="Arial"/>
            <w:noProof/>
          </w:rPr>
          <w:t>4.10.3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_Toc473482735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1070A96"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36" w:history="1">
        <w:r w:rsidR="004F34E4" w:rsidRPr="00141509">
          <w:rPr>
            <w:rStyle w:val="Hyperlink"/>
            <w:noProof/>
          </w:rPr>
          <w:t>4.11</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_Toc473482736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62DED69"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37" w:history="1">
        <w:r w:rsidR="004F34E4" w:rsidRPr="00141509">
          <w:rPr>
            <w:rStyle w:val="Hyperlink"/>
            <w:noProof/>
          </w:rPr>
          <w:t>4.12</w:t>
        </w:r>
        <w:r w:rsidR="004F34E4" w:rsidRPr="006340B7">
          <w:rPr>
            <w:rFonts w:ascii="Calibri" w:hAnsi="Calibri"/>
            <w:smallCaps w:val="0"/>
            <w:noProof/>
            <w:sz w:val="22"/>
            <w:szCs w:val="22"/>
          </w:rPr>
          <w:tab/>
        </w:r>
        <w:r w:rsidR="004F34E4" w:rsidRPr="00141509">
          <w:rPr>
            <w:rStyle w:val="Hyperlink"/>
            <w:noProof/>
          </w:rPr>
          <w:t>JSON formaadis lähteandmete laadimine</w:t>
        </w:r>
        <w:r w:rsidR="004F34E4">
          <w:rPr>
            <w:noProof/>
            <w:webHidden/>
          </w:rPr>
          <w:tab/>
        </w:r>
        <w:r w:rsidR="004F34E4">
          <w:rPr>
            <w:noProof/>
            <w:webHidden/>
          </w:rPr>
          <w:fldChar w:fldCharType="begin"/>
        </w:r>
        <w:r w:rsidR="004F34E4">
          <w:rPr>
            <w:noProof/>
            <w:webHidden/>
          </w:rPr>
          <w:instrText xml:space="preserve"> PAGEREF _Toc473482737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AF9DBF0"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38" w:history="1">
        <w:r w:rsidR="004F34E4" w:rsidRPr="00141509">
          <w:rPr>
            <w:rStyle w:val="Hyperlink"/>
            <w:noProof/>
          </w:rPr>
          <w:t>4.13</w:t>
        </w:r>
        <w:r w:rsidR="004F34E4" w:rsidRPr="006340B7">
          <w:rPr>
            <w:rFonts w:ascii="Calibri" w:hAnsi="Calibri"/>
            <w:smallCaps w:val="0"/>
            <w:noProof/>
            <w:sz w:val="22"/>
            <w:szCs w:val="22"/>
          </w:rPr>
          <w:tab/>
        </w:r>
        <w:r w:rsidR="004F34E4" w:rsidRPr="00141509">
          <w:rPr>
            <w:rStyle w:val="Hyperlink"/>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_Toc473482738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E777DB3"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39" w:history="1">
        <w:r w:rsidR="004F34E4" w:rsidRPr="00141509">
          <w:rPr>
            <w:rStyle w:val="Hyperlink"/>
            <w:rFonts w:cs="Arial"/>
            <w:noProof/>
          </w:rPr>
          <w:t>4.14</w:t>
        </w:r>
        <w:r w:rsidR="004F34E4" w:rsidRPr="006340B7">
          <w:rPr>
            <w:rFonts w:ascii="Calibri" w:hAnsi="Calibri"/>
            <w:smallCaps w:val="0"/>
            <w:noProof/>
            <w:sz w:val="22"/>
            <w:szCs w:val="22"/>
          </w:rPr>
          <w:tab/>
        </w:r>
        <w:r w:rsidR="004F34E4" w:rsidRPr="00141509">
          <w:rPr>
            <w:rStyle w:val="Hyperlink"/>
            <w:rFonts w:cs="Arial"/>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_Toc473482739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91E0B01"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40" w:history="1">
        <w:r w:rsidR="004F34E4" w:rsidRPr="00141509">
          <w:rPr>
            <w:rStyle w:val="Hyperlink"/>
            <w:rFonts w:cs="Arial"/>
            <w:noProof/>
          </w:rPr>
          <w:t>4.15</w:t>
        </w:r>
        <w:r w:rsidR="004F34E4" w:rsidRPr="006340B7">
          <w:rPr>
            <w:rFonts w:ascii="Calibri" w:hAnsi="Calibri"/>
            <w:smallCaps w:val="0"/>
            <w:noProof/>
            <w:sz w:val="22"/>
            <w:szCs w:val="22"/>
          </w:rPr>
          <w:tab/>
        </w:r>
        <w:r w:rsidR="004F34E4" w:rsidRPr="00141509">
          <w:rPr>
            <w:rStyle w:val="Hyperlink"/>
            <w:rFonts w:cs="Arial"/>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_Toc473482740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098EA12"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41" w:history="1">
        <w:r w:rsidR="004F34E4" w:rsidRPr="00141509">
          <w:rPr>
            <w:rStyle w:val="Hyperlink"/>
            <w:rFonts w:cs="Arial"/>
            <w:noProof/>
          </w:rPr>
          <w:t>4.16</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_Toc473482741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558A408"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42" w:history="1">
        <w:r w:rsidR="004F34E4" w:rsidRPr="00141509">
          <w:rPr>
            <w:rStyle w:val="Hyperlink"/>
            <w:rFonts w:cs="Arial"/>
            <w:noProof/>
          </w:rPr>
          <w:t>4.17</w:t>
        </w:r>
        <w:r w:rsidR="004F34E4" w:rsidRPr="006340B7">
          <w:rPr>
            <w:rFonts w:ascii="Calibri" w:hAnsi="Calibri"/>
            <w:smallCaps w:val="0"/>
            <w:noProof/>
            <w:sz w:val="22"/>
            <w:szCs w:val="22"/>
          </w:rPr>
          <w:tab/>
        </w:r>
        <w:r w:rsidR="004F34E4" w:rsidRPr="00141509">
          <w:rPr>
            <w:rStyle w:val="Hyperlink"/>
            <w:rFonts w:cs="Arial"/>
            <w:noProof/>
          </w:rPr>
          <w:t>Üleliigsete õiguste äravõtmine</w:t>
        </w:r>
        <w:r w:rsidR="004F34E4">
          <w:rPr>
            <w:noProof/>
            <w:webHidden/>
          </w:rPr>
          <w:tab/>
        </w:r>
        <w:r w:rsidR="004F34E4">
          <w:rPr>
            <w:noProof/>
            <w:webHidden/>
          </w:rPr>
          <w:fldChar w:fldCharType="begin"/>
        </w:r>
        <w:r w:rsidR="004F34E4">
          <w:rPr>
            <w:noProof/>
            <w:webHidden/>
          </w:rPr>
          <w:instrText xml:space="preserve"> PAGEREF _Toc473482742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499AB8A"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43" w:history="1">
        <w:r w:rsidR="004F34E4" w:rsidRPr="00141509">
          <w:rPr>
            <w:rStyle w:val="Hyperlink"/>
            <w:rFonts w:cs="Arial"/>
            <w:noProof/>
          </w:rPr>
          <w:t>4.18</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_Toc473482743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66567E6F"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44" w:history="1">
        <w:r w:rsidR="004F34E4" w:rsidRPr="00141509">
          <w:rPr>
            <w:rStyle w:val="Hyperlink"/>
            <w:rFonts w:cs="Arial"/>
            <w:noProof/>
          </w:rPr>
          <w:t>4.19</w:t>
        </w:r>
        <w:r w:rsidR="004F34E4" w:rsidRPr="006340B7">
          <w:rPr>
            <w:rFonts w:ascii="Calibri" w:hAnsi="Calibri"/>
            <w:smallCaps w:val="0"/>
            <w:noProof/>
            <w:sz w:val="22"/>
            <w:szCs w:val="22"/>
          </w:rPr>
          <w:tab/>
        </w:r>
        <w:r w:rsidR="004F34E4" w:rsidRPr="00141509">
          <w:rPr>
            <w:rStyle w:val="Hyperlink"/>
            <w:rFonts w:cs="Arial"/>
            <w:noProof/>
          </w:rPr>
          <w:t>Andmebaasiobjektide kustutamine</w:t>
        </w:r>
        <w:r w:rsidR="004F34E4">
          <w:rPr>
            <w:noProof/>
            <w:webHidden/>
          </w:rPr>
          <w:tab/>
        </w:r>
        <w:r w:rsidR="004F34E4">
          <w:rPr>
            <w:noProof/>
            <w:webHidden/>
          </w:rPr>
          <w:fldChar w:fldCharType="begin"/>
        </w:r>
        <w:r w:rsidR="004F34E4">
          <w:rPr>
            <w:noProof/>
            <w:webHidden/>
          </w:rPr>
          <w:instrText xml:space="preserve"> PAGEREF _Toc473482744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F3D5619"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45" w:history="1">
        <w:r w:rsidR="004F34E4" w:rsidRPr="00141509">
          <w:rPr>
            <w:rStyle w:val="Hyperlink"/>
            <w:rFonts w:cs="Arial"/>
            <w:noProof/>
          </w:rPr>
          <w:t>4.19.1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_Toc473482745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0F1CB488"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46" w:history="1">
        <w:r w:rsidR="004F34E4" w:rsidRPr="00141509">
          <w:rPr>
            <w:rStyle w:val="Hyperlink"/>
            <w:rFonts w:cs="Arial"/>
            <w:noProof/>
          </w:rPr>
          <w:t>4.19.2</w:t>
        </w:r>
        <w:r w:rsidR="004F34E4" w:rsidRPr="006340B7">
          <w:rPr>
            <w:rFonts w:ascii="Calibri" w:hAnsi="Calibri"/>
            <w:i w:val="0"/>
            <w:noProof/>
            <w:sz w:val="22"/>
            <w:szCs w:val="22"/>
          </w:rPr>
          <w:tab/>
        </w:r>
        <w:r w:rsidR="004F34E4" w:rsidRPr="00141509">
          <w:rPr>
            <w:rStyle w:val="Hyperlink"/>
            <w:rFonts w:cs="Arial"/>
            <w:noProof/>
          </w:rPr>
          <w:t>Domeenide kustutamine</w:t>
        </w:r>
        <w:r w:rsidR="004F34E4">
          <w:rPr>
            <w:noProof/>
            <w:webHidden/>
          </w:rPr>
          <w:tab/>
        </w:r>
        <w:r w:rsidR="004F34E4">
          <w:rPr>
            <w:noProof/>
            <w:webHidden/>
          </w:rPr>
          <w:fldChar w:fldCharType="begin"/>
        </w:r>
        <w:r w:rsidR="004F34E4">
          <w:rPr>
            <w:noProof/>
            <w:webHidden/>
          </w:rPr>
          <w:instrText xml:space="preserve"> PAGEREF _Toc473482746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B4688C4"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47" w:history="1">
        <w:r w:rsidR="004F34E4" w:rsidRPr="00141509">
          <w:rPr>
            <w:rStyle w:val="Hyperlink"/>
            <w:rFonts w:cs="Arial"/>
            <w:noProof/>
          </w:rPr>
          <w:t>4.19.3</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_Toc473482747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BF9AC5B"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48" w:history="1">
        <w:r w:rsidR="004F34E4" w:rsidRPr="00141509">
          <w:rPr>
            <w:rStyle w:val="Hyperlink"/>
            <w:rFonts w:cs="Arial"/>
            <w:noProof/>
          </w:rPr>
          <w:t>4.19.4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_Toc473482748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4560123"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49" w:history="1">
        <w:r w:rsidR="004F34E4" w:rsidRPr="00141509">
          <w:rPr>
            <w:rStyle w:val="Hyperlink"/>
            <w:rFonts w:cs="Arial"/>
            <w:noProof/>
          </w:rPr>
          <w:t>4.19.5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_Toc473482749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2769301"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50" w:history="1">
        <w:r w:rsidR="004F34E4" w:rsidRPr="00141509">
          <w:rPr>
            <w:rStyle w:val="Hyperlink"/>
            <w:rFonts w:cs="Arial"/>
            <w:noProof/>
          </w:rPr>
          <w:t>4.19.6</w:t>
        </w:r>
        <w:r w:rsidR="004F34E4" w:rsidRPr="006340B7">
          <w:rPr>
            <w:rFonts w:ascii="Calibri" w:hAnsi="Calibri"/>
            <w:i w:val="0"/>
            <w:noProof/>
            <w:sz w:val="22"/>
            <w:szCs w:val="22"/>
          </w:rPr>
          <w:tab/>
        </w:r>
        <w:r w:rsidR="004F34E4" w:rsidRPr="00141509">
          <w:rPr>
            <w:rStyle w:val="Hyperlink"/>
            <w:rFonts w:cs="Arial"/>
            <w:noProof/>
          </w:rPr>
          <w:t>Funktsioonide ja trigerite kustutamine</w:t>
        </w:r>
        <w:r w:rsidR="004F34E4">
          <w:rPr>
            <w:noProof/>
            <w:webHidden/>
          </w:rPr>
          <w:tab/>
        </w:r>
        <w:r w:rsidR="004F34E4">
          <w:rPr>
            <w:noProof/>
            <w:webHidden/>
          </w:rPr>
          <w:fldChar w:fldCharType="begin"/>
        </w:r>
        <w:r w:rsidR="004F34E4">
          <w:rPr>
            <w:noProof/>
            <w:webHidden/>
          </w:rPr>
          <w:instrText xml:space="preserve"> PAGEREF _Toc473482750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9F2476F"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51" w:history="1">
        <w:r w:rsidR="004F34E4" w:rsidRPr="00141509">
          <w:rPr>
            <w:rStyle w:val="Hyperlink"/>
            <w:rFonts w:cs="Arial"/>
            <w:noProof/>
          </w:rPr>
          <w:t>4.19.7</w:t>
        </w:r>
        <w:r w:rsidR="004F34E4" w:rsidRPr="006340B7">
          <w:rPr>
            <w:rFonts w:ascii="Calibri" w:hAnsi="Calibri"/>
            <w:i w:val="0"/>
            <w:noProof/>
            <w:sz w:val="22"/>
            <w:szCs w:val="22"/>
          </w:rPr>
          <w:tab/>
        </w:r>
        <w:r w:rsidR="004F34E4" w:rsidRPr="00141509">
          <w:rPr>
            <w:rStyle w:val="Hyperlink"/>
            <w:rFonts w:cs="Arial"/>
            <w:noProof/>
          </w:rPr>
          <w:t>Reeglite kustutamine</w:t>
        </w:r>
        <w:r w:rsidR="004F34E4">
          <w:rPr>
            <w:noProof/>
            <w:webHidden/>
          </w:rPr>
          <w:tab/>
        </w:r>
        <w:r w:rsidR="004F34E4">
          <w:rPr>
            <w:noProof/>
            <w:webHidden/>
          </w:rPr>
          <w:fldChar w:fldCharType="begin"/>
        </w:r>
        <w:r w:rsidR="004F34E4">
          <w:rPr>
            <w:noProof/>
            <w:webHidden/>
          </w:rPr>
          <w:instrText xml:space="preserve"> PAGEREF _Toc473482751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EAB3E66"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52" w:history="1">
        <w:r w:rsidR="004F34E4" w:rsidRPr="00141509">
          <w:rPr>
            <w:rStyle w:val="Hyperlink"/>
            <w:rFonts w:cs="Arial"/>
            <w:noProof/>
          </w:rPr>
          <w:t>4.19.8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_Toc473482752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A859710" w14:textId="77777777" w:rsidR="004F34E4" w:rsidRPr="006340B7" w:rsidRDefault="003B4ED4">
      <w:pPr>
        <w:pStyle w:val="TOC1"/>
        <w:tabs>
          <w:tab w:val="left" w:pos="480"/>
          <w:tab w:val="right" w:leader="dot" w:pos="8821"/>
        </w:tabs>
        <w:rPr>
          <w:rFonts w:ascii="Calibri" w:hAnsi="Calibri"/>
          <w:b w:val="0"/>
          <w:caps w:val="0"/>
          <w:noProof/>
          <w:sz w:val="22"/>
          <w:szCs w:val="22"/>
        </w:rPr>
      </w:pPr>
      <w:hyperlink w:anchor="_Toc473482753" w:history="1">
        <w:r w:rsidR="004F34E4" w:rsidRPr="00141509">
          <w:rPr>
            <w:rStyle w:val="Hyperlink"/>
            <w:rFonts w:cs="Arial"/>
            <w:noProof/>
          </w:rPr>
          <w:t>5</w:t>
        </w:r>
        <w:r w:rsidR="004F34E4" w:rsidRPr="006340B7">
          <w:rPr>
            <w:rFonts w:ascii="Calibri" w:hAnsi="Calibri"/>
            <w:b w:val="0"/>
            <w:caps w:val="0"/>
            <w:noProof/>
            <w:sz w:val="22"/>
            <w:szCs w:val="22"/>
          </w:rPr>
          <w:tab/>
        </w:r>
        <w:r w:rsidR="004F34E4" w:rsidRPr="00141509">
          <w:rPr>
            <w:rStyle w:val="Hyperlink"/>
            <w:rFonts w:cs="Arial"/>
            <w:noProof/>
          </w:rPr>
          <w:t>Realisatsioon Oracles</w:t>
        </w:r>
        <w:r w:rsidR="004F34E4">
          <w:rPr>
            <w:noProof/>
            <w:webHidden/>
          </w:rPr>
          <w:tab/>
        </w:r>
        <w:r w:rsidR="004F34E4">
          <w:rPr>
            <w:noProof/>
            <w:webHidden/>
          </w:rPr>
          <w:fldChar w:fldCharType="begin"/>
        </w:r>
        <w:r w:rsidR="004F34E4">
          <w:rPr>
            <w:noProof/>
            <w:webHidden/>
          </w:rPr>
          <w:instrText xml:space="preserve"> PAGEREF _Toc473482753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620109A4"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54" w:history="1">
        <w:r w:rsidR="004F34E4" w:rsidRPr="00141509">
          <w:rPr>
            <w:rStyle w:val="Hyperlink"/>
            <w:rFonts w:cs="Arial"/>
            <w:noProof/>
          </w:rPr>
          <w:t>5.1</w:t>
        </w:r>
        <w:r w:rsidR="004F34E4" w:rsidRPr="006340B7">
          <w:rPr>
            <w:rFonts w:ascii="Calibri" w:hAnsi="Calibri"/>
            <w:smallCaps w:val="0"/>
            <w:noProof/>
            <w:sz w:val="22"/>
            <w:szCs w:val="22"/>
          </w:rPr>
          <w:tab/>
        </w:r>
        <w:r w:rsidR="004F34E4" w:rsidRPr="00141509">
          <w:rPr>
            <w:rStyle w:val="Hyperlink"/>
            <w:rFonts w:cs="Arial"/>
            <w:noProof/>
          </w:rPr>
          <w:t>Andmebaasi kohandamine keele- ja kultuurikeskkonnale</w:t>
        </w:r>
        <w:r w:rsidR="004F34E4">
          <w:rPr>
            <w:noProof/>
            <w:webHidden/>
          </w:rPr>
          <w:tab/>
        </w:r>
        <w:r w:rsidR="004F34E4">
          <w:rPr>
            <w:noProof/>
            <w:webHidden/>
          </w:rPr>
          <w:fldChar w:fldCharType="begin"/>
        </w:r>
        <w:r w:rsidR="004F34E4">
          <w:rPr>
            <w:noProof/>
            <w:webHidden/>
          </w:rPr>
          <w:instrText xml:space="preserve"> PAGEREF _Toc473482754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CDBC7B2"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55" w:history="1">
        <w:r w:rsidR="004F34E4" w:rsidRPr="00141509">
          <w:rPr>
            <w:rStyle w:val="Hyperlink"/>
            <w:rFonts w:cs="Arial"/>
            <w:noProof/>
          </w:rPr>
          <w:t>5.2</w:t>
        </w:r>
        <w:r w:rsidR="004F34E4" w:rsidRPr="006340B7">
          <w:rPr>
            <w:rFonts w:ascii="Calibri" w:hAnsi="Calibri"/>
            <w:smallCaps w:val="0"/>
            <w:noProof/>
            <w:sz w:val="22"/>
            <w:szCs w:val="22"/>
          </w:rPr>
          <w:tab/>
        </w:r>
        <w:r w:rsidR="004F34E4" w:rsidRPr="00141509">
          <w:rPr>
            <w:rStyle w:val="Hyperlink"/>
            <w:rFonts w:cs="Arial"/>
            <w:noProof/>
          </w:rPr>
          <w:t>Skeem</w:t>
        </w:r>
        <w:r w:rsidR="004F34E4">
          <w:rPr>
            <w:noProof/>
            <w:webHidden/>
          </w:rPr>
          <w:tab/>
        </w:r>
        <w:r w:rsidR="004F34E4">
          <w:rPr>
            <w:noProof/>
            <w:webHidden/>
          </w:rPr>
          <w:fldChar w:fldCharType="begin"/>
        </w:r>
        <w:r w:rsidR="004F34E4">
          <w:rPr>
            <w:noProof/>
            <w:webHidden/>
          </w:rPr>
          <w:instrText xml:space="preserve"> PAGEREF _Toc473482755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688DFD0"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56" w:history="1">
        <w:r w:rsidR="004F34E4" w:rsidRPr="00141509">
          <w:rPr>
            <w:rStyle w:val="Hyperlink"/>
            <w:rFonts w:cs="Arial"/>
            <w:noProof/>
          </w:rPr>
          <w:t>5.3</w:t>
        </w:r>
        <w:r w:rsidR="004F34E4" w:rsidRPr="006340B7">
          <w:rPr>
            <w:rFonts w:ascii="Calibri" w:hAnsi="Calibri"/>
            <w:smallCaps w:val="0"/>
            <w:noProof/>
            <w:sz w:val="22"/>
            <w:szCs w:val="22"/>
          </w:rPr>
          <w:tab/>
        </w:r>
        <w:r w:rsidR="004F34E4" w:rsidRPr="00141509">
          <w:rPr>
            <w:rStyle w:val="Hyperlink"/>
            <w:rFonts w:cs="Arial"/>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_Toc473482756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BFF1AD5"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57" w:history="1">
        <w:r w:rsidR="004F34E4" w:rsidRPr="00141509">
          <w:rPr>
            <w:rStyle w:val="Hyperlink"/>
            <w:rFonts w:cs="Arial"/>
            <w:noProof/>
          </w:rPr>
          <w:t>5.4</w:t>
        </w:r>
        <w:r w:rsidR="004F34E4" w:rsidRPr="006340B7">
          <w:rPr>
            <w:rFonts w:ascii="Calibri" w:hAnsi="Calibri"/>
            <w:smallCaps w:val="0"/>
            <w:noProof/>
            <w:sz w:val="22"/>
            <w:szCs w:val="22"/>
          </w:rPr>
          <w:tab/>
        </w:r>
        <w:r w:rsidR="004F34E4" w:rsidRPr="00141509">
          <w:rPr>
            <w:rStyle w:val="Hyperlink"/>
            <w:rFonts w:cs="Arial"/>
            <w:noProof/>
          </w:rPr>
          <w:t>Sünonüümid</w:t>
        </w:r>
        <w:r w:rsidR="004F34E4">
          <w:rPr>
            <w:noProof/>
            <w:webHidden/>
          </w:rPr>
          <w:tab/>
        </w:r>
        <w:r w:rsidR="004F34E4">
          <w:rPr>
            <w:noProof/>
            <w:webHidden/>
          </w:rPr>
          <w:fldChar w:fldCharType="begin"/>
        </w:r>
        <w:r w:rsidR="004F34E4">
          <w:rPr>
            <w:noProof/>
            <w:webHidden/>
          </w:rPr>
          <w:instrText xml:space="preserve"> PAGEREF _Toc473482757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04B5495B"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58" w:history="1">
        <w:r w:rsidR="004F34E4" w:rsidRPr="00141509">
          <w:rPr>
            <w:rStyle w:val="Hyperlink"/>
            <w:rFonts w:cs="Arial"/>
            <w:noProof/>
          </w:rPr>
          <w:t>5.5</w:t>
        </w:r>
        <w:r w:rsidR="004F34E4" w:rsidRPr="006340B7">
          <w:rPr>
            <w:rFonts w:ascii="Calibri" w:hAnsi="Calibri"/>
            <w:smallCaps w:val="0"/>
            <w:noProof/>
            <w:sz w:val="22"/>
            <w:szCs w:val="22"/>
          </w:rPr>
          <w:tab/>
        </w:r>
        <w:r w:rsidR="004F34E4" w:rsidRPr="00141509">
          <w:rPr>
            <w:rStyle w:val="Hyperlink"/>
            <w:rFonts w:cs="Arial"/>
            <w:noProof/>
          </w:rPr>
          <w:t>Vaated</w:t>
        </w:r>
        <w:r w:rsidR="004F34E4">
          <w:rPr>
            <w:noProof/>
            <w:webHidden/>
          </w:rPr>
          <w:tab/>
        </w:r>
        <w:r w:rsidR="004F34E4">
          <w:rPr>
            <w:noProof/>
            <w:webHidden/>
          </w:rPr>
          <w:fldChar w:fldCharType="begin"/>
        </w:r>
        <w:r w:rsidR="004F34E4">
          <w:rPr>
            <w:noProof/>
            <w:webHidden/>
          </w:rPr>
          <w:instrText xml:space="preserve"> PAGEREF _Toc473482758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9CBD1CB"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59" w:history="1">
        <w:r w:rsidR="004F34E4" w:rsidRPr="00141509">
          <w:rPr>
            <w:rStyle w:val="Hyperlink"/>
            <w:rFonts w:cs="Arial"/>
            <w:noProof/>
          </w:rPr>
          <w:t>5.6</w:t>
        </w:r>
        <w:r w:rsidR="004F34E4" w:rsidRPr="006340B7">
          <w:rPr>
            <w:rFonts w:ascii="Calibri" w:hAnsi="Calibri"/>
            <w:smallCaps w:val="0"/>
            <w:noProof/>
            <w:sz w:val="22"/>
            <w:szCs w:val="22"/>
          </w:rPr>
          <w:tab/>
        </w:r>
        <w:r w:rsidR="004F34E4" w:rsidRPr="00141509">
          <w:rPr>
            <w:rStyle w:val="Hyperlink"/>
            <w:rFonts w:cs="Arial"/>
            <w:noProof/>
          </w:rPr>
          <w:t>Paketid</w:t>
        </w:r>
        <w:r w:rsidR="004F34E4">
          <w:rPr>
            <w:noProof/>
            <w:webHidden/>
          </w:rPr>
          <w:tab/>
        </w:r>
        <w:r w:rsidR="004F34E4">
          <w:rPr>
            <w:noProof/>
            <w:webHidden/>
          </w:rPr>
          <w:fldChar w:fldCharType="begin"/>
        </w:r>
        <w:r w:rsidR="004F34E4">
          <w:rPr>
            <w:noProof/>
            <w:webHidden/>
          </w:rPr>
          <w:instrText xml:space="preserve"> PAGEREF _Toc473482759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B3C3941"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60" w:history="1">
        <w:r w:rsidR="004F34E4" w:rsidRPr="00141509">
          <w:rPr>
            <w:rStyle w:val="Hyperlink"/>
            <w:rFonts w:cs="Arial"/>
            <w:noProof/>
          </w:rPr>
          <w:t>5.7</w:t>
        </w:r>
        <w:r w:rsidR="004F34E4" w:rsidRPr="006340B7">
          <w:rPr>
            <w:rFonts w:ascii="Calibri" w:hAnsi="Calibri"/>
            <w:smallCaps w:val="0"/>
            <w:noProof/>
            <w:sz w:val="22"/>
            <w:szCs w:val="22"/>
          </w:rPr>
          <w:tab/>
        </w:r>
        <w:r w:rsidR="004F34E4" w:rsidRPr="00141509">
          <w:rPr>
            <w:rStyle w:val="Hyperlink"/>
            <w:rFonts w:cs="Arial"/>
            <w:noProof/>
          </w:rPr>
          <w:t>Trigerid</w:t>
        </w:r>
        <w:r w:rsidR="004F34E4">
          <w:rPr>
            <w:noProof/>
            <w:webHidden/>
          </w:rPr>
          <w:tab/>
        </w:r>
        <w:r w:rsidR="004F34E4">
          <w:rPr>
            <w:noProof/>
            <w:webHidden/>
          </w:rPr>
          <w:fldChar w:fldCharType="begin"/>
        </w:r>
        <w:r w:rsidR="004F34E4">
          <w:rPr>
            <w:noProof/>
            <w:webHidden/>
          </w:rPr>
          <w:instrText xml:space="preserve"> PAGEREF _Toc473482760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06D4AA8"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61" w:history="1">
        <w:r w:rsidR="004F34E4" w:rsidRPr="00141509">
          <w:rPr>
            <w:rStyle w:val="Hyperlink"/>
            <w:rFonts w:cs="Arial"/>
            <w:noProof/>
          </w:rPr>
          <w:t>5.8</w:t>
        </w:r>
        <w:r w:rsidR="004F34E4" w:rsidRPr="006340B7">
          <w:rPr>
            <w:rFonts w:ascii="Calibri" w:hAnsi="Calibri"/>
            <w:smallCaps w:val="0"/>
            <w:noProof/>
            <w:sz w:val="22"/>
            <w:szCs w:val="22"/>
          </w:rPr>
          <w:tab/>
        </w:r>
        <w:r w:rsidR="004F34E4" w:rsidRPr="00141509">
          <w:rPr>
            <w:rStyle w:val="Hyperlink"/>
            <w:rFonts w:cs="Arial"/>
            <w:noProof/>
          </w:rPr>
          <w:t>Indeksid</w:t>
        </w:r>
        <w:r w:rsidR="004F34E4">
          <w:rPr>
            <w:noProof/>
            <w:webHidden/>
          </w:rPr>
          <w:tab/>
        </w:r>
        <w:r w:rsidR="004F34E4">
          <w:rPr>
            <w:noProof/>
            <w:webHidden/>
          </w:rPr>
          <w:fldChar w:fldCharType="begin"/>
        </w:r>
        <w:r w:rsidR="004F34E4">
          <w:rPr>
            <w:noProof/>
            <w:webHidden/>
          </w:rPr>
          <w:instrText xml:space="preserve"> PAGEREF _Toc473482761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BD5D2EA"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62" w:history="1">
        <w:r w:rsidR="004F34E4" w:rsidRPr="00141509">
          <w:rPr>
            <w:rStyle w:val="Hyperlink"/>
            <w:rFonts w:cs="Arial"/>
            <w:noProof/>
          </w:rPr>
          <w:t>5.8.1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_Toc473482762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5094A94"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63" w:history="1">
        <w:r w:rsidR="004F34E4" w:rsidRPr="00141509">
          <w:rPr>
            <w:rStyle w:val="Hyperlink"/>
            <w:rFonts w:cs="Arial"/>
            <w:noProof/>
          </w:rPr>
          <w:t>5.8.2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_Toc473482763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07ED513" w14:textId="77777777" w:rsidR="004F34E4" w:rsidRPr="006340B7" w:rsidRDefault="003B4ED4">
      <w:pPr>
        <w:pStyle w:val="TOC3"/>
        <w:tabs>
          <w:tab w:val="left" w:pos="1200"/>
          <w:tab w:val="right" w:leader="dot" w:pos="8821"/>
        </w:tabs>
        <w:rPr>
          <w:rFonts w:ascii="Calibri" w:hAnsi="Calibri"/>
          <w:i w:val="0"/>
          <w:noProof/>
          <w:sz w:val="22"/>
          <w:szCs w:val="22"/>
        </w:rPr>
      </w:pPr>
      <w:hyperlink w:anchor="_Toc473482764" w:history="1">
        <w:r w:rsidR="004F34E4" w:rsidRPr="00141509">
          <w:rPr>
            <w:rStyle w:val="Hyperlink"/>
            <w:rFonts w:cs="Arial"/>
            <w:noProof/>
          </w:rPr>
          <w:t>5.8.3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_Toc473482764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CC1146B"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65" w:history="1">
        <w:r w:rsidR="004F34E4" w:rsidRPr="00141509">
          <w:rPr>
            <w:rStyle w:val="Hyperlink"/>
            <w:noProof/>
          </w:rPr>
          <w:t>5.9</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_Toc473482765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6391089"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66" w:history="1">
        <w:r w:rsidR="004F34E4" w:rsidRPr="00141509">
          <w:rPr>
            <w:rStyle w:val="Hyperlink"/>
            <w:rFonts w:cs="Arial"/>
            <w:noProof/>
          </w:rPr>
          <w:t>5.10</w:t>
        </w:r>
        <w:r w:rsidR="004F34E4" w:rsidRPr="006340B7">
          <w:rPr>
            <w:rFonts w:ascii="Calibri" w:hAnsi="Calibri"/>
            <w:smallCaps w:val="0"/>
            <w:noProof/>
            <w:sz w:val="22"/>
            <w:szCs w:val="22"/>
          </w:rPr>
          <w:tab/>
        </w:r>
        <w:r w:rsidR="004F34E4" w:rsidRPr="00141509">
          <w:rPr>
            <w:rStyle w:val="Hyperlink"/>
            <w:rFonts w:cs="Arial"/>
            <w:noProof/>
          </w:rPr>
          <w:t>XML formaadis lähteandmete laadimine</w:t>
        </w:r>
        <w:r w:rsidR="004F34E4">
          <w:rPr>
            <w:noProof/>
            <w:webHidden/>
          </w:rPr>
          <w:tab/>
        </w:r>
        <w:r w:rsidR="004F34E4">
          <w:rPr>
            <w:noProof/>
            <w:webHidden/>
          </w:rPr>
          <w:fldChar w:fldCharType="begin"/>
        </w:r>
        <w:r w:rsidR="004F34E4">
          <w:rPr>
            <w:noProof/>
            <w:webHidden/>
          </w:rPr>
          <w:instrText xml:space="preserve"> PAGEREF _Toc473482766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63C0C12"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67" w:history="1">
        <w:r w:rsidR="004F34E4" w:rsidRPr="00141509">
          <w:rPr>
            <w:rStyle w:val="Hyperlink"/>
            <w:rFonts w:cs="Arial"/>
            <w:noProof/>
          </w:rPr>
          <w:t>5.11</w:t>
        </w:r>
        <w:r w:rsidR="004F34E4" w:rsidRPr="006340B7">
          <w:rPr>
            <w:rFonts w:ascii="Calibri" w:hAnsi="Calibri"/>
            <w:smallCaps w:val="0"/>
            <w:noProof/>
            <w:sz w:val="22"/>
            <w:szCs w:val="22"/>
          </w:rPr>
          <w:tab/>
        </w:r>
        <w:r w:rsidR="004F34E4" w:rsidRPr="00141509">
          <w:rPr>
            <w:rStyle w:val="Hyperlink"/>
            <w:rFonts w:cs="Arial"/>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_Toc473482767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8A7E023"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68" w:history="1">
        <w:r w:rsidR="004F34E4" w:rsidRPr="00141509">
          <w:rPr>
            <w:rStyle w:val="Hyperlink"/>
            <w:rFonts w:cs="Arial"/>
            <w:bCs/>
            <w:noProof/>
          </w:rPr>
          <w:t>5.12</w:t>
        </w:r>
        <w:r w:rsidR="004F34E4" w:rsidRPr="006340B7">
          <w:rPr>
            <w:rFonts w:ascii="Calibri" w:hAnsi="Calibri"/>
            <w:smallCaps w:val="0"/>
            <w:noProof/>
            <w:sz w:val="22"/>
            <w:szCs w:val="22"/>
          </w:rPr>
          <w:tab/>
        </w:r>
        <w:r w:rsidR="004F34E4" w:rsidRPr="00141509">
          <w:rPr>
            <w:rStyle w:val="Hyperlink"/>
            <w:rFonts w:cs="Arial"/>
            <w:bCs/>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_Toc473482768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3B4E7123"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69" w:history="1">
        <w:r w:rsidR="004F34E4" w:rsidRPr="00141509">
          <w:rPr>
            <w:rStyle w:val="Hyperlink"/>
            <w:rFonts w:cs="Arial"/>
            <w:bCs/>
            <w:noProof/>
          </w:rPr>
          <w:t>5.13</w:t>
        </w:r>
        <w:r w:rsidR="004F34E4" w:rsidRPr="006340B7">
          <w:rPr>
            <w:rFonts w:ascii="Calibri" w:hAnsi="Calibri"/>
            <w:smallCaps w:val="0"/>
            <w:noProof/>
            <w:sz w:val="22"/>
            <w:szCs w:val="22"/>
          </w:rPr>
          <w:tab/>
        </w:r>
        <w:r w:rsidR="004F34E4" w:rsidRPr="00141509">
          <w:rPr>
            <w:rStyle w:val="Hyperlink"/>
            <w:rFonts w:cs="Arial"/>
            <w:bCs/>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_Toc473482769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4B571E10"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70" w:history="1">
        <w:r w:rsidR="004F34E4" w:rsidRPr="00141509">
          <w:rPr>
            <w:rStyle w:val="Hyperlink"/>
            <w:rFonts w:cs="Arial"/>
            <w:noProof/>
          </w:rPr>
          <w:t>5.14</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_Toc473482770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8291730"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71" w:history="1">
        <w:r w:rsidR="004F34E4" w:rsidRPr="00141509">
          <w:rPr>
            <w:rStyle w:val="Hyperlink"/>
            <w:rFonts w:cs="Arial"/>
            <w:noProof/>
          </w:rPr>
          <w:t>5.15</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_Toc473482771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B6B824E" w14:textId="77777777" w:rsidR="004F34E4" w:rsidRPr="006340B7" w:rsidRDefault="003B4ED4">
      <w:pPr>
        <w:pStyle w:val="TOC2"/>
        <w:tabs>
          <w:tab w:val="left" w:pos="960"/>
          <w:tab w:val="right" w:leader="dot" w:pos="8821"/>
        </w:tabs>
        <w:rPr>
          <w:rFonts w:ascii="Calibri" w:hAnsi="Calibri"/>
          <w:smallCaps w:val="0"/>
          <w:noProof/>
          <w:sz w:val="22"/>
          <w:szCs w:val="22"/>
        </w:rPr>
      </w:pPr>
      <w:hyperlink w:anchor="_Toc473482772" w:history="1">
        <w:r w:rsidR="004F34E4" w:rsidRPr="00141509">
          <w:rPr>
            <w:rStyle w:val="Hyperlink"/>
            <w:rFonts w:cs="Arial"/>
            <w:noProof/>
          </w:rPr>
          <w:t>5.16</w:t>
        </w:r>
        <w:r w:rsidR="004F34E4" w:rsidRPr="006340B7">
          <w:rPr>
            <w:rFonts w:ascii="Calibri" w:hAnsi="Calibri"/>
            <w:smallCaps w:val="0"/>
            <w:noProof/>
            <w:sz w:val="22"/>
            <w:szCs w:val="22"/>
          </w:rPr>
          <w:tab/>
        </w:r>
        <w:r w:rsidR="004F34E4" w:rsidRPr="00141509">
          <w:rPr>
            <w:rStyle w:val="Hyperlink"/>
            <w:rFonts w:cs="Arial"/>
            <w:noProof/>
          </w:rPr>
          <w:t>Andmebaasiobjektide kustutamise SQL laused</w:t>
        </w:r>
        <w:r w:rsidR="004F34E4">
          <w:rPr>
            <w:noProof/>
            <w:webHidden/>
          </w:rPr>
          <w:tab/>
        </w:r>
        <w:r w:rsidR="004F34E4">
          <w:rPr>
            <w:noProof/>
            <w:webHidden/>
          </w:rPr>
          <w:fldChar w:fldCharType="begin"/>
        </w:r>
        <w:r w:rsidR="004F34E4">
          <w:rPr>
            <w:noProof/>
            <w:webHidden/>
          </w:rPr>
          <w:instrText xml:space="preserve"> PAGEREF _Toc473482772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6729319"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73" w:history="1">
        <w:r w:rsidR="004F34E4" w:rsidRPr="00141509">
          <w:rPr>
            <w:rStyle w:val="Hyperlink"/>
            <w:rFonts w:cs="Arial"/>
            <w:noProof/>
          </w:rPr>
          <w:t>5.16.1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_Toc473482773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481F8BA"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74" w:history="1">
        <w:r w:rsidR="004F34E4" w:rsidRPr="00141509">
          <w:rPr>
            <w:rStyle w:val="Hyperlink"/>
            <w:rFonts w:cs="Arial"/>
            <w:noProof/>
          </w:rPr>
          <w:t>5.16.2</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_Toc473482774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92FDED2"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75" w:history="1">
        <w:r w:rsidR="004F34E4" w:rsidRPr="00141509">
          <w:rPr>
            <w:rStyle w:val="Hyperlink"/>
            <w:rFonts w:cs="Arial"/>
            <w:noProof/>
          </w:rPr>
          <w:t>5.16.3</w:t>
        </w:r>
        <w:r w:rsidR="004F34E4" w:rsidRPr="006340B7">
          <w:rPr>
            <w:rFonts w:ascii="Calibri" w:hAnsi="Calibri"/>
            <w:i w:val="0"/>
            <w:noProof/>
            <w:sz w:val="22"/>
            <w:szCs w:val="22"/>
          </w:rPr>
          <w:tab/>
        </w:r>
        <w:r w:rsidR="004F34E4" w:rsidRPr="00141509">
          <w:rPr>
            <w:rStyle w:val="Hyperlink"/>
            <w:rFonts w:cs="Arial"/>
            <w:noProof/>
          </w:rPr>
          <w:t>Sünonüümide kustutamine</w:t>
        </w:r>
        <w:r w:rsidR="004F34E4">
          <w:rPr>
            <w:noProof/>
            <w:webHidden/>
          </w:rPr>
          <w:tab/>
        </w:r>
        <w:r w:rsidR="004F34E4">
          <w:rPr>
            <w:noProof/>
            <w:webHidden/>
          </w:rPr>
          <w:fldChar w:fldCharType="begin"/>
        </w:r>
        <w:r w:rsidR="004F34E4">
          <w:rPr>
            <w:noProof/>
            <w:webHidden/>
          </w:rPr>
          <w:instrText xml:space="preserve"> PAGEREF _Toc473482775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C8403AA"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76" w:history="1">
        <w:r w:rsidR="004F34E4" w:rsidRPr="00141509">
          <w:rPr>
            <w:rStyle w:val="Hyperlink"/>
            <w:rFonts w:cs="Arial"/>
            <w:noProof/>
          </w:rPr>
          <w:t>5.16.4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_Toc473482776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F8D87BF"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77" w:history="1">
        <w:r w:rsidR="004F34E4" w:rsidRPr="00141509">
          <w:rPr>
            <w:rStyle w:val="Hyperlink"/>
            <w:rFonts w:cs="Arial"/>
            <w:noProof/>
          </w:rPr>
          <w:t>5.16.5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_Toc473482777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39D6EF3"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78" w:history="1">
        <w:r w:rsidR="004F34E4" w:rsidRPr="00141509">
          <w:rPr>
            <w:rStyle w:val="Hyperlink"/>
            <w:rFonts w:cs="Arial"/>
            <w:noProof/>
          </w:rPr>
          <w:t>5.16.6</w:t>
        </w:r>
        <w:r w:rsidR="004F34E4" w:rsidRPr="006340B7">
          <w:rPr>
            <w:rFonts w:ascii="Calibri" w:hAnsi="Calibri"/>
            <w:i w:val="0"/>
            <w:noProof/>
            <w:sz w:val="22"/>
            <w:szCs w:val="22"/>
          </w:rPr>
          <w:tab/>
        </w:r>
        <w:r w:rsidR="004F34E4" w:rsidRPr="00141509">
          <w:rPr>
            <w:rStyle w:val="Hyperlink"/>
            <w:rFonts w:cs="Arial"/>
            <w:noProof/>
          </w:rPr>
          <w:t>Pakettide kustutamine</w:t>
        </w:r>
        <w:r w:rsidR="004F34E4">
          <w:rPr>
            <w:noProof/>
            <w:webHidden/>
          </w:rPr>
          <w:tab/>
        </w:r>
        <w:r w:rsidR="004F34E4">
          <w:rPr>
            <w:noProof/>
            <w:webHidden/>
          </w:rPr>
          <w:fldChar w:fldCharType="begin"/>
        </w:r>
        <w:r w:rsidR="004F34E4">
          <w:rPr>
            <w:noProof/>
            <w:webHidden/>
          </w:rPr>
          <w:instrText xml:space="preserve"> PAGEREF _Toc473482778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9B61B79"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79" w:history="1">
        <w:r w:rsidR="004F34E4" w:rsidRPr="00141509">
          <w:rPr>
            <w:rStyle w:val="Hyperlink"/>
            <w:rFonts w:cs="Arial"/>
            <w:noProof/>
          </w:rPr>
          <w:t>5.16.7</w:t>
        </w:r>
        <w:r w:rsidR="004F34E4" w:rsidRPr="006340B7">
          <w:rPr>
            <w:rFonts w:ascii="Calibri" w:hAnsi="Calibri"/>
            <w:i w:val="0"/>
            <w:noProof/>
            <w:sz w:val="22"/>
            <w:szCs w:val="22"/>
          </w:rPr>
          <w:tab/>
        </w:r>
        <w:r w:rsidR="004F34E4" w:rsidRPr="00141509">
          <w:rPr>
            <w:rStyle w:val="Hyperlink"/>
            <w:rFonts w:cs="Arial"/>
            <w:noProof/>
          </w:rPr>
          <w:t>Trigerite kustutamine</w:t>
        </w:r>
        <w:r w:rsidR="004F34E4">
          <w:rPr>
            <w:noProof/>
            <w:webHidden/>
          </w:rPr>
          <w:tab/>
        </w:r>
        <w:r w:rsidR="004F34E4">
          <w:rPr>
            <w:noProof/>
            <w:webHidden/>
          </w:rPr>
          <w:fldChar w:fldCharType="begin"/>
        </w:r>
        <w:r w:rsidR="004F34E4">
          <w:rPr>
            <w:noProof/>
            <w:webHidden/>
          </w:rPr>
          <w:instrText xml:space="preserve"> PAGEREF _Toc473482779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A48B776" w14:textId="77777777" w:rsidR="004F34E4" w:rsidRPr="006340B7" w:rsidRDefault="003B4ED4">
      <w:pPr>
        <w:pStyle w:val="TOC3"/>
        <w:tabs>
          <w:tab w:val="left" w:pos="1440"/>
          <w:tab w:val="right" w:leader="dot" w:pos="8821"/>
        </w:tabs>
        <w:rPr>
          <w:rFonts w:ascii="Calibri" w:hAnsi="Calibri"/>
          <w:i w:val="0"/>
          <w:noProof/>
          <w:sz w:val="22"/>
          <w:szCs w:val="22"/>
        </w:rPr>
      </w:pPr>
      <w:hyperlink w:anchor="_Toc473482780" w:history="1">
        <w:r w:rsidR="004F34E4" w:rsidRPr="00141509">
          <w:rPr>
            <w:rStyle w:val="Hyperlink"/>
            <w:rFonts w:cs="Arial"/>
            <w:noProof/>
          </w:rPr>
          <w:t>5.16.8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_Toc473482780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2B32725" w14:textId="77777777" w:rsidR="004F34E4" w:rsidRPr="006340B7" w:rsidRDefault="003B4ED4">
      <w:pPr>
        <w:pStyle w:val="TOC1"/>
        <w:tabs>
          <w:tab w:val="left" w:pos="480"/>
          <w:tab w:val="right" w:leader="dot" w:pos="8821"/>
        </w:tabs>
        <w:rPr>
          <w:rFonts w:ascii="Calibri" w:hAnsi="Calibri"/>
          <w:b w:val="0"/>
          <w:caps w:val="0"/>
          <w:noProof/>
          <w:sz w:val="22"/>
          <w:szCs w:val="22"/>
        </w:rPr>
      </w:pPr>
      <w:hyperlink w:anchor="_Toc473482781" w:history="1">
        <w:r w:rsidR="004F34E4" w:rsidRPr="00141509">
          <w:rPr>
            <w:rStyle w:val="Hyperlink"/>
            <w:rFonts w:cs="Arial"/>
            <w:noProof/>
          </w:rPr>
          <w:t>6</w:t>
        </w:r>
        <w:r w:rsidR="004F34E4" w:rsidRPr="006340B7">
          <w:rPr>
            <w:rFonts w:ascii="Calibri" w:hAnsi="Calibri"/>
            <w:b w:val="0"/>
            <w:caps w:val="0"/>
            <w:noProof/>
            <w:sz w:val="22"/>
            <w:szCs w:val="22"/>
          </w:rPr>
          <w:tab/>
        </w:r>
        <w:r w:rsidR="004F34E4" w:rsidRPr="00141509">
          <w:rPr>
            <w:rStyle w:val="Hyperlink"/>
            <w:rFonts w:cs="Arial"/>
            <w:noProof/>
          </w:rPr>
          <w:t>Kasutatud materjalid</w:t>
        </w:r>
        <w:r w:rsidR="004F34E4">
          <w:rPr>
            <w:noProof/>
            <w:webHidden/>
          </w:rPr>
          <w:tab/>
        </w:r>
        <w:r w:rsidR="004F34E4">
          <w:rPr>
            <w:noProof/>
            <w:webHidden/>
          </w:rPr>
          <w:fldChar w:fldCharType="begin"/>
        </w:r>
        <w:r w:rsidR="004F34E4">
          <w:rPr>
            <w:noProof/>
            <w:webHidden/>
          </w:rPr>
          <w:instrText xml:space="preserve"> PAGEREF _Toc473482781 \h </w:instrText>
        </w:r>
        <w:r w:rsidR="004F34E4">
          <w:rPr>
            <w:noProof/>
            <w:webHidden/>
          </w:rPr>
        </w:r>
        <w:r w:rsidR="004F34E4">
          <w:rPr>
            <w:noProof/>
            <w:webHidden/>
          </w:rPr>
          <w:fldChar w:fldCharType="separate"/>
        </w:r>
        <w:r w:rsidR="004F34E4">
          <w:rPr>
            <w:noProof/>
            <w:webHidden/>
          </w:rPr>
          <w:t>46</w:t>
        </w:r>
        <w:r w:rsidR="004F34E4">
          <w:rPr>
            <w:noProof/>
            <w:webHidden/>
          </w:rPr>
          <w:fldChar w:fldCharType="end"/>
        </w:r>
      </w:hyperlink>
    </w:p>
    <w:p w14:paraId="3DF1AB41" w14:textId="77777777"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0" w:name="_Toc50447279"/>
      <w:bookmarkStart w:id="1" w:name="_Toc473482686"/>
      <w:r w:rsidRPr="009307D1">
        <w:lastRenderedPageBreak/>
        <w:t>Strateegi</w:t>
      </w:r>
      <w:bookmarkEnd w:id="0"/>
      <w:r w:rsidR="009822AA">
        <w:t>line analüüs</w:t>
      </w:r>
      <w:bookmarkEnd w:id="1"/>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2" w:name="_Toc50447280"/>
      <w:bookmarkStart w:id="3" w:name="_Toc473482687"/>
      <w:r w:rsidRPr="009307D1">
        <w:rPr>
          <w:rFonts w:cs="Arial"/>
        </w:rPr>
        <w:t>Terviksüsteemi üldvaade</w:t>
      </w:r>
      <w:bookmarkEnd w:id="2"/>
      <w:bookmarkEnd w:id="3"/>
    </w:p>
    <w:p w14:paraId="18645939" w14:textId="77777777" w:rsidR="000277D6" w:rsidRDefault="000277D6">
      <w:pPr>
        <w:rPr>
          <w:rFonts w:cs="Arial"/>
        </w:rPr>
      </w:pPr>
    </w:p>
    <w:p w14:paraId="5CBF95A7" w14:textId="3265F046" w:rsidR="00904754" w:rsidRPr="00C55606" w:rsidRDefault="005E17D7" w:rsidP="00904754">
      <w:pPr>
        <w:jc w:val="both"/>
        <w:rPr>
          <w:rFonts w:cs="Arial"/>
        </w:rPr>
      </w:pPr>
      <w:r>
        <w:rPr>
          <w:rFonts w:cs="Arial"/>
        </w:rPr>
        <w:t>Järgnevalt esitatakse ülevaade nutitelefonide müügiga tegeleva e</w:t>
      </w:r>
      <w:r w:rsidR="006C31C9">
        <w:rPr>
          <w:rFonts w:cs="Arial"/>
        </w:rPr>
        <w:t>-</w:t>
      </w:r>
      <w:r>
        <w:rPr>
          <w:rFonts w:cs="Arial"/>
        </w:rPr>
        <w:t>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4" w:name="_Toc50447281"/>
      <w:bookmarkStart w:id="5" w:name="_Toc473482688"/>
      <w:r w:rsidRPr="009307D1">
        <w:rPr>
          <w:rFonts w:cs="Arial"/>
        </w:rPr>
        <w:t>O</w:t>
      </w:r>
      <w:bookmarkStart w:id="6" w:name="z_Ärieesmärk"/>
      <w:bookmarkEnd w:id="6"/>
      <w:r w:rsidRPr="009307D1">
        <w:rPr>
          <w:rFonts w:cs="Arial"/>
        </w:rPr>
        <w:t>rganisatsiooni eesmärgid</w:t>
      </w:r>
      <w:bookmarkEnd w:id="4"/>
      <w:bookmarkEnd w:id="5"/>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7" w:name="_Toc50447282"/>
      <w:bookmarkStart w:id="8" w:name="_Toc473482689"/>
      <w:r w:rsidRPr="009307D1">
        <w:rPr>
          <w:rFonts w:cs="Arial"/>
        </w:rPr>
        <w:t>Infosüsteemi eesmärgid</w:t>
      </w:r>
      <w:bookmarkEnd w:id="7"/>
      <w:bookmarkEnd w:id="8"/>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77777777" w:rsidR="00AF20D9" w:rsidRPr="00A379A7"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0849B847" w14:textId="77777777" w:rsidR="000277D6" w:rsidRPr="009307D1" w:rsidRDefault="000277D6">
      <w:pPr>
        <w:pStyle w:val="Heading3"/>
        <w:rPr>
          <w:rFonts w:cs="Arial"/>
        </w:rPr>
      </w:pPr>
      <w:bookmarkStart w:id="9" w:name="_Toc50447283"/>
      <w:bookmarkStart w:id="10" w:name="_Toc473482690"/>
      <w:r w:rsidRPr="009307D1">
        <w:rPr>
          <w:rFonts w:cs="Arial"/>
        </w:rPr>
        <w:t>Lausendid</w:t>
      </w:r>
      <w:bookmarkEnd w:id="9"/>
      <w:bookmarkEnd w:id="10"/>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554AE52" w14:textId="77777777" w:rsidR="003677A5" w:rsidRPr="009307D1" w:rsidRDefault="005E17D7" w:rsidP="00E04026">
      <w:pPr>
        <w:numPr>
          <w:ilvl w:val="0"/>
          <w:numId w:val="6"/>
        </w:numPr>
        <w:rPr>
          <w:rFonts w:cs="Arial"/>
        </w:rPr>
      </w:pPr>
      <w:r>
        <w:rPr>
          <w:rFonts w:cs="Arial"/>
        </w:rPr>
        <w:lastRenderedPageBreak/>
        <w:t>Töötaja registreerib kauba</w:t>
      </w:r>
    </w:p>
    <w:p w14:paraId="2CB05A74" w14:textId="4CBEA595" w:rsidR="001B4310" w:rsidRPr="009307D1" w:rsidRDefault="003B4ED4" w:rsidP="00E04026">
      <w:pPr>
        <w:numPr>
          <w:ilvl w:val="0"/>
          <w:numId w:val="6"/>
        </w:numPr>
        <w:rPr>
          <w:rFonts w:cs="Arial"/>
        </w:rPr>
      </w:pPr>
      <w:r>
        <w:rPr>
          <w:rFonts w:cs="Arial"/>
        </w:rPr>
        <w:t>K</w:t>
      </w:r>
      <w:r w:rsidR="005E17D7">
        <w:rPr>
          <w:rFonts w:cs="Arial"/>
        </w:rPr>
        <w:t>aupa</w:t>
      </w:r>
      <w:r w:rsidR="001B4310" w:rsidRPr="009307D1">
        <w:rPr>
          <w:rFonts w:cs="Arial"/>
        </w:rPr>
        <w:t xml:space="preserve"> iseloomustab null või rohkem kategooriat</w:t>
      </w:r>
    </w:p>
    <w:p w14:paraId="048AE5BE" w14:textId="1B99987F" w:rsidR="001B4310" w:rsidRPr="009307D1"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kategooria on klassifikaator</w:t>
      </w:r>
    </w:p>
    <w:p w14:paraId="5F9C5614" w14:textId="5A1335AE" w:rsidR="001B4310" w:rsidRPr="009307D1" w:rsidRDefault="003B4ED4" w:rsidP="00E04026">
      <w:pPr>
        <w:numPr>
          <w:ilvl w:val="0"/>
          <w:numId w:val="6"/>
        </w:numPr>
        <w:rPr>
          <w:rFonts w:cs="Arial"/>
        </w:rPr>
      </w:pPr>
      <w:r>
        <w:rPr>
          <w:rFonts w:cs="Arial"/>
        </w:rPr>
        <w:t>K</w:t>
      </w:r>
      <w:r w:rsidR="005E17D7">
        <w:rPr>
          <w:rFonts w:cs="Arial"/>
        </w:rPr>
        <w:t>aubal</w:t>
      </w:r>
      <w:r w:rsidR="001B4310" w:rsidRPr="009307D1">
        <w:rPr>
          <w:rFonts w:cs="Arial"/>
        </w:rPr>
        <w:t xml:space="preserve"> on hetkeseisund</w:t>
      </w:r>
    </w:p>
    <w:p w14:paraId="0B9F35FB" w14:textId="5C379411" w:rsidR="001B4310" w:rsidRPr="009307D1"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seisundi liik on klassifikaator</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1" w:name="_Toc50447284"/>
      <w:bookmarkStart w:id="12" w:name="_Toc473482691"/>
      <w:r w:rsidRPr="009307D1">
        <w:rPr>
          <w:rFonts w:cs="Arial"/>
        </w:rPr>
        <w:t>Põhiobjektid</w:t>
      </w:r>
      <w:bookmarkEnd w:id="11"/>
      <w:bookmarkEnd w:id="12"/>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24F2E475" w:rsidR="00DC2236" w:rsidRDefault="00DC2236" w:rsidP="00E04026">
      <w:pPr>
        <w:numPr>
          <w:ilvl w:val="0"/>
          <w:numId w:val="5"/>
        </w:numPr>
        <w:rPr>
          <w:rFonts w:cs="Arial"/>
        </w:rPr>
      </w:pPr>
      <w:r>
        <w:rPr>
          <w:rFonts w:cs="Arial"/>
        </w:rPr>
        <w:t>Organisatsioon</w:t>
      </w:r>
    </w:p>
    <w:p w14:paraId="55DA879E" w14:textId="77777777" w:rsidR="00EF6B33" w:rsidRDefault="00EF6B33" w:rsidP="00E04026">
      <w:pPr>
        <w:numPr>
          <w:ilvl w:val="0"/>
          <w:numId w:val="5"/>
        </w:numPr>
        <w:rPr>
          <w:rFonts w:cs="Arial"/>
        </w:rPr>
      </w:pPr>
      <w:r>
        <w:rPr>
          <w:rFonts w:cs="Arial"/>
        </w:rPr>
        <w:t>Sooduspakkumine</w:t>
      </w:r>
    </w:p>
    <w:p w14:paraId="3B919F0D" w14:textId="06CCA320" w:rsidR="000859A2" w:rsidRDefault="000859A2" w:rsidP="00E04026">
      <w:pPr>
        <w:numPr>
          <w:ilvl w:val="0"/>
          <w:numId w:val="5"/>
        </w:numPr>
        <w:rPr>
          <w:rFonts w:cs="Arial"/>
        </w:rPr>
      </w:pPr>
      <w:r>
        <w:rPr>
          <w:rFonts w:cs="Arial"/>
        </w:rPr>
        <w:t xml:space="preserve">Hinnareegel </w:t>
      </w:r>
    </w:p>
    <w:p w14:paraId="5C8F89B7" w14:textId="346FC141" w:rsidR="00D77463" w:rsidRDefault="00EF6B33" w:rsidP="00B92631">
      <w:pPr>
        <w:numPr>
          <w:ilvl w:val="0"/>
          <w:numId w:val="5"/>
        </w:numPr>
        <w:rPr>
          <w:rFonts w:cs="Arial"/>
        </w:rPr>
      </w:pPr>
      <w:r>
        <w:rPr>
          <w:rFonts w:cs="Arial"/>
        </w:rPr>
        <w:t>Töögraafik</w:t>
      </w:r>
      <w:r w:rsidR="008D2BF2">
        <w:rPr>
          <w:rFonts w:cs="Arial"/>
        </w:rPr>
        <w:t xml:space="preserve"> </w:t>
      </w:r>
    </w:p>
    <w:p w14:paraId="09A32313" w14:textId="64C80926" w:rsidR="00A77AD0" w:rsidRPr="00B92631" w:rsidRDefault="00A77AD0" w:rsidP="00B92631">
      <w:pPr>
        <w:numPr>
          <w:ilvl w:val="0"/>
          <w:numId w:val="5"/>
        </w:numPr>
        <w:rPr>
          <w:rFonts w:cs="Arial"/>
        </w:rPr>
      </w:pPr>
      <w:r>
        <w:rPr>
          <w:rFonts w:cs="Arial"/>
        </w:rPr>
        <w:t>Töötamine</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DA85E96"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3" w:name="_Toc50447285"/>
      <w:bookmarkStart w:id="14" w:name="_Toc473482692"/>
      <w:r w:rsidRPr="009307D1">
        <w:rPr>
          <w:rFonts w:cs="Arial"/>
        </w:rPr>
        <w:t>Põhiprotsessid</w:t>
      </w:r>
      <w:bookmarkEnd w:id="13"/>
      <w:bookmarkEnd w:id="14"/>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77777777" w:rsidR="00E97128" w:rsidRPr="009307D1" w:rsidRDefault="00E97128" w:rsidP="00E04026">
      <w:pPr>
        <w:numPr>
          <w:ilvl w:val="0"/>
          <w:numId w:val="10"/>
        </w:numPr>
        <w:rPr>
          <w:rFonts w:cs="Arial"/>
        </w:rPr>
      </w:pPr>
      <w:r w:rsidRPr="009307D1">
        <w:rPr>
          <w:rFonts w:cs="Arial"/>
        </w:rPr>
        <w:t>Töötaja puhkusele siirdumine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77777777" w:rsidR="00E97128" w:rsidRPr="009307D1" w:rsidRDefault="00E97128" w:rsidP="00E04026">
      <w:pPr>
        <w:numPr>
          <w:ilvl w:val="0"/>
          <w:numId w:val="10"/>
        </w:numPr>
        <w:rPr>
          <w:rFonts w:cs="Arial"/>
        </w:rPr>
      </w:pPr>
      <w:r w:rsidRPr="009307D1">
        <w:rPr>
          <w:rFonts w:cs="Arial"/>
        </w:rPr>
        <w:t>Lepingu pikendamine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7777777" w:rsidR="00E97128" w:rsidRPr="009307D1" w:rsidRDefault="0018444B" w:rsidP="00E04026">
      <w:pPr>
        <w:numPr>
          <w:ilvl w:val="0"/>
          <w:numId w:val="10"/>
        </w:numPr>
        <w:rPr>
          <w:rFonts w:cs="Arial"/>
        </w:rPr>
      </w:pPr>
      <w:r>
        <w:rPr>
          <w:rFonts w:cs="Arial"/>
        </w:rPr>
        <w:lastRenderedPageBreak/>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71A2447B" w14:textId="77777777" w:rsidR="00E97128" w:rsidRPr="009307D1" w:rsidRDefault="00E97128" w:rsidP="00A379A7">
      <w:pPr>
        <w:rPr>
          <w:rFonts w:cs="Arial"/>
        </w:rPr>
      </w:pP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5" w:name="_Toc50447286"/>
      <w:bookmarkStart w:id="16" w:name="_Toc473482693"/>
      <w:r w:rsidRPr="009307D1">
        <w:rPr>
          <w:rFonts w:cs="Arial"/>
        </w:rPr>
        <w:t>Põhilised sü</w:t>
      </w:r>
      <w:bookmarkStart w:id="17" w:name="z_Põhisündmused"/>
      <w:r w:rsidRPr="009307D1">
        <w:rPr>
          <w:rFonts w:cs="Arial"/>
        </w:rPr>
        <w:t>n</w:t>
      </w:r>
      <w:bookmarkEnd w:id="17"/>
      <w:r w:rsidRPr="009307D1">
        <w:rPr>
          <w:rFonts w:cs="Arial"/>
        </w:rPr>
        <w:t>dmused</w:t>
      </w:r>
      <w:bookmarkEnd w:id="15"/>
      <w:bookmarkEnd w:id="16"/>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77777777" w:rsidR="00202E38" w:rsidRPr="009307D1" w:rsidRDefault="001E40BA" w:rsidP="00E04026">
      <w:pPr>
        <w:numPr>
          <w:ilvl w:val="0"/>
          <w:numId w:val="10"/>
        </w:numPr>
        <w:rPr>
          <w:rFonts w:cs="Arial"/>
        </w:rPr>
      </w:pPr>
      <w:r w:rsidRPr="009307D1">
        <w:rPr>
          <w:rFonts w:cs="Arial"/>
        </w:rPr>
        <w:t>Töötaja võtab välja kasutamata puhkuse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77777777" w:rsidR="001E40BA" w:rsidRPr="009307D1" w:rsidRDefault="001E40BA" w:rsidP="00E04026">
      <w:pPr>
        <w:numPr>
          <w:ilvl w:val="0"/>
          <w:numId w:val="10"/>
        </w:numPr>
        <w:rPr>
          <w:rFonts w:cs="Arial"/>
        </w:rPr>
      </w:pPr>
      <w:r w:rsidRPr="009307D1">
        <w:rPr>
          <w:rFonts w:cs="Arial"/>
        </w:rPr>
        <w:t>Selgus, et klassifikaatori väärtuse registreerimisel oli tehtud viga</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77777777" w:rsidR="00D34980" w:rsidRPr="00A379A7"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64939052" w14:textId="77777777" w:rsidR="00C12F8B" w:rsidRPr="009307D1" w:rsidRDefault="00C12F8B">
      <w:pPr>
        <w:rPr>
          <w:rFonts w:cs="Arial"/>
        </w:rPr>
      </w:pPr>
    </w:p>
    <w:p w14:paraId="0C147FB3" w14:textId="77777777" w:rsidR="000277D6" w:rsidRPr="009307D1" w:rsidRDefault="000277D6">
      <w:pPr>
        <w:pStyle w:val="Heading3"/>
        <w:rPr>
          <w:rFonts w:cs="Arial"/>
        </w:rPr>
      </w:pPr>
      <w:bookmarkStart w:id="18" w:name="_Toc50447287"/>
      <w:bookmarkStart w:id="19" w:name="_Toc473482694"/>
      <w:r w:rsidRPr="009307D1">
        <w:rPr>
          <w:rFonts w:cs="Arial"/>
        </w:rPr>
        <w:t>Tegutseja</w:t>
      </w:r>
      <w:bookmarkStart w:id="20" w:name="z_Tegutsejad"/>
      <w:bookmarkEnd w:id="20"/>
      <w:r w:rsidRPr="009307D1">
        <w:rPr>
          <w:rFonts w:cs="Arial"/>
        </w:rPr>
        <w:t>d</w:t>
      </w:r>
      <w:bookmarkEnd w:id="18"/>
      <w:bookmarkEnd w:id="19"/>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1119381E" w14:textId="77777777" w:rsidR="007A0013" w:rsidRDefault="002A7BDC" w:rsidP="00E04026">
      <w:pPr>
        <w:numPr>
          <w:ilvl w:val="0"/>
          <w:numId w:val="10"/>
        </w:numPr>
        <w:rPr>
          <w:rFonts w:cs="Arial"/>
        </w:rPr>
      </w:pPr>
      <w:r>
        <w:rPr>
          <w:rFonts w:cs="Arial"/>
        </w:rPr>
        <w:t>Raamatupidaja</w:t>
      </w:r>
    </w:p>
    <w:p w14:paraId="0F8A88A7" w14:textId="77777777" w:rsidR="002807D6" w:rsidRDefault="002807D6" w:rsidP="00E04026">
      <w:pPr>
        <w:numPr>
          <w:ilvl w:val="0"/>
          <w:numId w:val="10"/>
        </w:numPr>
        <w:rPr>
          <w:rFonts w:cs="Arial"/>
        </w:rPr>
      </w:pPr>
      <w:r>
        <w:rPr>
          <w:rFonts w:cs="Arial"/>
        </w:rPr>
        <w:t>Kuller</w:t>
      </w:r>
    </w:p>
    <w:p w14:paraId="50A93985" w14:textId="77777777" w:rsidR="00735794" w:rsidRDefault="002807D6" w:rsidP="00735794">
      <w:pPr>
        <w:numPr>
          <w:ilvl w:val="0"/>
          <w:numId w:val="10"/>
        </w:numPr>
        <w:rPr>
          <w:rFonts w:cs="Arial"/>
        </w:rPr>
      </w:pPr>
      <w:r>
        <w:rPr>
          <w:rFonts w:cs="Arial"/>
        </w:rPr>
        <w:t>Kliendihaldur</w:t>
      </w:r>
    </w:p>
    <w:p w14:paraId="2141BAD0" w14:textId="611B648B" w:rsidR="007A0013" w:rsidRPr="00DF7A69" w:rsidRDefault="007A0013" w:rsidP="00DF7A69">
      <w:pPr>
        <w:rPr>
          <w:rFonts w:cs="Arial"/>
        </w:rPr>
      </w:pPr>
    </w:p>
    <w:p w14:paraId="71A88D95" w14:textId="77777777" w:rsidR="000277D6" w:rsidRPr="009307D1" w:rsidRDefault="000277D6">
      <w:pPr>
        <w:pStyle w:val="Heading3"/>
        <w:rPr>
          <w:rFonts w:cs="Arial"/>
        </w:rPr>
      </w:pPr>
      <w:bookmarkStart w:id="21" w:name="_Toc50447288"/>
      <w:bookmarkStart w:id="22" w:name="_Toc473482695"/>
      <w:r w:rsidRPr="009307D1">
        <w:rPr>
          <w:rFonts w:cs="Arial"/>
        </w:rPr>
        <w:lastRenderedPageBreak/>
        <w:t>Asukohad</w:t>
      </w:r>
      <w:bookmarkEnd w:id="21"/>
      <w:bookmarkEnd w:id="22"/>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3" w:name="_Toc50447289"/>
      <w:bookmarkStart w:id="24" w:name="_Toc473482696"/>
      <w:r w:rsidRPr="009307D1">
        <w:rPr>
          <w:rFonts w:cs="Arial"/>
        </w:rPr>
        <w:t>Terviksüsteemi tükeldus allsüsteemideks</w:t>
      </w:r>
      <w:bookmarkEnd w:id="23"/>
      <w:bookmarkEnd w:id="24"/>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7420F44" w14:textId="77777777" w:rsidR="002A7BDC" w:rsidRDefault="002A7BDC" w:rsidP="002A7BDC">
      <w:pPr>
        <w:numPr>
          <w:ilvl w:val="0"/>
          <w:numId w:val="8"/>
        </w:numPr>
        <w:rPr>
          <w:rFonts w:cs="Arial"/>
        </w:rPr>
      </w:pPr>
      <w:r>
        <w:rPr>
          <w:rFonts w:cs="Arial"/>
        </w:rPr>
        <w:t>Kuller</w:t>
      </w:r>
    </w:p>
    <w:p w14:paraId="7C5065A3" w14:textId="77777777" w:rsidR="002A7BDC" w:rsidRPr="002A7BDC" w:rsidRDefault="002A7BDC" w:rsidP="002A7BDC">
      <w:pPr>
        <w:numPr>
          <w:ilvl w:val="0"/>
          <w:numId w:val="8"/>
        </w:numPr>
        <w:rPr>
          <w:rFonts w:cs="Arial"/>
        </w:rPr>
      </w:pPr>
      <w:r>
        <w:rPr>
          <w:rFonts w:cs="Arial"/>
        </w:rPr>
        <w:t>Raamatupidaja</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FC3F48F" w:rsidR="004D2F17" w:rsidRPr="002A7BDC" w:rsidRDefault="004D2F17" w:rsidP="00DF7A69">
      <w:pPr>
        <w:rPr>
          <w:rFonts w:cs="Arial"/>
        </w:rPr>
      </w:pPr>
    </w:p>
    <w:p w14:paraId="5AACA0EA" w14:textId="77777777" w:rsidR="00211AF8" w:rsidRDefault="00211AF8" w:rsidP="0061557E">
      <w:pPr>
        <w:jc w:val="both"/>
        <w:rPr>
          <w:rFonts w:cs="Arial"/>
        </w:rPr>
      </w:pPr>
    </w:p>
    <w:p w14:paraId="2BA62752" w14:textId="5F9DABAA"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w:t>
      </w:r>
      <w:r w:rsidR="0036018B">
        <w:rPr>
          <w:rFonts w:cs="Arial"/>
        </w:rPr>
        <w:t>n</w:t>
      </w:r>
      <w:r w:rsidR="00CF66A0">
        <w:rPr>
          <w:rFonts w:cs="Arial"/>
        </w:rPr>
        <w:t>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6A174B5" w14:textId="77777777" w:rsidR="00B8361C" w:rsidRDefault="00B8361C" w:rsidP="00B8361C">
      <w:pPr>
        <w:pStyle w:val="Caption"/>
        <w:keepNext/>
      </w:pPr>
      <w:bookmarkStart w:id="25" w:name="_Ref463174490"/>
      <w:r>
        <w:t xml:space="preserve">Tabel </w:t>
      </w:r>
      <w:r w:rsidR="003B4ED4">
        <w:fldChar w:fldCharType="begin"/>
      </w:r>
      <w:r w:rsidR="003B4ED4">
        <w:instrText xml:space="preserve"> SEQ Tabel \* ARABIC </w:instrText>
      </w:r>
      <w:r w:rsidR="003B4ED4">
        <w:fldChar w:fldCharType="separate"/>
      </w:r>
      <w:r w:rsidR="004524AD">
        <w:rPr>
          <w:noProof/>
        </w:rPr>
        <w:t>2</w:t>
      </w:r>
      <w:r w:rsidR="003B4ED4">
        <w:rPr>
          <w:noProof/>
        </w:rPr>
        <w:fldChar w:fldCharType="end"/>
      </w:r>
      <w:bookmarkEnd w:id="25"/>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6" w:name="_Ref463174549"/>
      <w:r>
        <w:lastRenderedPageBreak/>
        <w:t xml:space="preserve">Tabel </w:t>
      </w:r>
      <w:r w:rsidR="003B4ED4">
        <w:fldChar w:fldCharType="begin"/>
      </w:r>
      <w:r w:rsidR="003B4ED4">
        <w:instrText xml:space="preserve"> SEQ Tabel \* ARABIC </w:instrText>
      </w:r>
      <w:r w:rsidR="003B4ED4">
        <w:fldChar w:fldCharType="separate"/>
      </w:r>
      <w:r w:rsidR="004524AD">
        <w:rPr>
          <w:noProof/>
        </w:rPr>
        <w:t>3</w:t>
      </w:r>
      <w:r w:rsidR="003B4ED4">
        <w:rPr>
          <w:noProof/>
        </w:rPr>
        <w:fldChar w:fldCharType="end"/>
      </w:r>
      <w:bookmarkEnd w:id="26"/>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77777777" w:rsidR="004B16A2" w:rsidRPr="009307D1" w:rsidRDefault="004B16A2">
      <w:pPr>
        <w:rPr>
          <w:rFonts w:cs="Arial"/>
        </w:rPr>
      </w:pPr>
    </w:p>
    <w:p w14:paraId="6A0FCDF0" w14:textId="77777777" w:rsidR="000277D6" w:rsidRPr="009307D1" w:rsidRDefault="0018444B">
      <w:pPr>
        <w:pStyle w:val="Heading2"/>
        <w:ind w:left="528"/>
        <w:rPr>
          <w:rFonts w:cs="Arial"/>
        </w:rPr>
      </w:pPr>
      <w:bookmarkStart w:id="27" w:name="_Toc473482697"/>
      <w:r>
        <w:rPr>
          <w:rFonts w:cs="Arial"/>
        </w:rPr>
        <w:t>Kaupade</w:t>
      </w:r>
      <w:r w:rsidR="00923C6F">
        <w:rPr>
          <w:rFonts w:cs="Arial"/>
        </w:rPr>
        <w:t xml:space="preserve"> f</w:t>
      </w:r>
      <w:r w:rsidR="000277D6" w:rsidRPr="009307D1">
        <w:rPr>
          <w:rFonts w:cs="Arial"/>
        </w:rPr>
        <w:t>unktsionaalse allsüsteemi eskiismudelid</w:t>
      </w:r>
      <w:bookmarkEnd w:id="27"/>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8" w:name="_Toc50447294"/>
      <w:bookmarkStart w:id="29" w:name="_Toc473482698"/>
      <w:r w:rsidRPr="009307D1">
        <w:rPr>
          <w:rFonts w:cs="Arial"/>
        </w:rPr>
        <w:t>Eesmärgid</w:t>
      </w:r>
      <w:bookmarkEnd w:id="28"/>
      <w:bookmarkEnd w:id="29"/>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0" w:name="_Toc50447295"/>
      <w:bookmarkStart w:id="31" w:name="_Toc473482699"/>
      <w:r w:rsidRPr="009307D1">
        <w:rPr>
          <w:rFonts w:cs="Arial"/>
        </w:rPr>
        <w:t>Allsüsteemi kasutavad pädevusalad</w:t>
      </w:r>
      <w:bookmarkEnd w:id="30"/>
      <w:bookmarkEnd w:id="31"/>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60A29AF4" w14:textId="77777777" w:rsidR="00B2224C" w:rsidRDefault="00B2224C" w:rsidP="00B2224C">
      <w:pPr>
        <w:numPr>
          <w:ilvl w:val="0"/>
          <w:numId w:val="10"/>
        </w:numPr>
        <w:rPr>
          <w:rFonts w:cs="Arial"/>
        </w:rPr>
      </w:pPr>
      <w:r>
        <w:rPr>
          <w:rFonts w:cs="Arial"/>
        </w:rPr>
        <w:t>Kuller</w:t>
      </w:r>
    </w:p>
    <w:p w14:paraId="591F7E62" w14:textId="77777777" w:rsidR="00B2224C" w:rsidRDefault="00B2224C" w:rsidP="00B2224C">
      <w:pPr>
        <w:numPr>
          <w:ilvl w:val="0"/>
          <w:numId w:val="10"/>
        </w:numPr>
        <w:rPr>
          <w:rFonts w:cs="Arial"/>
        </w:rPr>
      </w:pPr>
      <w:r>
        <w:rPr>
          <w:rFonts w:cs="Arial"/>
        </w:rPr>
        <w:t>Kliendihaldur</w:t>
      </w:r>
    </w:p>
    <w:p w14:paraId="284061CD" w14:textId="77777777" w:rsidR="00331026" w:rsidRPr="00A379A7" w:rsidRDefault="00B2224C" w:rsidP="00A379A7">
      <w:pPr>
        <w:numPr>
          <w:ilvl w:val="0"/>
          <w:numId w:val="10"/>
        </w:numPr>
        <w:rPr>
          <w:rFonts w:cs="Arial"/>
        </w:rPr>
      </w:pPr>
      <w:r>
        <w:rPr>
          <w:rFonts w:cs="Arial"/>
        </w:rPr>
        <w:t>Raamatupidaja</w:t>
      </w:r>
    </w:p>
    <w:p w14:paraId="48F4B40A" w14:textId="77777777" w:rsidR="000277D6" w:rsidRPr="009307D1" w:rsidRDefault="000277D6">
      <w:pPr>
        <w:pStyle w:val="Heading3"/>
        <w:rPr>
          <w:rFonts w:cs="Arial"/>
        </w:rPr>
      </w:pPr>
      <w:bookmarkStart w:id="32" w:name="_Toc50447296"/>
      <w:bookmarkStart w:id="33" w:name="_Toc473482700"/>
      <w:r w:rsidRPr="009307D1">
        <w:rPr>
          <w:rFonts w:cs="Arial"/>
        </w:rPr>
        <w:t xml:space="preserve">Allsüsteemi poolt </w:t>
      </w:r>
      <w:r w:rsidR="00694067">
        <w:rPr>
          <w:rFonts w:cs="Arial"/>
        </w:rPr>
        <w:t>vajatavad</w:t>
      </w:r>
      <w:r w:rsidRPr="009307D1">
        <w:rPr>
          <w:rFonts w:cs="Arial"/>
        </w:rPr>
        <w:t xml:space="preserve"> registrid</w:t>
      </w:r>
      <w:bookmarkEnd w:id="32"/>
      <w:bookmarkEnd w:id="33"/>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lastRenderedPageBreak/>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1A6C6F75" w:rsidR="00DD1DCF" w:rsidRDefault="00DD1DCF" w:rsidP="00DF7A69">
      <w:pPr>
        <w:ind w:left="360"/>
        <w:rPr>
          <w:rFonts w:cs="Arial"/>
        </w:rPr>
      </w:pP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4" w:name="_Toc50447297"/>
      <w:bookmarkStart w:id="35" w:name="_Toc473482701"/>
      <w:r w:rsidRPr="009307D1">
        <w:rPr>
          <w:rFonts w:cs="Arial"/>
        </w:rPr>
        <w:lastRenderedPageBreak/>
        <w:t>Allsüsteemi ühe põhiprotsessi tegevusdiagramm</w:t>
      </w:r>
      <w:bookmarkEnd w:id="34"/>
      <w:bookmarkEnd w:id="35"/>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18444B">
        <w:rPr>
          <w:rFonts w:cs="Arial"/>
          <w:color w:val="FF0000"/>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6" w:name="_Ref463174684"/>
      <w:bookmarkStart w:id="37" w:name="_Ref463174679"/>
      <w:r>
        <w:t xml:space="preserve">Joonis </w:t>
      </w:r>
      <w:fldSimple w:instr=" SEQ Joonis \* ARABIC ">
        <w:r w:rsidR="00CC4C1A">
          <w:rPr>
            <w:noProof/>
          </w:rPr>
          <w:t>1</w:t>
        </w:r>
      </w:fldSimple>
      <w:bookmarkEnd w:id="36"/>
      <w:r>
        <w:t xml:space="preserve"> </w:t>
      </w:r>
      <w:r w:rsidR="006E69EA">
        <w:t>kaupade</w:t>
      </w:r>
      <w:r w:rsidRPr="00CD2E84">
        <w:t xml:space="preserve"> lõpetamise tegevusdiagramm.</w:t>
      </w:r>
      <w:bookmarkEnd w:id="37"/>
    </w:p>
    <w:p w14:paraId="6CF2A331" w14:textId="77777777" w:rsidR="00074822" w:rsidRPr="009307D1" w:rsidRDefault="00074822">
      <w:pPr>
        <w:rPr>
          <w:rFonts w:cs="Arial"/>
        </w:rPr>
      </w:pPr>
    </w:p>
    <w:p w14:paraId="336B7C6C" w14:textId="77777777" w:rsidR="000277D6" w:rsidRPr="009307D1" w:rsidRDefault="000277D6">
      <w:pPr>
        <w:pStyle w:val="Heading3"/>
        <w:rPr>
          <w:rFonts w:cs="Arial"/>
        </w:rPr>
      </w:pPr>
      <w:bookmarkStart w:id="38" w:name="_Toc473482702"/>
      <w:bookmarkStart w:id="39" w:name="_Toc50447298"/>
      <w:r w:rsidRPr="009307D1">
        <w:rPr>
          <w:rFonts w:cs="Arial"/>
        </w:rPr>
        <w:t>Allsüsteemi kasutusjuhtude eskiismudel</w:t>
      </w:r>
      <w:bookmarkEnd w:id="38"/>
    </w:p>
    <w:p w14:paraId="3D910B2F" w14:textId="77777777" w:rsidR="00935249" w:rsidRPr="009307D1" w:rsidRDefault="00935249"/>
    <w:p w14:paraId="0066DCA6" w14:textId="77777777" w:rsidR="003D5EF8" w:rsidRDefault="00935249" w:rsidP="00A43B59">
      <w:pPr>
        <w:jc w:val="both"/>
      </w:pPr>
      <w:r>
        <w:rPr>
          <w:highlight w:val="yellow"/>
        </w:rPr>
        <w:lastRenderedPageBreak/>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allsüsteemiga.</w:t>
      </w:r>
    </w:p>
    <w:p w14:paraId="3B7D492C" w14:textId="77777777" w:rsidR="0088038C" w:rsidRDefault="0088038C" w:rsidP="00BE29AD"/>
    <w:p w14:paraId="506CEBCF" w14:textId="06E78A89" w:rsidR="002C1740" w:rsidRDefault="00F245AB" w:rsidP="00935249">
      <w:pPr>
        <w:pStyle w:val="Joonis"/>
        <w:keepNext/>
      </w:pPr>
      <w:r>
        <w:rPr>
          <w:noProof/>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0" w:name="_Ref463174772"/>
      <w:r>
        <w:t xml:space="preserve">Joonis </w:t>
      </w:r>
      <w:fldSimple w:instr=" SEQ Joonis \* ARABIC ">
        <w:r w:rsidR="00CC4C1A">
          <w:rPr>
            <w:noProof/>
          </w:rPr>
          <w:t>2</w:t>
        </w:r>
      </w:fldSimple>
      <w:bookmarkEnd w:id="40"/>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 xml:space="preserve">Kui </w:t>
      </w:r>
      <w:r w:rsidR="00C27BB2">
        <w:lastRenderedPageBreak/>
        <w:t>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lastRenderedPageBreak/>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1" w:name="_Toc473482703"/>
      <w:bookmarkEnd w:id="39"/>
      <w:r w:rsidRPr="009307D1">
        <w:rPr>
          <w:rFonts w:cs="Arial"/>
        </w:rPr>
        <w:t>Mittefunktsionaalsed nõuded</w:t>
      </w:r>
      <w:bookmarkEnd w:id="41"/>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allsüsteemi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2" w:name="_Ref463174922"/>
      <w:r>
        <w:t xml:space="preserve">Tabel </w:t>
      </w:r>
      <w:fldSimple w:instr=" SEQ Tabel \* ARABIC ">
        <w:r w:rsidR="004524AD">
          <w:rPr>
            <w:noProof/>
          </w:rPr>
          <w:t>4</w:t>
        </w:r>
      </w:fldSimple>
      <w:bookmarkEnd w:id="42"/>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5"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 xml:space="preserve">Töötajatele mõeldud rakendus võib olla kahekihiline, kus kasutaja arvutis on </w:t>
            </w:r>
            <w:r w:rsidR="00035A6A" w:rsidRPr="009307D1">
              <w:rPr>
                <w:sz w:val="24"/>
              </w:rPr>
              <w:lastRenderedPageBreak/>
              <w:t>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lastRenderedPageBreak/>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 xml:space="preserve">Juhul kui tekib </w:t>
            </w:r>
            <w:r w:rsidR="00863F52" w:rsidRPr="009307D1">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6"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3" w:name="_Toc473482704"/>
      <w:r>
        <w:rPr>
          <w:rFonts w:cs="Arial"/>
        </w:rPr>
        <w:lastRenderedPageBreak/>
        <w:t>Kaupade</w:t>
      </w:r>
      <w:r w:rsidR="00FE1FB6" w:rsidRPr="009307D1">
        <w:rPr>
          <w:rFonts w:cs="Arial"/>
        </w:rPr>
        <w:t xml:space="preserve"> </w:t>
      </w:r>
      <w:r w:rsidR="000277D6" w:rsidRPr="009307D1">
        <w:rPr>
          <w:rFonts w:cs="Arial"/>
        </w:rPr>
        <w:t>registri eskiismudelid</w:t>
      </w:r>
      <w:bookmarkEnd w:id="43"/>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4" w:name="_Toc50447300"/>
      <w:bookmarkStart w:id="45" w:name="_Toc473482705"/>
      <w:r w:rsidRPr="009307D1">
        <w:rPr>
          <w:rFonts w:cs="Arial"/>
        </w:rPr>
        <w:t>Eesmärgid</w:t>
      </w:r>
      <w:bookmarkEnd w:id="44"/>
      <w:bookmarkEnd w:id="45"/>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6" w:name="_Toc50447301"/>
      <w:bookmarkStart w:id="47" w:name="_Toc473482706"/>
      <w:r w:rsidRPr="009307D1">
        <w:rPr>
          <w:rFonts w:cs="Arial"/>
        </w:rPr>
        <w:t>Registrit kasutavad pädevusalad</w:t>
      </w:r>
      <w:bookmarkEnd w:id="46"/>
      <w:bookmarkEnd w:id="47"/>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8" w:name="_Toc50447302"/>
      <w:bookmarkStart w:id="49" w:name="_Toc473482707"/>
      <w:r w:rsidRPr="009307D1">
        <w:rPr>
          <w:rFonts w:cs="Arial"/>
        </w:rPr>
        <w:t>Registrit teenindavad funktsionaalsed allsüsteemid</w:t>
      </w:r>
      <w:bookmarkEnd w:id="48"/>
      <w:bookmarkEnd w:id="49"/>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0" w:name="_Toc50447303"/>
      <w:bookmarkStart w:id="51" w:name="_Toc473482708"/>
      <w:r w:rsidRPr="009307D1">
        <w:rPr>
          <w:rFonts w:cs="Arial"/>
        </w:rPr>
        <w:t>Infovajadused</w:t>
      </w:r>
      <w:bookmarkEnd w:id="50"/>
      <w:r w:rsidR="00D9657C" w:rsidRPr="009307D1">
        <w:rPr>
          <w:rFonts w:cs="Arial"/>
        </w:rPr>
        <w:t>, mida register aitab rahuldada</w:t>
      </w:r>
      <w:bookmarkEnd w:id="51"/>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7777777" w:rsidR="000A14BD" w:rsidRPr="009307D1" w:rsidRDefault="000A14BD" w:rsidP="000A14BD">
      <w:pPr>
        <w:ind w:left="360"/>
        <w:rPr>
          <w:rFonts w:cs="Arial"/>
        </w:rPr>
      </w:pPr>
    </w:p>
    <w:p w14:paraId="090B41A6" w14:textId="77777777" w:rsidR="000277D6" w:rsidRPr="009307D1" w:rsidRDefault="000277D6">
      <w:pPr>
        <w:pStyle w:val="Heading3"/>
        <w:rPr>
          <w:rFonts w:cs="Arial"/>
        </w:rPr>
      </w:pPr>
      <w:bookmarkStart w:id="52" w:name="_Toc50447304"/>
      <w:bookmarkStart w:id="53" w:name="_Toc473482709"/>
      <w:r w:rsidRPr="009307D1">
        <w:rPr>
          <w:rFonts w:cs="Arial"/>
        </w:rPr>
        <w:t>Seosed teiste registritega</w:t>
      </w:r>
      <w:bookmarkEnd w:id="52"/>
      <w:bookmarkEnd w:id="53"/>
    </w:p>
    <w:p w14:paraId="0FE22FE2" w14:textId="77777777" w:rsidR="000277D6" w:rsidRPr="00325DE0" w:rsidRDefault="00325DE0">
      <w:pPr>
        <w:rPr>
          <w:rFonts w:cs="Arial"/>
          <w:color w:val="FF0000"/>
        </w:rPr>
      </w:pPr>
      <w:r>
        <w:rPr>
          <w:rFonts w:cs="Arial"/>
          <w:color w:val="FF0000"/>
        </w:rPr>
        <w:t xml:space="preserve">Siia kõik registrid. </w:t>
      </w:r>
      <w:r w:rsidR="008149A0">
        <w:rPr>
          <w:rFonts w:cs="Arial"/>
          <w:color w:val="FF0000"/>
        </w:rPr>
        <w:t>Näitame ära seosed nende vahel. Ülejäänud projektis neid põhjalikumalt ei lahka</w:t>
      </w:r>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lastRenderedPageBreak/>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65BB43E"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r w:rsidR="003B6787">
        <w:t xml:space="preserve"> Kaup on seotud ka klassifikaatorite registriga olemitüübi bränd kaudu. </w:t>
      </w:r>
    </w:p>
    <w:p w14:paraId="50ABA700" w14:textId="77777777" w:rsidR="00B77321" w:rsidRDefault="00B77321" w:rsidP="00324C47">
      <w:pPr>
        <w:jc w:val="both"/>
        <w:rPr>
          <w:b/>
        </w:rPr>
      </w:pPr>
    </w:p>
    <w:p w14:paraId="64329B64" w14:textId="57754084" w:rsidR="00B77321" w:rsidRDefault="00B77321" w:rsidP="00B77321">
      <w:pPr>
        <w:jc w:val="both"/>
      </w:pPr>
      <w:r>
        <w:t xml:space="preserve">Selleks, </w:t>
      </w:r>
      <w:r w:rsidR="003B6787">
        <w:t>et saaks registreerida andmeid lepingute, laoliikumiste, tarnetellimuste, klienditellimuste, arvete, sooduspakkumiste, garantiijuhtumite ja tagastuste</w:t>
      </w:r>
      <w:r>
        <w:t xml:space="preserve">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4" w:name="_Toc50447305"/>
      <w:bookmarkStart w:id="55" w:name="_Toc473482710"/>
      <w:r w:rsidRPr="009307D1">
        <w:rPr>
          <w:rFonts w:cs="Arial"/>
        </w:rPr>
        <w:t>Är</w:t>
      </w:r>
      <w:bookmarkStart w:id="56" w:name="z_Ärireeglid"/>
      <w:bookmarkEnd w:id="56"/>
      <w:r w:rsidRPr="009307D1">
        <w:rPr>
          <w:rFonts w:cs="Arial"/>
        </w:rPr>
        <w:t>ireeglid</w:t>
      </w:r>
      <w:bookmarkEnd w:id="54"/>
      <w:bookmarkEnd w:id="55"/>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7" w:name="_Toc50447306"/>
      <w:bookmarkStart w:id="58" w:name="_Toc473482711"/>
      <w:r w:rsidRPr="009307D1">
        <w:rPr>
          <w:rFonts w:cs="Arial"/>
        </w:rPr>
        <w:lastRenderedPageBreak/>
        <w:t xml:space="preserve">Registri kontseptuaalne </w:t>
      </w:r>
      <w:bookmarkStart w:id="59" w:name="z_Kontseptuaalmudel"/>
      <w:bookmarkEnd w:id="59"/>
      <w:r w:rsidRPr="009307D1">
        <w:rPr>
          <w:rFonts w:cs="Arial"/>
        </w:rPr>
        <w:t>eskiismudel</w:t>
      </w:r>
      <w:bookmarkEnd w:id="57"/>
      <w:bookmarkEnd w:id="58"/>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rPr>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0" w:name="_Ref463175217"/>
      <w:r>
        <w:t xml:space="preserve">Joonis </w:t>
      </w:r>
      <w:fldSimple w:instr=" SEQ Joonis \* ARABIC ">
        <w:r w:rsidR="00CC4C1A">
          <w:rPr>
            <w:noProof/>
          </w:rPr>
          <w:t>3</w:t>
        </w:r>
      </w:fldSimple>
      <w:bookmarkEnd w:id="60"/>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1" w:name="_Toc50447307"/>
      <w:bookmarkStart w:id="62" w:name="_Toc473482712"/>
      <w:r w:rsidRPr="009307D1">
        <w:rPr>
          <w:rFonts w:cs="Arial"/>
        </w:rPr>
        <w:lastRenderedPageBreak/>
        <w:t>Detailanalüüs</w:t>
      </w:r>
      <w:bookmarkEnd w:id="61"/>
      <w:bookmarkEnd w:id="62"/>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3" w:name="_Toc473482713"/>
      <w:r>
        <w:rPr>
          <w:rFonts w:cs="Arial"/>
        </w:rPr>
        <w:t>Kaupade</w:t>
      </w:r>
      <w:r w:rsidR="00133504">
        <w:rPr>
          <w:rFonts w:cs="Arial"/>
        </w:rPr>
        <w:t xml:space="preserve"> f</w:t>
      </w:r>
      <w:r w:rsidR="000277D6" w:rsidRPr="009307D1">
        <w:rPr>
          <w:rFonts w:cs="Arial"/>
        </w:rPr>
        <w:t>unktsionaalse allsüsteemi detailanalüüs</w:t>
      </w:r>
      <w:bookmarkEnd w:id="63"/>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4" w:name="_Toc411181547"/>
      <w:bookmarkStart w:id="65" w:name="_Toc473482714"/>
      <w:r>
        <w:t>Kasutusjuhtude mudel</w:t>
      </w:r>
      <w:bookmarkEnd w:id="64"/>
      <w:bookmarkEnd w:id="65"/>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r>
        <w:t>: Subjekt soovib süsteemi siseneda.</w:t>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65D890B5"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145270DA"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113C63">
        <w:t>, hind, kirjeldus</w:t>
      </w:r>
      <w:r>
        <w:t>) (</w:t>
      </w:r>
      <w:r w:rsidR="00692DFF">
        <w:rPr>
          <w:b/>
          <w:color w:val="FF0000"/>
        </w:rPr>
        <w:t>OP4</w:t>
      </w:r>
      <w:r w:rsidRPr="00B54E53">
        <w:rPr>
          <w:b/>
          <w:color w:val="FF0000"/>
        </w:rPr>
        <w:t>.1</w:t>
      </w:r>
      <w:r>
        <w:t xml:space="preserve">) ning sellega seotud </w:t>
      </w:r>
      <w:r>
        <w:lastRenderedPageBreak/>
        <w:t xml:space="preserve">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r w:rsidR="00CB1A85">
        <w:t xml:space="preserve">põhjal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19D4C47B"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 xml:space="preserve">hind, kirjeldus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62877374"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lastRenderedPageBreak/>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9F8CD2B"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66CCAB1E"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113C63">
        <w:t>hind, kirjeldus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7095EF9A"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lastRenderedPageBreak/>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lastRenderedPageBreak/>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66" w:name="_Toc473482715"/>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6"/>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67" w:name="_Toc50447311"/>
      <w:bookmarkStart w:id="68" w:name="_Toc473482716"/>
      <w:r w:rsidRPr="009307D1">
        <w:rPr>
          <w:rFonts w:cs="Arial"/>
        </w:rPr>
        <w:t>Kontseptuaalne andmemudel</w:t>
      </w:r>
      <w:bookmarkEnd w:id="67"/>
      <w:bookmarkEnd w:id="68"/>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3306BB87" w:rsidR="00976C4D" w:rsidRDefault="001219BA" w:rsidP="00A34CD1">
      <w:pPr>
        <w:pStyle w:val="Footer"/>
        <w:tabs>
          <w:tab w:val="clear" w:pos="1273"/>
          <w:tab w:val="clear" w:pos="5426"/>
        </w:tabs>
      </w:pPr>
      <w:r>
        <w:rPr>
          <w:noProof/>
        </w:rPr>
        <w:lastRenderedPageBreak/>
        <w:drawing>
          <wp:inline distT="0" distB="0" distL="0" distR="0" wp14:anchorId="2455072E" wp14:editId="216ECCEF">
            <wp:extent cx="5607685" cy="550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uba register 2.jpg"/>
                    <pic:cNvPicPr/>
                  </pic:nvPicPr>
                  <pic:blipFill>
                    <a:blip r:embed="rId18">
                      <a:extLst>
                        <a:ext uri="{28A0092B-C50C-407E-A947-70E740481C1C}">
                          <a14:useLocalDpi xmlns:a14="http://schemas.microsoft.com/office/drawing/2010/main" val="0"/>
                        </a:ext>
                      </a:extLst>
                    </a:blip>
                    <a:stretch>
                      <a:fillRect/>
                    </a:stretch>
                  </pic:blipFill>
                  <pic:spPr>
                    <a:xfrm>
                      <a:off x="0" y="0"/>
                      <a:ext cx="5607685" cy="5506720"/>
                    </a:xfrm>
                    <a:prstGeom prst="rect">
                      <a:avLst/>
                    </a:prstGeom>
                  </pic:spPr>
                </pic:pic>
              </a:graphicData>
            </a:graphic>
          </wp:inline>
        </w:drawing>
      </w:r>
      <w:r w:rsidR="0074092D" w:rsidRPr="0074092D">
        <w:t xml:space="preserve"> </w:t>
      </w:r>
    </w:p>
    <w:p w14:paraId="4203EED2" w14:textId="199B95C6" w:rsidR="00133504" w:rsidRDefault="00976C4D" w:rsidP="00976C4D">
      <w:pPr>
        <w:pStyle w:val="Caption"/>
      </w:pPr>
      <w:bookmarkStart w:id="69" w:name="_Ref463175417"/>
      <w:r>
        <w:t xml:space="preserve">Joonis </w:t>
      </w:r>
      <w:fldSimple w:instr=" SEQ Joonis \* ARABIC ">
        <w:r w:rsidR="00CC4C1A">
          <w:rPr>
            <w:noProof/>
          </w:rPr>
          <w:t>4</w:t>
        </w:r>
      </w:fldSimple>
      <w:bookmarkEnd w:id="69"/>
      <w:r>
        <w:t xml:space="preserve"> </w:t>
      </w:r>
      <w:r w:rsidR="00A34CD1">
        <w:t xml:space="preserve">Kaupade </w:t>
      </w:r>
      <w:r w:rsidRPr="00066291">
        <w:t>registri olemi-suhte diagramm</w:t>
      </w:r>
    </w:p>
    <w:p w14:paraId="00CD8B80" w14:textId="6AC20888" w:rsidR="00A34CD1" w:rsidRDefault="00A34CD1" w:rsidP="00A34CD1"/>
    <w:p w14:paraId="30CE2F4F" w14:textId="1D1716F8" w:rsidR="00A34CD1" w:rsidRDefault="00983E46" w:rsidP="00A34CD1">
      <w:r w:rsidRPr="00983E46">
        <w:rPr>
          <w:noProof/>
        </w:rPr>
        <w:lastRenderedPageBreak/>
        <w:drawing>
          <wp:inline distT="0" distB="0" distL="0" distR="0" wp14:anchorId="6857F99A" wp14:editId="313A4B8A">
            <wp:extent cx="5607685" cy="353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2D888AA3" w14:textId="1080C1A9" w:rsidR="00A34CD1" w:rsidRDefault="00A34CD1" w:rsidP="00A34CD1">
      <w:r>
        <w:t>Joonis 5 Isikute registri olemi-suhte diagramm</w:t>
      </w:r>
    </w:p>
    <w:p w14:paraId="36923867" w14:textId="49392883" w:rsidR="00A34CD1" w:rsidRDefault="00A34CD1" w:rsidP="00A34CD1"/>
    <w:p w14:paraId="30D40CDF" w14:textId="17B06635" w:rsidR="00A34CD1" w:rsidRDefault="001219BA" w:rsidP="00A34CD1">
      <w:r>
        <w:rPr>
          <w:noProof/>
        </w:rPr>
        <w:drawing>
          <wp:inline distT="0" distB="0" distL="0" distR="0" wp14:anchorId="654DC3F6" wp14:editId="2695AC70">
            <wp:extent cx="5607685" cy="429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ssifikaatorite register.jpg"/>
                    <pic:cNvPicPr/>
                  </pic:nvPicPr>
                  <pic:blipFill>
                    <a:blip r:embed="rId20">
                      <a:extLst>
                        <a:ext uri="{28A0092B-C50C-407E-A947-70E740481C1C}">
                          <a14:useLocalDpi xmlns:a14="http://schemas.microsoft.com/office/drawing/2010/main" val="0"/>
                        </a:ext>
                      </a:extLst>
                    </a:blip>
                    <a:stretch>
                      <a:fillRect/>
                    </a:stretch>
                  </pic:blipFill>
                  <pic:spPr>
                    <a:xfrm>
                      <a:off x="0" y="0"/>
                      <a:ext cx="5607685" cy="4297680"/>
                    </a:xfrm>
                    <a:prstGeom prst="rect">
                      <a:avLst/>
                    </a:prstGeom>
                  </pic:spPr>
                </pic:pic>
              </a:graphicData>
            </a:graphic>
          </wp:inline>
        </w:drawing>
      </w:r>
    </w:p>
    <w:p w14:paraId="1FCABB40" w14:textId="32784F42" w:rsidR="00A34CD1" w:rsidRDefault="00A34CD1" w:rsidP="00A34CD1">
      <w:r>
        <w:t>Joonis 6 Klassifikaatorite registri olemi-suhte diagramm</w:t>
      </w:r>
    </w:p>
    <w:p w14:paraId="4C8555EA" w14:textId="2D6A91DB" w:rsidR="00A34CD1" w:rsidRDefault="00A34CD1" w:rsidP="00A34CD1"/>
    <w:p w14:paraId="6C6A388D" w14:textId="02D2DA4D" w:rsidR="00A34CD1" w:rsidRDefault="00983E46" w:rsidP="00A34CD1">
      <w:r w:rsidRPr="00983E46">
        <w:rPr>
          <w:noProof/>
        </w:rPr>
        <w:lastRenderedPageBreak/>
        <w:drawing>
          <wp:inline distT="0" distB="0" distL="0" distR="0" wp14:anchorId="4E6155E6" wp14:editId="403315A9">
            <wp:extent cx="459105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14:paraId="2ED7C57B" w14:textId="2B0412C2" w:rsidR="00A34CD1" w:rsidRDefault="00A34CD1" w:rsidP="00A34CD1">
      <w:r>
        <w:t>Joonis 7 Töötajate registri olemi-suhte diagramm</w:t>
      </w:r>
    </w:p>
    <w:p w14:paraId="56505605" w14:textId="1C066CF4" w:rsidR="00A34CD1" w:rsidRDefault="00A34CD1" w:rsidP="00A34CD1"/>
    <w:p w14:paraId="3D8E8D28" w14:textId="0888D0F7" w:rsidR="00A34CD1" w:rsidRDefault="00983E46" w:rsidP="00A34CD1">
      <w:r w:rsidRPr="00983E46">
        <w:rPr>
          <w:noProof/>
        </w:rPr>
        <w:drawing>
          <wp:inline distT="0" distB="0" distL="0" distR="0" wp14:anchorId="5C59985A" wp14:editId="41BA3383">
            <wp:extent cx="5607685" cy="3532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7D7D7268" w14:textId="3D184648" w:rsidR="00A34CD1" w:rsidRDefault="00A34CD1" w:rsidP="00A34CD1">
      <w:r>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olemi-suhte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0" w:name="_Ref463175561"/>
      <w:r>
        <w:t xml:space="preserve">Tabel </w:t>
      </w:r>
      <w:fldSimple w:instr=" SEQ Tabel \* ARABIC ">
        <w:r w:rsidR="004524AD">
          <w:rPr>
            <w:noProof/>
          </w:rPr>
          <w:t>5</w:t>
        </w:r>
      </w:fldSimple>
      <w:bookmarkEnd w:id="70"/>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42EEFE12" w:rsidR="00A47A47" w:rsidRPr="009307D1" w:rsidRDefault="00AF7FBF" w:rsidP="00797B40">
            <w:pPr>
              <w:snapToGrid w:val="0"/>
            </w:pPr>
            <w:r>
              <w:t>K</w:t>
            </w:r>
            <w:r w:rsidR="000E5835">
              <w:t>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 xml:space="preserve">kategooriatega, st </w:t>
            </w:r>
            <w:r w:rsidR="000E5835">
              <w:lastRenderedPageBreak/>
              <w:t>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6B069AE6" w:rsidR="000404B7" w:rsidRPr="009307D1" w:rsidRDefault="00AF7FBF" w:rsidP="00797B40">
            <w:pPr>
              <w:snapToGrid w:val="0"/>
            </w:pPr>
            <w:r>
              <w:t>K</w:t>
            </w:r>
            <w:r w:rsidR="000E5835">
              <w:t>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6C271083" w:rsidR="00A47A47" w:rsidRPr="009307D1" w:rsidRDefault="00AF7FBF" w:rsidP="00797B40">
            <w:pPr>
              <w:snapToGrid w:val="0"/>
            </w:pPr>
            <w:r>
              <w:t>K</w:t>
            </w:r>
            <w:r w:rsidR="000E5835">
              <w:t>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130E99B2"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77777777" w:rsidR="00A47A47" w:rsidRPr="009307D1" w:rsidRDefault="00A47A47" w:rsidP="00797B40">
            <w:pPr>
              <w:snapToGrid w:val="0"/>
            </w:pP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249622BD" w:rsidR="00752D68" w:rsidRPr="009307D1" w:rsidRDefault="00AF7FBF" w:rsidP="00797B40">
            <w:pPr>
              <w:snapToGrid w:val="0"/>
            </w:pPr>
            <w:r>
              <w:t>K</w:t>
            </w:r>
            <w:r w:rsidR="000E5835">
              <w:t>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51554E09"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056435" w:rsidRPr="009307D1" w14:paraId="576FD2D3"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2AA7433" w14:textId="553B7014" w:rsidR="00056435" w:rsidRDefault="00852004" w:rsidP="00797B40">
            <w:pPr>
              <w:snapToGrid w:val="0"/>
            </w:pPr>
            <w:r>
              <w:t>Nutitelefon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0388C57" w14:textId="42FBAE72" w:rsidR="00056435" w:rsidRDefault="00056435"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46CA7D9" w14:textId="777EA3F5" w:rsidR="00056435" w:rsidRDefault="00852004" w:rsidP="00730134">
            <w:pPr>
              <w:snapToGrid w:val="0"/>
            </w:pPr>
            <w:r>
              <w:t>Seade, milles on ühendatud pihuarvuti ja mobiiltelefoni funktsioonid.</w:t>
            </w:r>
          </w:p>
        </w:tc>
      </w:tr>
      <w:tr w:rsidR="00056435" w:rsidRPr="009307D1" w14:paraId="2455325A"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EB5FF2" w14:textId="0F9FDF20" w:rsidR="00056435" w:rsidRDefault="00852004" w:rsidP="00797B40">
            <w:pPr>
              <w:snapToGrid w:val="0"/>
            </w:pPr>
            <w:r>
              <w:t>Bränd</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ECC8B8C" w14:textId="0DE60886" w:rsidR="00056435"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8126262" w14:textId="130DCEEF" w:rsidR="00056435" w:rsidRDefault="00852004" w:rsidP="00730134">
            <w:pPr>
              <w:snapToGrid w:val="0"/>
            </w:pPr>
            <w:r>
              <w:t xml:space="preserve">Kauba tootemark. </w:t>
            </w:r>
          </w:p>
        </w:tc>
      </w:tr>
      <w:tr w:rsidR="00AF7FBF" w:rsidRPr="009307D1" w14:paraId="20D4470C"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E076F29" w14:textId="7DECB936" w:rsidR="00AF7FBF" w:rsidRDefault="00AF7FBF" w:rsidP="00797B40">
            <w:pPr>
              <w:snapToGrid w:val="0"/>
            </w:pPr>
            <w:r>
              <w:t>Kauba_seisundi_liik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E4079BE" w14:textId="318E0C7E"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A8B65FD" w14:textId="5E5B77B5" w:rsidR="00AF7FBF" w:rsidRDefault="00852004" w:rsidP="00730134">
            <w:pPr>
              <w:snapToGrid w:val="0"/>
            </w:pPr>
            <w:r>
              <w:t>Kauba hetkeolukorra iseloomustus. Näiteks: aktiivne, mitteaktiivne.</w:t>
            </w:r>
          </w:p>
        </w:tc>
      </w:tr>
      <w:tr w:rsidR="00AF7FBF" w:rsidRPr="009307D1" w14:paraId="08BDC792"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5BD2EB2" w14:textId="17D78FF8" w:rsidR="00AF7FBF" w:rsidRDefault="00852004" w:rsidP="00797B40">
            <w:pPr>
              <w:snapToGrid w:val="0"/>
            </w:pPr>
            <w:r>
              <w:t>Ekraani_resolutsioon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B55BC0" w14:textId="4588CA45"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98D9C9B" w14:textId="3AC84305" w:rsidR="00AF7FBF" w:rsidRDefault="00852004" w:rsidP="00730134">
            <w:pPr>
              <w:snapToGrid w:val="0"/>
            </w:pPr>
            <w:r>
              <w:t>Ekraani eraldusvõime, mis näitab ekraani teravust.</w:t>
            </w:r>
          </w:p>
        </w:tc>
      </w:tr>
      <w:tr w:rsidR="00AF7FBF" w:rsidRPr="009307D1" w14:paraId="194F0A5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FF827CA" w14:textId="33CF3459" w:rsidR="00AF7FBF" w:rsidRDefault="00852004" w:rsidP="00797B40">
            <w:pPr>
              <w:snapToGrid w:val="0"/>
            </w:pPr>
            <w:r>
              <w:t>Protsessor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E1B4D25" w14:textId="2FF1E09F"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86B5957" w14:textId="3E36C056" w:rsidR="00AF7FBF" w:rsidRDefault="0014385A" w:rsidP="00730134">
            <w:pPr>
              <w:snapToGrid w:val="0"/>
            </w:pPr>
            <w:r>
              <w:t>Nutitelefoni keskne osa, mis mõistab käsklusi ja annab neid.</w:t>
            </w:r>
          </w:p>
        </w:tc>
      </w:tr>
      <w:tr w:rsidR="00AF7FBF" w:rsidRPr="009307D1" w14:paraId="0D0FF53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E120E47" w14:textId="11A228F3" w:rsidR="00AF7FBF" w:rsidRDefault="00852004" w:rsidP="00797B40">
            <w:pPr>
              <w:snapToGrid w:val="0"/>
            </w:pPr>
            <w:r>
              <w:t>Diagonaal</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BA755D" w14:textId="4DFFD543"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D3533C5" w14:textId="248E2E51" w:rsidR="00AF7FBF" w:rsidRDefault="0014385A" w:rsidP="00730134">
            <w:pPr>
              <w:snapToGrid w:val="0"/>
            </w:pPr>
            <w:r>
              <w:t>Nutitelefoni ekraani suurus, mis ühendab kahte mitte ühel küljel asuvat tippu.</w:t>
            </w:r>
          </w:p>
        </w:tc>
      </w:tr>
      <w:tr w:rsidR="00AF7FBF" w:rsidRPr="009307D1" w14:paraId="6F51F781"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699F935" w14:textId="312990B0" w:rsidR="00AF7FBF" w:rsidRDefault="00852004" w:rsidP="00797B40">
            <w:pPr>
              <w:snapToGrid w:val="0"/>
            </w:pPr>
            <w:r>
              <w:t>Sisemälu</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BFA58D3" w14:textId="5B803A24"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E2E3FCA" w14:textId="6DED551C" w:rsidR="00AF7FBF" w:rsidRDefault="0014385A" w:rsidP="00730134">
            <w:pPr>
              <w:snapToGrid w:val="0"/>
            </w:pPr>
            <w:r>
              <w:t xml:space="preserve">Nutitelefoni põhimälu. </w:t>
            </w:r>
          </w:p>
        </w:tc>
      </w:tr>
      <w:tr w:rsidR="00AF7FBF" w:rsidRPr="009307D1" w14:paraId="639F854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0851D5B0" w14:textId="1BBEE8A0" w:rsidR="00AF7FBF" w:rsidRDefault="00852004" w:rsidP="00797B40">
            <w:pPr>
              <w:snapToGrid w:val="0"/>
            </w:pPr>
            <w:r>
              <w:t>Tagumine_kaamera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67F6487" w14:textId="116E1330" w:rsidR="00AF7FBF" w:rsidRDefault="00852004"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407399" w14:textId="19B36F17" w:rsidR="00AF7FBF" w:rsidRDefault="0014385A" w:rsidP="00730134">
            <w:pPr>
              <w:snapToGrid w:val="0"/>
            </w:pPr>
            <w:r>
              <w:t>Nutitelefoni tagaküljel asuv ülesvõtteaparaat.</w:t>
            </w:r>
          </w:p>
        </w:tc>
      </w:tr>
      <w:tr w:rsidR="00852004" w:rsidRPr="009307D1" w14:paraId="16E24B6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5123154" w14:textId="7E535B11" w:rsidR="00852004" w:rsidRDefault="00852004" w:rsidP="00797B40">
            <w:pPr>
              <w:snapToGrid w:val="0"/>
            </w:pPr>
            <w:r>
              <w:t>Esimene_kaamera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5FB1903" w14:textId="70315536" w:rsidR="00852004" w:rsidRDefault="0014385A" w:rsidP="00797B40">
            <w:pPr>
              <w:snapToGrid w:val="0"/>
            </w:pPr>
            <w:r>
              <w:t xml:space="preserve">Klassifikaatorite </w:t>
            </w:r>
            <w:r w:rsidR="00852004">
              <w:t>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CFB7C74" w14:textId="0204F6A5" w:rsidR="00852004" w:rsidRDefault="0014385A" w:rsidP="00730134">
            <w:pPr>
              <w:snapToGrid w:val="0"/>
            </w:pPr>
            <w:r>
              <w:t>Nutitelefoni esiküljel asuv ülesvõtteaparaat.</w:t>
            </w:r>
          </w:p>
        </w:tc>
      </w:tr>
      <w:tr w:rsidR="00852004" w:rsidRPr="009307D1" w14:paraId="26FF1B9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40B54C" w14:textId="0674021B" w:rsidR="00852004" w:rsidRDefault="00852004" w:rsidP="00797B40">
            <w:pPr>
              <w:snapToGrid w:val="0"/>
            </w:pPr>
            <w:r>
              <w:t>Kauba_variant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077F95B" w14:textId="7127B53C" w:rsidR="00852004" w:rsidRDefault="00852004"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5A5DC3E" w14:textId="1F11EC29" w:rsidR="00852004" w:rsidRDefault="0014385A" w:rsidP="00730134">
            <w:pPr>
              <w:snapToGrid w:val="0"/>
            </w:pPr>
            <w:r>
              <w:t>Kauba varianti kasutatakse sama kauba erinevate versioonide eristamiseks. Näiteks: eri värvi versioon samast kaubast.</w:t>
            </w:r>
          </w:p>
        </w:tc>
      </w:tr>
      <w:tr w:rsidR="00852004" w:rsidRPr="009307D1" w14:paraId="2271334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CEF94F4" w14:textId="000E0526" w:rsidR="00852004" w:rsidRDefault="0014385A" w:rsidP="00797B40">
            <w:pPr>
              <w:snapToGrid w:val="0"/>
            </w:pPr>
            <w:r>
              <w:t>Värv</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E3243C2" w14:textId="7C841677" w:rsidR="00852004"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95E51B4" w14:textId="7CD10946" w:rsidR="00852004" w:rsidRDefault="0014385A" w:rsidP="00730134">
            <w:pPr>
              <w:snapToGrid w:val="0"/>
            </w:pPr>
            <w:r>
              <w:t>Silmaga tajutav kauba omadus, mille määrab sellelt kehalt hajunud või seda keha läbinud valgus.</w:t>
            </w:r>
          </w:p>
        </w:tc>
      </w:tr>
      <w:tr w:rsidR="0014385A" w:rsidRPr="009307D1" w14:paraId="17D78708"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E33BC5" w14:textId="39A6DFB6" w:rsidR="0014385A" w:rsidRDefault="0014385A"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78FC7D" w14:textId="27DCB315" w:rsidR="0014385A" w:rsidRDefault="0014385A"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C7B0E10" w14:textId="006F945D" w:rsidR="0014385A" w:rsidRDefault="0014385A" w:rsidP="00730134">
            <w:pPr>
              <w:snapToGrid w:val="0"/>
            </w:pPr>
            <w:r>
              <w:t>Teenuseid kasutav isik.</w:t>
            </w:r>
          </w:p>
        </w:tc>
      </w:tr>
      <w:tr w:rsidR="0014385A" w:rsidRPr="009307D1" w14:paraId="4E3B517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9472048" w14:textId="62B617A8" w:rsidR="0014385A" w:rsidRDefault="0014385A"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8AE1BFB" w14:textId="4F723A51" w:rsidR="0014385A"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A74645F" w14:textId="36FDE803" w:rsidR="0014385A" w:rsidRDefault="002321EE" w:rsidP="00730134">
            <w:pPr>
              <w:snapToGrid w:val="0"/>
            </w:pPr>
            <w:r w:rsidRPr="009307D1">
              <w:t>Seisundiklassifikaator, mi</w:t>
            </w:r>
            <w:r>
              <w:t>s võimaldab fikseerida iga kliendi</w:t>
            </w:r>
            <w:r w:rsidRPr="009307D1">
              <w:t xml:space="preserve"> puhul tema he</w:t>
            </w:r>
            <w:r>
              <w:t>tkeseisundi vastavalt üldisele klientide</w:t>
            </w:r>
            <w:r w:rsidRPr="009307D1">
              <w:t xml:space="preserve"> elutsüklile.</w:t>
            </w: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1" w:name="_Ref463175753"/>
      <w:r>
        <w:lastRenderedPageBreak/>
        <w:t xml:space="preserve">Tabel </w:t>
      </w:r>
      <w:fldSimple w:instr=" SEQ Tabel \* ARABIC ">
        <w:r w:rsidR="004524AD">
          <w:rPr>
            <w:noProof/>
          </w:rPr>
          <w:t>6</w:t>
        </w:r>
      </w:fldSimple>
      <w:bookmarkEnd w:id="71"/>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mis on unikaalne 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t xml:space="preserve">Juhib organisatsiooni igapäevast tööd 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lastRenderedPageBreak/>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lastRenderedPageBreak/>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0E04FF88" w:rsidR="00D34980" w:rsidRPr="009307D1" w:rsidRDefault="00AF7FBF" w:rsidP="001670BA">
            <w:pPr>
              <w:snapToGrid w:val="0"/>
            </w:pPr>
            <w:commentRangeStart w:id="72"/>
            <w:r>
              <w:t>hind</w:t>
            </w:r>
            <w:commentRangeEnd w:id="72"/>
            <w:r w:rsidR="00081B79">
              <w:rPr>
                <w:rStyle w:val="CommentReference"/>
              </w:rPr>
              <w:commentReference w:id="72"/>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E38D958" w14:textId="77777777" w:rsidR="00D34980" w:rsidRDefault="002321EE" w:rsidP="001670BA">
            <w:pPr>
              <w:snapToGrid w:val="0"/>
              <w:rPr>
                <w:rFonts w:cs="Arial"/>
              </w:rPr>
            </w:pPr>
            <w:r>
              <w:rPr>
                <w:rFonts w:cs="Arial"/>
              </w:rPr>
              <w:t>Kauba väärtuse rahaline väljendus.</w:t>
            </w:r>
          </w:p>
          <w:p w14:paraId="3ED6D028" w14:textId="77777777" w:rsidR="002321EE" w:rsidRDefault="002321EE" w:rsidP="001670BA">
            <w:pPr>
              <w:snapToGrid w:val="0"/>
              <w:rPr>
                <w:rFonts w:cs="Arial"/>
              </w:rPr>
            </w:pPr>
          </w:p>
          <w:p w14:paraId="3CF162D8" w14:textId="3B8C0549" w:rsidR="002321EE" w:rsidRPr="009307D1" w:rsidRDefault="002321EE" w:rsidP="001670BA">
            <w:pPr>
              <w:snapToGrid w:val="0"/>
              <w:rPr>
                <w:rFonts w:cs="Arial"/>
              </w:rPr>
            </w:pPr>
            <w:r w:rsidRPr="00DC1E15">
              <w:rPr>
                <w:rFonts w:cs="Arial"/>
                <w:b/>
              </w:rPr>
              <w:t>{</w:t>
            </w:r>
            <w:r>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6A96D9B9" w:rsidR="00D34980" w:rsidRPr="009307D1" w:rsidRDefault="002321EE" w:rsidP="001670BA">
            <w:pPr>
              <w:snapToGrid w:val="0"/>
            </w:pPr>
            <w:r>
              <w:t>548.5</w:t>
            </w:r>
          </w:p>
        </w:tc>
      </w:tr>
      <w:tr w:rsidR="00AF7FBF" w:rsidRPr="009307D1" w14:paraId="3E59DFC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7DE8D5A" w14:textId="2FFFFD88" w:rsidR="00AF7FBF" w:rsidRDefault="00AF7FBF"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FE17756" w14:textId="580F6572" w:rsidR="00AF7FBF" w:rsidRDefault="00AF7FBF" w:rsidP="001670BA">
            <w:pPr>
              <w:snapToGrid w:val="0"/>
            </w:pPr>
            <w:r>
              <w:t>kirjeldus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3D16DEF" w14:textId="77777777" w:rsidR="00AF7FBF" w:rsidRDefault="002321EE" w:rsidP="001670BA">
            <w:pPr>
              <w:snapToGrid w:val="0"/>
              <w:rPr>
                <w:rFonts w:cs="Arial"/>
              </w:rPr>
            </w:pPr>
            <w:r>
              <w:rPr>
                <w:rFonts w:cs="Arial"/>
              </w:rPr>
              <w:t>Kauba olulistemate tunnuste kirjalik ülevaatlik esitlus.</w:t>
            </w:r>
          </w:p>
          <w:p w14:paraId="4A193011" w14:textId="77777777" w:rsidR="002321EE" w:rsidRDefault="002321EE" w:rsidP="001670BA">
            <w:pPr>
              <w:snapToGrid w:val="0"/>
              <w:rPr>
                <w:rFonts w:cs="Arial"/>
              </w:rPr>
            </w:pPr>
          </w:p>
          <w:p w14:paraId="27ABD637" w14:textId="0422AC66" w:rsidR="002321EE" w:rsidRPr="009307D1" w:rsidRDefault="002321EE" w:rsidP="001670BA">
            <w:pPr>
              <w:snapToGrid w:val="0"/>
              <w:rPr>
                <w:rFonts w:cs="Arial"/>
              </w:rPr>
            </w:pPr>
            <w:r w:rsidRPr="00DC1E15">
              <w:rPr>
                <w:rFonts w:cs="Arial"/>
                <w:b/>
              </w:rPr>
              <w:t>{Registreerimine on kohustuslik. Nimetus ei tohi olla tühi string ega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45C9C3" w14:textId="4E1D1FF4" w:rsidR="00AF7FBF" w:rsidRPr="009307D1" w:rsidRDefault="002321EE" w:rsidP="001670BA">
            <w:pPr>
              <w:snapToGrid w:val="0"/>
            </w:pPr>
            <w:r>
              <w:t>Suurepärane kaamera ning kõige võimsam olemas olev protsessor.</w:t>
            </w:r>
          </w:p>
        </w:tc>
      </w:tr>
      <w:tr w:rsidR="002321EE" w:rsidRPr="009307D1" w14:paraId="62698DC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9E62705" w14:textId="78A832CA" w:rsidR="002321EE" w:rsidRDefault="002321EE"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D73C2DB" w14:textId="7FD72113" w:rsidR="002321EE" w:rsidRDefault="002321EE" w:rsidP="001670BA">
            <w:pPr>
              <w:snapToGrid w:val="0"/>
            </w:pPr>
            <w:r>
              <w:t>pildi_aadress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056792" w14:textId="05758A50" w:rsidR="002321EE" w:rsidRDefault="00A51D7C" w:rsidP="001670BA">
            <w:pPr>
              <w:snapToGrid w:val="0"/>
              <w:rPr>
                <w:rFonts w:cs="Arial"/>
              </w:rPr>
            </w:pPr>
            <w:r>
              <w:rPr>
                <w:rFonts w:cs="Arial"/>
              </w:rPr>
              <w:t>Pildi füüsiline aadress serveris.</w:t>
            </w:r>
          </w:p>
          <w:p w14:paraId="45C3F3FF" w14:textId="77777777" w:rsidR="00A51D7C" w:rsidRDefault="00A51D7C" w:rsidP="001670BA">
            <w:pPr>
              <w:snapToGrid w:val="0"/>
              <w:rPr>
                <w:rFonts w:cs="Arial"/>
              </w:rPr>
            </w:pPr>
          </w:p>
          <w:p w14:paraId="5D0735CE" w14:textId="685EFCC4" w:rsidR="00A51D7C" w:rsidRPr="009307D1" w:rsidRDefault="00A51D7C" w:rsidP="001670BA">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8A80F8D" w14:textId="3762AD2F" w:rsidR="002321EE" w:rsidRPr="009307D1" w:rsidRDefault="00A51D7C" w:rsidP="001670BA">
            <w:pPr>
              <w:snapToGrid w:val="0"/>
            </w:pPr>
            <w:r>
              <w:t>src/images/iphone7.jpg</w:t>
            </w: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lastRenderedPageBreak/>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lastRenderedPageBreak/>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5" w:history="1">
              <w:r w:rsidR="00CC55F5" w:rsidRPr="00E41AE1">
                <w:rPr>
                  <w:rStyle w:val="Hyperlink"/>
                  <w:rFonts w:cs="Arial"/>
                  <w:b/>
                </w:rPr>
                <w:t>Mati@mets.ee</w:t>
              </w:r>
            </w:hyperlink>
            <w:r w:rsidR="00CC55F5">
              <w:rPr>
                <w:rFonts w:cs="Arial"/>
                <w:b/>
              </w:rPr>
              <w:t xml:space="preserve">, siis meiliaadressi </w:t>
            </w:r>
            <w:hyperlink r:id="rId26"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lastRenderedPageBreak/>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t>12.08.2014 17:01</w:t>
            </w:r>
          </w:p>
        </w:tc>
      </w:tr>
      <w:tr w:rsidR="00AF7FBF" w:rsidRPr="009307D1" w14:paraId="187175BE"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74379A9" w14:textId="376E80C4" w:rsidR="00AF7FBF" w:rsidRDefault="00A51D7C" w:rsidP="00045223">
            <w:pPr>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29F1BF1" w14:textId="6F233406" w:rsidR="00AF7FBF" w:rsidRDefault="00A51D7C" w:rsidP="00045223">
            <w:pPr>
              <w:snapToGrid w:val="0"/>
            </w:pPr>
            <w:r>
              <w:t>on_sõrmejäljelugeja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28BC8D2" w14:textId="4BFB57DD" w:rsidR="00AF7FBF" w:rsidRDefault="00A51D7C" w:rsidP="00821A84">
            <w:pPr>
              <w:snapToGrid w:val="0"/>
              <w:rPr>
                <w:rFonts w:cs="Arial"/>
              </w:rPr>
            </w:pPr>
            <w:r>
              <w:rPr>
                <w:rFonts w:cs="Arial"/>
              </w:rPr>
              <w:t>Määrab, kas nutitelefonil on seade, mis loeb sõrmejälgi.</w:t>
            </w:r>
          </w:p>
          <w:p w14:paraId="4914DED4" w14:textId="77777777" w:rsidR="00A51D7C" w:rsidRDefault="00A51D7C" w:rsidP="00821A84">
            <w:pPr>
              <w:snapToGrid w:val="0"/>
              <w:rPr>
                <w:rFonts w:cs="Arial"/>
              </w:rPr>
            </w:pPr>
          </w:p>
          <w:p w14:paraId="1CFFB456" w14:textId="4CEEF345"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8B5FB2C" w14:textId="396FFF69" w:rsidR="00AF7FBF" w:rsidRDefault="00A51D7C" w:rsidP="00D13C16">
            <w:pPr>
              <w:snapToGrid w:val="0"/>
            </w:pPr>
            <w:r>
              <w:t>true</w:t>
            </w:r>
          </w:p>
        </w:tc>
      </w:tr>
      <w:tr w:rsidR="00AF7FBF" w:rsidRPr="009307D1" w14:paraId="0EEF814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DF765CA" w14:textId="7965D4E5" w:rsidR="00AF7FBF" w:rsidRDefault="00A51D7C" w:rsidP="00AF7FBF">
            <w:pPr>
              <w:tabs>
                <w:tab w:val="left" w:pos="1455"/>
              </w:tabs>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708CEF3" w14:textId="44EB96B8" w:rsidR="00AF7FBF" w:rsidRDefault="00A51D7C" w:rsidP="00045223">
            <w:pPr>
              <w:snapToGrid w:val="0"/>
            </w:pPr>
            <w:r>
              <w:t>on_veekindel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BBB0F08" w14:textId="5117F246" w:rsidR="00AF7FBF" w:rsidRDefault="00A51D7C" w:rsidP="00821A84">
            <w:pPr>
              <w:snapToGrid w:val="0"/>
              <w:rPr>
                <w:rFonts w:cs="Arial"/>
              </w:rPr>
            </w:pPr>
            <w:r>
              <w:rPr>
                <w:rFonts w:cs="Arial"/>
              </w:rPr>
              <w:t>Määrab, kas nutitelefon on vastupidav niisketes tingimustes või vee all.</w:t>
            </w:r>
          </w:p>
          <w:p w14:paraId="56FC051B" w14:textId="77777777" w:rsidR="00A51D7C" w:rsidRDefault="00A51D7C" w:rsidP="00821A84">
            <w:pPr>
              <w:snapToGrid w:val="0"/>
              <w:rPr>
                <w:rFonts w:cs="Arial"/>
              </w:rPr>
            </w:pPr>
          </w:p>
          <w:p w14:paraId="17F80E95" w14:textId="2E5C35B9"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254167D" w14:textId="4A11AE36" w:rsidR="00AF7FBF" w:rsidRDefault="00A51D7C" w:rsidP="00D13C16">
            <w:pPr>
              <w:snapToGrid w:val="0"/>
            </w:pPr>
            <w:r>
              <w:t>false</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3" w:name="_Toc50447315"/>
      <w:bookmarkStart w:id="74" w:name="_Toc473482717"/>
      <w:r w:rsidRPr="000220A9">
        <w:rPr>
          <w:rFonts w:cs="Arial"/>
          <w:color w:val="FF0000"/>
        </w:rPr>
        <w:t>Andmebaasioperatsioonide lepingud</w:t>
      </w:r>
      <w:bookmarkEnd w:id="73"/>
      <w:bookmarkEnd w:id="74"/>
    </w:p>
    <w:p w14:paraId="03A5C009" w14:textId="77777777" w:rsidR="000277D6" w:rsidRPr="009307D1" w:rsidRDefault="000277D6">
      <w:pPr>
        <w:rPr>
          <w:rFonts w:cs="Arial"/>
          <w:b/>
          <w:u w:val="single"/>
        </w:rPr>
      </w:pPr>
    </w:p>
    <w:p w14:paraId="08C4D657" w14:textId="1E1A063C"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0220A9">
        <w:rPr>
          <w:rFonts w:cs="Arial"/>
          <w:b/>
        </w:rPr>
        <w:t xml:space="preserve"> Registreeri Kaup</w:t>
      </w:r>
      <w:r w:rsidRPr="00B50CDD">
        <w:rPr>
          <w:rFonts w:cs="Arial"/>
          <w:b/>
        </w:rPr>
        <w:t>(</w:t>
      </w:r>
      <w:r w:rsidR="00B50CDD">
        <w:rPr>
          <w:rFonts w:cs="Arial"/>
          <w:b/>
        </w:rPr>
        <w:t>p_</w:t>
      </w:r>
      <w:r w:rsidR="000220A9">
        <w:rPr>
          <w:rFonts w:cs="Arial"/>
          <w:b/>
        </w:rPr>
        <w:t>kauba</w:t>
      </w:r>
      <w:r w:rsidRPr="00B50CDD">
        <w:rPr>
          <w:rFonts w:cs="Arial"/>
          <w:b/>
        </w:rPr>
        <w:t xml:space="preserve">_kood, </w:t>
      </w:r>
      <w:r w:rsidR="00B50CDD">
        <w:rPr>
          <w:rFonts w:cs="Arial"/>
          <w:b/>
        </w:rPr>
        <w:t>p_</w:t>
      </w:r>
      <w:r w:rsidRPr="00B50CDD">
        <w:rPr>
          <w:rFonts w:cs="Arial"/>
          <w:b/>
        </w:rPr>
        <w:t>nimetus, töötaja</w:t>
      </w:r>
      <w:r w:rsidR="00B50CDD">
        <w:rPr>
          <w:rFonts w:cs="Arial"/>
          <w:b/>
        </w:rPr>
        <w:t xml:space="preserve"> identifikaator</w:t>
      </w:r>
      <w:r w:rsidR="00A34CD1">
        <w:rPr>
          <w:rFonts w:cs="Arial"/>
          <w:b/>
        </w:rPr>
        <w:t xml:space="preserve">, </w:t>
      </w:r>
      <w:r w:rsidR="006B3BD1">
        <w:rPr>
          <w:rFonts w:cs="Arial"/>
          <w:b/>
        </w:rPr>
        <w:t>kauba mudeli identifikaator, p_hind, p_kirjeldus</w:t>
      </w:r>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77777777" w:rsidR="00324202" w:rsidRDefault="000220A9" w:rsidP="00E04026">
      <w:pPr>
        <w:numPr>
          <w:ilvl w:val="0"/>
          <w:numId w:val="24"/>
        </w:numPr>
        <w:suppressAutoHyphens w:val="0"/>
        <w:autoSpaceDE w:val="0"/>
        <w:autoSpaceDN w:val="0"/>
        <w:adjustRightInd w:val="0"/>
        <w:rPr>
          <w:rFonts w:cs="Arial"/>
        </w:rPr>
      </w:pPr>
      <w:r>
        <w:rPr>
          <w:rFonts w:cs="Arial"/>
        </w:rPr>
        <w:t>kauba</w:t>
      </w:r>
      <w:r w:rsidR="00324202" w:rsidRPr="009307D1">
        <w:rPr>
          <w:rFonts w:cs="Arial"/>
        </w:rPr>
        <w:t xml:space="preserve">_seisundi_liik </w:t>
      </w:r>
      <w:r w:rsidR="00C206F1">
        <w:rPr>
          <w:rFonts w:cs="Arial"/>
        </w:rPr>
        <w:t>eksemplar xsl (nimetus="</w:t>
      </w:r>
      <w:r w:rsidR="00220241">
        <w:rPr>
          <w:rFonts w:cs="Arial"/>
        </w:rPr>
        <w:t>Ootel</w:t>
      </w:r>
      <w:r w:rsidR="00C206F1">
        <w:rPr>
          <w:rFonts w:cs="Arial"/>
        </w:rPr>
        <w:t xml:space="preserve">") </w:t>
      </w:r>
      <w:r w:rsidR="00324202" w:rsidRPr="009307D1">
        <w:rPr>
          <w:rFonts w:cs="Arial"/>
        </w:rPr>
        <w:t>on registreeritud</w:t>
      </w:r>
    </w:p>
    <w:p w14:paraId="1D8F8D4A" w14:textId="40E1B89C" w:rsidR="00C206F1" w:rsidRDefault="00C206F1" w:rsidP="00E04026">
      <w:pPr>
        <w:numPr>
          <w:ilvl w:val="0"/>
          <w:numId w:val="24"/>
        </w:numPr>
        <w:suppressAutoHyphens w:val="0"/>
        <w:autoSpaceDE w:val="0"/>
        <w:autoSpaceDN w:val="0"/>
        <w:adjustRightInd w:val="0"/>
        <w:rPr>
          <w:rFonts w:cs="Arial"/>
        </w:rPr>
      </w:pPr>
      <w:r>
        <w:rPr>
          <w:rFonts w:cs="Arial"/>
        </w:rPr>
        <w:t>Töötaja eksemplar t (töötaja identifikaator) on registreeritud</w:t>
      </w:r>
    </w:p>
    <w:p w14:paraId="2E741762" w14:textId="3506AC04" w:rsidR="006B3BD1" w:rsidRPr="009307D1" w:rsidRDefault="006B3BD1" w:rsidP="00E04026">
      <w:pPr>
        <w:numPr>
          <w:ilvl w:val="0"/>
          <w:numId w:val="24"/>
        </w:numPr>
        <w:suppressAutoHyphens w:val="0"/>
        <w:autoSpaceDE w:val="0"/>
        <w:autoSpaceDN w:val="0"/>
        <w:adjustRightInd w:val="0"/>
        <w:rPr>
          <w:rFonts w:cs="Arial"/>
        </w:rPr>
      </w:pPr>
      <w:r>
        <w:rPr>
          <w:rFonts w:cs="Arial"/>
        </w:rPr>
        <w:t>Kauba mudeli eksemplar km (kauba mudeli identifikaator) on registreeritud</w:t>
      </w:r>
    </w:p>
    <w:p w14:paraId="272C15DE"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lastRenderedPageBreak/>
        <w:t>--Loo eksemplare</w:t>
      </w:r>
    </w:p>
    <w:p w14:paraId="4972471A" w14:textId="77777777" w:rsidR="00324202" w:rsidRDefault="000220A9" w:rsidP="00E04026">
      <w:pPr>
        <w:numPr>
          <w:ilvl w:val="0"/>
          <w:numId w:val="25"/>
        </w:numPr>
        <w:suppressAutoHyphens w:val="0"/>
        <w:autoSpaceDE w:val="0"/>
        <w:autoSpaceDN w:val="0"/>
        <w:adjustRightInd w:val="0"/>
        <w:rPr>
          <w:rFonts w:cs="Arial"/>
        </w:rPr>
      </w:pPr>
      <w:r>
        <w:rPr>
          <w:rFonts w:cs="Arial"/>
        </w:rPr>
        <w:t>Kauba</w:t>
      </w:r>
      <w:r w:rsidR="00324202" w:rsidRPr="00045223">
        <w:rPr>
          <w:rFonts w:cs="Arial"/>
        </w:rPr>
        <w:t xml:space="preserve"> </w:t>
      </w:r>
      <w:r>
        <w:rPr>
          <w:rFonts w:cs="Arial"/>
        </w:rPr>
        <w:t>eksemplar kaup</w:t>
      </w:r>
      <w:r w:rsidR="00C206F1">
        <w:rPr>
          <w:rFonts w:cs="Arial"/>
        </w:rPr>
        <w:t xml:space="preserve"> </w:t>
      </w:r>
      <w:r w:rsidR="00324202" w:rsidRPr="009307D1">
        <w:rPr>
          <w:rFonts w:cs="Arial"/>
        </w:rPr>
        <w:t>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6275D257" w:rsidR="006B3BD1" w:rsidRDefault="006B3BD1" w:rsidP="00E04026">
      <w:pPr>
        <w:numPr>
          <w:ilvl w:val="0"/>
          <w:numId w:val="25"/>
        </w:numPr>
        <w:suppressAutoHyphens w:val="0"/>
        <w:autoSpaceDE w:val="0"/>
        <w:autoSpaceDN w:val="0"/>
        <w:adjustRightInd w:val="0"/>
        <w:rPr>
          <w:rFonts w:cs="Arial"/>
        </w:rPr>
      </w:pPr>
      <w:r>
        <w:rPr>
          <w:rFonts w:cs="Arial"/>
        </w:rPr>
        <w:t>x.kirjeldus:= p_kirjeldus</w:t>
      </w:r>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E04026">
      <w:pPr>
        <w:numPr>
          <w:ilvl w:val="0"/>
          <w:numId w:val="25"/>
        </w:numPr>
        <w:suppressAutoHyphens w:val="0"/>
        <w:autoSpaceDE w:val="0"/>
        <w:autoSpaceDN w:val="0"/>
        <w:adjustRightInd w:val="0"/>
        <w:rPr>
          <w:rFonts w:cs="Arial"/>
        </w:rPr>
      </w:pPr>
      <w:r>
        <w:rPr>
          <w:rFonts w:cs="Arial"/>
        </w:rPr>
        <w:t>x ja t seos on registreeritud</w:t>
      </w:r>
    </w:p>
    <w:p w14:paraId="275170B2" w14:textId="1EE4D07F" w:rsidR="00641227" w:rsidRPr="00045223" w:rsidRDefault="00641227" w:rsidP="00E04026">
      <w:pPr>
        <w:numPr>
          <w:ilvl w:val="0"/>
          <w:numId w:val="25"/>
        </w:numPr>
        <w:suppressAutoHyphens w:val="0"/>
        <w:autoSpaceDE w:val="0"/>
        <w:autoSpaceDN w:val="0"/>
        <w:adjustRightInd w:val="0"/>
        <w:rPr>
          <w:rFonts w:cs="Arial"/>
        </w:rPr>
      </w:pPr>
      <w:r>
        <w:rPr>
          <w:rFonts w:cs="Arial"/>
        </w:rPr>
        <w:t>x ja km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77777777"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3F273B">
        <w:rPr>
          <w:rFonts w:cs="Arial"/>
        </w:rPr>
        <w:t>Registreeri kaup</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lastRenderedPageBreak/>
        <w:t xml:space="preserve">x </w:t>
      </w:r>
      <w:proofErr w:type="spellStart"/>
      <w:r>
        <w:rPr>
          <w:rFonts w:cs="Arial"/>
          <w:lang w:val="en-AU"/>
        </w:rPr>
        <w:t>ja</w:t>
      </w:r>
      <w:proofErr w:type="spellEnd"/>
      <w:r>
        <w:rPr>
          <w:rFonts w:cs="Arial"/>
          <w:lang w:val="en-AU"/>
        </w:rPr>
        <w:t xml:space="preserve"> </w:t>
      </w:r>
      <w:proofErr w:type="spellStart"/>
      <w:r>
        <w:rPr>
          <w:rFonts w:cs="Arial"/>
          <w:lang w:val="en-AU"/>
        </w:rPr>
        <w:t>xsl_vana</w:t>
      </w:r>
      <w:proofErr w:type="spellEnd"/>
      <w:r>
        <w:rPr>
          <w:rFonts w:cs="Arial"/>
          <w:lang w:val="en-AU"/>
        </w:rPr>
        <w:t xml:space="preserve"> </w:t>
      </w:r>
      <w:proofErr w:type="spellStart"/>
      <w:r>
        <w:rPr>
          <w:rFonts w:cs="Arial"/>
          <w:lang w:val="en-AU"/>
        </w:rPr>
        <w:t>seos</w:t>
      </w:r>
      <w:proofErr w:type="spellEnd"/>
      <w:r>
        <w:rPr>
          <w:rFonts w:cs="Arial"/>
          <w:lang w:val="en-AU"/>
        </w:rPr>
        <w:t xml:space="preserve"> on </w:t>
      </w:r>
      <w:proofErr w:type="spellStart"/>
      <w:r>
        <w:rPr>
          <w:rFonts w:cs="Arial"/>
          <w:lang w:val="en-AU"/>
        </w:rPr>
        <w:t>kustutatud</w:t>
      </w:r>
      <w:proofErr w:type="spellEnd"/>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6892CB43" w14:textId="77777777" w:rsidR="008A7A58" w:rsidRPr="00045223"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xsl_uus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3B070FD0" w:rsidR="00324202" w:rsidRPr="00B50CDD" w:rsidRDefault="00E91213" w:rsidP="00324202">
      <w:pPr>
        <w:suppressAutoHyphens w:val="0"/>
        <w:autoSpaceDE w:val="0"/>
        <w:autoSpaceDN w:val="0"/>
        <w:adjustRightInd w:val="0"/>
        <w:rPr>
          <w:rFonts w:cs="Arial"/>
          <w:b/>
        </w:rPr>
      </w:pPr>
      <w:r>
        <w:rPr>
          <w:rFonts w:cs="Arial"/>
          <w:b/>
          <w:color w:val="0070C0"/>
        </w:rPr>
        <w:t>OP6</w:t>
      </w:r>
      <w:r w:rsidR="00B554E5">
        <w:rPr>
          <w:rFonts w:cs="Arial"/>
          <w:b/>
        </w:rPr>
        <w:t xml:space="preserve"> Muuda kauba </w:t>
      </w:r>
      <w:r w:rsidR="000247BD">
        <w:rPr>
          <w:rFonts w:cs="Arial"/>
          <w:b/>
        </w:rPr>
        <w:t xml:space="preserve">andmeid </w:t>
      </w:r>
      <w:r w:rsidR="00324202" w:rsidRPr="00B50CDD">
        <w:rPr>
          <w:rFonts w:cs="Arial"/>
          <w:b/>
        </w:rPr>
        <w:t>(</w:t>
      </w:r>
      <w:r w:rsidR="00B50CDD">
        <w:rPr>
          <w:rFonts w:cs="Arial"/>
          <w:b/>
        </w:rPr>
        <w:t>p_</w:t>
      </w:r>
      <w:r w:rsidR="00B554E5">
        <w:rPr>
          <w:rFonts w:cs="Arial"/>
          <w:b/>
        </w:rPr>
        <w:t>kauba</w:t>
      </w:r>
      <w:r w:rsidR="00324202" w:rsidRPr="00B50CDD">
        <w:rPr>
          <w:rFonts w:cs="Arial"/>
          <w:b/>
        </w:rPr>
        <w:t>_kood</w:t>
      </w:r>
      <w:r w:rsidR="00B554E5">
        <w:rPr>
          <w:rFonts w:cs="Arial"/>
          <w:b/>
        </w:rPr>
        <w:t>_vana, p_kauba</w:t>
      </w:r>
      <w:r w:rsidR="001D727D">
        <w:rPr>
          <w:rFonts w:cs="Arial"/>
          <w:b/>
        </w:rPr>
        <w:t>_kood_uus</w:t>
      </w:r>
      <w:r w:rsidR="00324202" w:rsidRPr="00B50CDD">
        <w:rPr>
          <w:rFonts w:cs="Arial"/>
          <w:b/>
        </w:rPr>
        <w:t xml:space="preserve">, </w:t>
      </w:r>
      <w:r w:rsidR="00E7440D">
        <w:rPr>
          <w:rFonts w:cs="Arial"/>
          <w:b/>
        </w:rPr>
        <w:t>p_</w:t>
      </w:r>
      <w:r w:rsidR="00937D9E">
        <w:rPr>
          <w:rFonts w:cs="Arial"/>
          <w:b/>
        </w:rPr>
        <w:t xml:space="preserve">nimetus, </w:t>
      </w:r>
      <w:r w:rsidR="00562992">
        <w:rPr>
          <w:rFonts w:cs="Arial"/>
          <w:b/>
        </w:rPr>
        <w:t xml:space="preserve">töötaja idetifikaator, </w:t>
      </w:r>
      <w:r w:rsidR="00937D9E">
        <w:rPr>
          <w:rFonts w:cs="Arial"/>
          <w:b/>
        </w:rPr>
        <w:t>kauba mudeli identifikaator, p_hind, p_kirjeldus</w:t>
      </w:r>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t>Kauba eksemplar x (kauba_kood=p_kauba</w:t>
      </w:r>
      <w:r w:rsidR="001D727D">
        <w:rPr>
          <w:rFonts w:cs="Arial"/>
        </w:rPr>
        <w:t>_kood_vana) on registreeritud</w:t>
      </w:r>
    </w:p>
    <w:p w14:paraId="10AB1136" w14:textId="7ECA84CA" w:rsidR="00324202" w:rsidRDefault="001D727D" w:rsidP="00E04026">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3A5539A9" w14:textId="06F575C7" w:rsidR="00562992" w:rsidRPr="00562992" w:rsidRDefault="00562992" w:rsidP="00562992">
      <w:pPr>
        <w:numPr>
          <w:ilvl w:val="0"/>
          <w:numId w:val="21"/>
        </w:numPr>
        <w:suppressAutoHyphens w:val="0"/>
        <w:autoSpaceDE w:val="0"/>
        <w:autoSpaceDN w:val="0"/>
        <w:adjustRightInd w:val="0"/>
        <w:rPr>
          <w:rFonts w:cs="Arial"/>
        </w:rPr>
      </w:pPr>
      <w:r>
        <w:rPr>
          <w:rFonts w:cs="Arial"/>
        </w:rPr>
        <w:t>Töötaja eksemplar t (töötaja identifikaator) on registreeritud</w:t>
      </w:r>
    </w:p>
    <w:p w14:paraId="0DC005BC" w14:textId="74CE565B" w:rsidR="00B30252" w:rsidRDefault="00937D9E" w:rsidP="00E04026">
      <w:pPr>
        <w:numPr>
          <w:ilvl w:val="0"/>
          <w:numId w:val="21"/>
        </w:numPr>
        <w:suppressAutoHyphens w:val="0"/>
        <w:autoSpaceDE w:val="0"/>
        <w:autoSpaceDN w:val="0"/>
        <w:adjustRightInd w:val="0"/>
        <w:rPr>
          <w:rFonts w:cs="Arial"/>
        </w:rPr>
      </w:pPr>
      <w:r>
        <w:rPr>
          <w:rFonts w:cs="Arial"/>
        </w:rPr>
        <w:t>Kauba mudeli eksemplar km (kauba mudeli identifikaator) on registreeritud</w:t>
      </w:r>
    </w:p>
    <w:p w14:paraId="0BDB5360" w14:textId="77777777" w:rsidR="00937D9E" w:rsidRDefault="00937D9E" w:rsidP="00324202">
      <w:pPr>
        <w:suppressAutoHyphens w:val="0"/>
        <w:autoSpaceDE w:val="0"/>
        <w:autoSpaceDN w:val="0"/>
        <w:adjustRightInd w:val="0"/>
        <w:rPr>
          <w:rFonts w:cs="Arial"/>
          <w:b/>
        </w:rPr>
      </w:pP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08C8D8FA" w14:textId="77777777" w:rsidR="00A83C5E" w:rsidRDefault="00B554E5" w:rsidP="00E04026">
      <w:pPr>
        <w:numPr>
          <w:ilvl w:val="0"/>
          <w:numId w:val="23"/>
        </w:numPr>
        <w:suppressAutoHyphens w:val="0"/>
        <w:autoSpaceDE w:val="0"/>
        <w:autoSpaceDN w:val="0"/>
        <w:adjustRightInd w:val="0"/>
        <w:rPr>
          <w:rFonts w:cs="Arial"/>
        </w:rPr>
      </w:pPr>
      <w:r>
        <w:rPr>
          <w:rFonts w:cs="Arial"/>
        </w:rPr>
        <w:t>x.kauba_kood:= p_kauba</w:t>
      </w:r>
      <w:r w:rsidR="00A83C5E">
        <w:rPr>
          <w:rFonts w:cs="Arial"/>
        </w:rPr>
        <w:t>_kood_uus</w:t>
      </w:r>
    </w:p>
    <w:p w14:paraId="1C389F74" w14:textId="791DA9DA" w:rsidR="00324202" w:rsidRPr="009307D1" w:rsidRDefault="001D727D" w:rsidP="00E04026">
      <w:pPr>
        <w:numPr>
          <w:ilvl w:val="0"/>
          <w:numId w:val="23"/>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4349D432" w14:textId="6FB0DC20" w:rsidR="00324202" w:rsidRDefault="00937D9E" w:rsidP="00E04026">
      <w:pPr>
        <w:numPr>
          <w:ilvl w:val="0"/>
          <w:numId w:val="23"/>
        </w:numPr>
        <w:suppressAutoHyphens w:val="0"/>
        <w:autoSpaceDE w:val="0"/>
        <w:autoSpaceDN w:val="0"/>
        <w:adjustRightInd w:val="0"/>
        <w:rPr>
          <w:rFonts w:cs="Arial"/>
        </w:rPr>
      </w:pPr>
      <w:r>
        <w:rPr>
          <w:rFonts w:cs="Arial"/>
        </w:rPr>
        <w:t>x.hind:=p_hind</w:t>
      </w:r>
    </w:p>
    <w:p w14:paraId="252E172B" w14:textId="2CED3861" w:rsidR="00937D9E" w:rsidRDefault="00937D9E" w:rsidP="00E04026">
      <w:pPr>
        <w:numPr>
          <w:ilvl w:val="0"/>
          <w:numId w:val="23"/>
        </w:numPr>
        <w:suppressAutoHyphens w:val="0"/>
        <w:autoSpaceDE w:val="0"/>
        <w:autoSpaceDN w:val="0"/>
        <w:adjustRightInd w:val="0"/>
        <w:rPr>
          <w:rFonts w:cs="Arial"/>
        </w:rPr>
      </w:pPr>
      <w:r>
        <w:rPr>
          <w:rFonts w:cs="Arial"/>
        </w:rPr>
        <w:t>x.kirjeldus:=p_kirjeldus</w:t>
      </w:r>
    </w:p>
    <w:p w14:paraId="025E5EB4" w14:textId="171CA3DF" w:rsidR="002365E6" w:rsidRPr="00E91213" w:rsidRDefault="002365E6" w:rsidP="002365E6">
      <w:pPr>
        <w:suppressAutoHyphens w:val="0"/>
        <w:autoSpaceDE w:val="0"/>
        <w:autoSpaceDN w:val="0"/>
        <w:adjustRightInd w:val="0"/>
        <w:rPr>
          <w:rFonts w:cs="Arial"/>
          <w:color w:val="00B050"/>
        </w:rPr>
      </w:pPr>
      <w:commentRangeStart w:id="75"/>
      <w:r w:rsidRPr="00E91213">
        <w:rPr>
          <w:rFonts w:cs="Arial"/>
          <w:color w:val="00B050"/>
        </w:rPr>
        <w:t>--</w:t>
      </w:r>
      <w:r w:rsidR="00937D9E">
        <w:rPr>
          <w:rFonts w:cs="Arial"/>
          <w:color w:val="00B050"/>
        </w:rPr>
        <w:t>Kustuta seoseid</w:t>
      </w:r>
    </w:p>
    <w:p w14:paraId="7963DF60" w14:textId="56CD9531" w:rsidR="002365E6" w:rsidRPr="00A20B67" w:rsidRDefault="002365E6" w:rsidP="00E04026">
      <w:pPr>
        <w:numPr>
          <w:ilvl w:val="0"/>
          <w:numId w:val="20"/>
        </w:numPr>
        <w:suppressAutoHyphens w:val="0"/>
        <w:autoSpaceDE w:val="0"/>
        <w:autoSpaceDN w:val="0"/>
        <w:adjustRightInd w:val="0"/>
        <w:rPr>
          <w:rFonts w:cs="Arial"/>
          <w:lang w:val="en-AU"/>
        </w:rPr>
      </w:pPr>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commentRangeEnd w:id="75"/>
      <w:r w:rsidR="00562992">
        <w:rPr>
          <w:rStyle w:val="CommentReference"/>
        </w:rPr>
        <w:commentReference w:id="75"/>
      </w:r>
    </w:p>
    <w:p w14:paraId="71742DEB" w14:textId="0F8C8804" w:rsidR="002365E6" w:rsidRPr="00045223" w:rsidRDefault="00DE5470" w:rsidP="00E04026">
      <w:pPr>
        <w:numPr>
          <w:ilvl w:val="0"/>
          <w:numId w:val="21"/>
        </w:numPr>
        <w:suppressAutoHyphens w:val="0"/>
        <w:autoSpaceDE w:val="0"/>
        <w:autoSpaceDN w:val="0"/>
        <w:adjustRightInd w:val="0"/>
        <w:rPr>
          <w:rFonts w:cs="Arial"/>
        </w:rPr>
      </w:pPr>
      <w:r>
        <w:rPr>
          <w:rFonts w:cs="Arial"/>
        </w:rPr>
        <w:t>PRAEGU NT KAUP SEOTUD KAUBA MUDELIGA</w:t>
      </w:r>
    </w:p>
    <w:p w14:paraId="11129419" w14:textId="77777777" w:rsidR="00324202" w:rsidRPr="00045223" w:rsidRDefault="00324202"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Muuda kauba</w:t>
      </w:r>
      <w:r w:rsidR="003B046A">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lastRenderedPageBreak/>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777777"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B554E5">
        <w:rPr>
          <w:rFonts w:cs="Arial"/>
        </w:rPr>
        <w:t xml:space="preserve"> Registreeri kaup, Muuda kauba</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77777777" w:rsidR="00324202" w:rsidRPr="009307D1" w:rsidRDefault="00324202" w:rsidP="00324202">
      <w:pPr>
        <w:rPr>
          <w:rFonts w:cs="Arial"/>
          <w:b/>
          <w:u w:val="single"/>
        </w:rPr>
      </w:pPr>
      <w:r w:rsidRPr="00923C6F">
        <w:rPr>
          <w:rFonts w:cs="Arial"/>
          <w:b/>
        </w:rPr>
        <w:t>Kasutus kasutusjuhtude poolt</w:t>
      </w:r>
      <w:r w:rsidRPr="009307D1">
        <w:rPr>
          <w:rFonts w:cs="Arial"/>
        </w:rPr>
        <w:t xml:space="preserve">: </w:t>
      </w:r>
      <w:r w:rsidR="00B554E5">
        <w:rPr>
          <w:rFonts w:cs="Arial"/>
        </w:rPr>
        <w:t>Registreeri kaup, Muuda kauba</w:t>
      </w:r>
      <w:r w:rsidR="009C6EC9">
        <w:rPr>
          <w:rFonts w:cs="Arial"/>
        </w:rPr>
        <w:t xml:space="preserve"> andmeid</w:t>
      </w:r>
    </w:p>
    <w:p w14:paraId="6EBEA533" w14:textId="77777777" w:rsidR="00324202" w:rsidRPr="009307D1" w:rsidRDefault="005B0268">
      <w:pPr>
        <w:rPr>
          <w:rFonts w:cs="Arial"/>
          <w:b/>
          <w:u w:val="single"/>
        </w:rPr>
      </w:pPr>
      <w:r>
        <w:rPr>
          <w:rFonts w:cs="Arial"/>
          <w:b/>
          <w:u w:val="single"/>
        </w:rPr>
        <w:br w:type="page"/>
      </w:r>
    </w:p>
    <w:p w14:paraId="22D47D01" w14:textId="77777777" w:rsidR="000277D6" w:rsidRPr="009307D1" w:rsidRDefault="000277D6">
      <w:pPr>
        <w:pStyle w:val="Heading3"/>
        <w:rPr>
          <w:rFonts w:cs="Arial"/>
        </w:rPr>
      </w:pPr>
      <w:bookmarkStart w:id="76" w:name="_Toc50447316"/>
      <w:bookmarkStart w:id="77" w:name="_Toc473482718"/>
      <w:r w:rsidRPr="009307D1">
        <w:rPr>
          <w:rFonts w:cs="Arial"/>
        </w:rPr>
        <w:lastRenderedPageBreak/>
        <w:t>Registri põhiobjekti seisund</w:t>
      </w:r>
      <w:bookmarkStart w:id="78" w:name="z_Olekudiagramm"/>
      <w:bookmarkEnd w:id="78"/>
      <w:r w:rsidRPr="009307D1">
        <w:rPr>
          <w:rFonts w:cs="Arial"/>
        </w:rPr>
        <w:t>idiagramm</w:t>
      </w:r>
      <w:bookmarkEnd w:id="76"/>
      <w:bookmarkEnd w:id="77"/>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r w:rsidR="0023185A">
        <w:t>egistri põhiobjekt</w:t>
      </w:r>
      <w:r>
        <w:t>i</w:t>
      </w:r>
      <w:r w:rsidR="0023185A">
        <w:t xml:space="preserve"> </w:t>
      </w:r>
      <w:r w:rsidR="000220A9">
        <w:rPr>
          <w:iCs/>
        </w:rPr>
        <w:t>kaup</w:t>
      </w:r>
      <w:r>
        <w:rPr>
          <w:iCs/>
        </w:rPr>
        <w:t xml:space="preserve"> kõikvõimalikke elutsükleid</w:t>
      </w:r>
      <w:r w:rsidR="0023185A">
        <w:rPr>
          <w:i/>
          <w:iCs/>
        </w:rPr>
        <w:t>.</w:t>
      </w:r>
    </w:p>
    <w:p w14:paraId="7456473A" w14:textId="77777777" w:rsidR="00660370" w:rsidRDefault="00660370" w:rsidP="0023185A">
      <w:pPr>
        <w:rPr>
          <w:iCs/>
        </w:rPr>
      </w:pPr>
    </w:p>
    <w:p w14:paraId="2CF779CD" w14:textId="3028B095" w:rsidR="00CC4C1A" w:rsidRDefault="00D2381A" w:rsidP="00CC4C1A">
      <w:pPr>
        <w:keepNext/>
      </w:pPr>
      <w:r w:rsidRPr="00D2381A">
        <w:rPr>
          <w:noProof/>
        </w:rPr>
        <w:drawing>
          <wp:inline distT="0" distB="0" distL="0" distR="0" wp14:anchorId="63D7B457" wp14:editId="7233D7E9">
            <wp:extent cx="5607685" cy="521222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685" cy="5212221"/>
                    </a:xfrm>
                    <a:prstGeom prst="rect">
                      <a:avLst/>
                    </a:prstGeom>
                    <a:noFill/>
                    <a:ln>
                      <a:noFill/>
                    </a:ln>
                  </pic:spPr>
                </pic:pic>
              </a:graphicData>
            </a:graphic>
          </wp:inline>
        </w:drawing>
      </w:r>
    </w:p>
    <w:p w14:paraId="2D087F85" w14:textId="77777777" w:rsidR="00660370" w:rsidRDefault="00CC4C1A" w:rsidP="00CC4C1A">
      <w:pPr>
        <w:pStyle w:val="Caption"/>
        <w:rPr>
          <w:i/>
          <w:iCs/>
        </w:rPr>
      </w:pPr>
      <w:bookmarkStart w:id="79" w:name="_Ref463175824"/>
      <w:r>
        <w:t xml:space="preserve">Joonis </w:t>
      </w:r>
      <w:fldSimple w:instr=" SEQ Joonis \* ARABIC ">
        <w:r>
          <w:rPr>
            <w:noProof/>
          </w:rPr>
          <w:t>5</w:t>
        </w:r>
      </w:fldSimple>
      <w:bookmarkEnd w:id="79"/>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80" w:name="_Toc50447317"/>
      <w:bookmarkStart w:id="81" w:name="_Toc473482719"/>
      <w:r w:rsidRPr="009307D1">
        <w:rPr>
          <w:rFonts w:cs="Arial"/>
        </w:rPr>
        <w:lastRenderedPageBreak/>
        <w:t>CRUD m</w:t>
      </w:r>
      <w:bookmarkStart w:id="82" w:name="z_CRUD"/>
      <w:bookmarkEnd w:id="82"/>
      <w:r w:rsidRPr="009307D1">
        <w:rPr>
          <w:rFonts w:cs="Arial"/>
        </w:rPr>
        <w:t>aatriks</w:t>
      </w:r>
      <w:bookmarkEnd w:id="80"/>
      <w:bookmarkEnd w:id="81"/>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3" w:name="_Ref463175920"/>
      <w:r>
        <w:t xml:space="preserve">Tabel </w:t>
      </w:r>
      <w:fldSimple w:instr=" SEQ Tabel \* ARABIC ">
        <w:r w:rsidR="004524AD">
          <w:rPr>
            <w:noProof/>
          </w:rPr>
          <w:t>7</w:t>
        </w:r>
      </w:fldSimple>
      <w:bookmarkEnd w:id="83"/>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90"/>
        <w:gridCol w:w="736"/>
        <w:gridCol w:w="390"/>
        <w:gridCol w:w="736"/>
        <w:gridCol w:w="563"/>
        <w:gridCol w:w="563"/>
        <w:gridCol w:w="390"/>
        <w:gridCol w:w="390"/>
        <w:gridCol w:w="563"/>
        <w:gridCol w:w="483"/>
        <w:gridCol w:w="483"/>
        <w:gridCol w:w="910"/>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62BE4F6C" w:rsidR="000B43DF" w:rsidRPr="009307D1" w:rsidRDefault="00113C63" w:rsidP="00246B3C">
            <w:r>
              <w:t>R</w:t>
            </w:r>
          </w:p>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98ACB64" w:rsidR="000B43DF" w:rsidRPr="009307D1" w:rsidRDefault="009318A6" w:rsidP="00246B3C">
            <w:r>
              <w:t>R</w:t>
            </w:r>
          </w:p>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2558D8F9"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09C7D9DF"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4EA24426" w:rsidR="000B43DF" w:rsidRPr="009307D1" w:rsidRDefault="009318A6" w:rsidP="00246B3C">
            <w:r>
              <w:t>R</w:t>
            </w:r>
          </w:p>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075190A3" w:rsidR="00E50EDA" w:rsidRPr="009307D1" w:rsidRDefault="000220A9" w:rsidP="00246B3C">
            <w:r>
              <w:t>Kauba</w:t>
            </w:r>
            <w:r w:rsidR="00E50EDA" w:rsidRPr="009307D1">
              <w:t>_kategooria</w:t>
            </w:r>
            <w:r w:rsidR="00081B79">
              <w:t>_tüüp</w:t>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47D476BA" w:rsidR="00E50EDA" w:rsidRPr="009307D1" w:rsidRDefault="009318A6" w:rsidP="00246B3C">
            <w:r>
              <w:t>R</w:t>
            </w:r>
          </w:p>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4C647907" w:rsidR="00E50EDA" w:rsidRPr="009307D1" w:rsidRDefault="00DE5470" w:rsidP="00246B3C">
            <w:r>
              <w:t>R</w:t>
            </w:r>
          </w:p>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5B8F0922" w:rsidR="000B43DF" w:rsidRPr="009307D1" w:rsidRDefault="009318A6" w:rsidP="00246B3C">
            <w:r>
              <w:t>R</w:t>
            </w:r>
          </w:p>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197E0777" w:rsidR="000B43DF" w:rsidRPr="009307D1" w:rsidRDefault="009318A6" w:rsidP="00246B3C">
            <w:r>
              <w:t>R</w:t>
            </w:r>
          </w:p>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5173FE39"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0932081E"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1C8F89D7" w:rsidR="000B43DF" w:rsidRPr="009307D1" w:rsidRDefault="009318A6" w:rsidP="00246B3C">
            <w:r>
              <w:t>D</w:t>
            </w:r>
          </w:p>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4465E36C" w:rsidR="000B43DF" w:rsidRPr="009307D1" w:rsidRDefault="009318A6" w:rsidP="00246B3C">
            <w:r>
              <w:t>D</w:t>
            </w:r>
          </w:p>
        </w:tc>
        <w:tc>
          <w:tcPr>
            <w:tcW w:w="735" w:type="dxa"/>
            <w:shd w:val="clear" w:color="auto" w:fill="F7CAAC"/>
          </w:tcPr>
          <w:p w14:paraId="21D7EDAD" w14:textId="77777777"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675D3397" w:rsidR="000B43DF" w:rsidRPr="009307D1" w:rsidRDefault="009318A6" w:rsidP="00246B3C">
            <w:r>
              <w:t>RU</w:t>
            </w:r>
          </w:p>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23B9BB6C" w:rsidR="000B43DF" w:rsidRPr="009307D1" w:rsidRDefault="000B43DF" w:rsidP="00246B3C">
            <w:r w:rsidRPr="009307D1">
              <w:t>CRU</w:t>
            </w:r>
            <w:r w:rsidR="009318A6">
              <w:t>D</w:t>
            </w:r>
          </w:p>
        </w:tc>
      </w:tr>
      <w:tr w:rsidR="00081B79" w:rsidRPr="009307D1" w14:paraId="00DF3EEB" w14:textId="77777777" w:rsidTr="00E975BC">
        <w:tc>
          <w:tcPr>
            <w:tcW w:w="2761" w:type="dxa"/>
            <w:shd w:val="clear" w:color="auto" w:fill="F7CAAC"/>
          </w:tcPr>
          <w:p w14:paraId="389234EC" w14:textId="2562A756" w:rsidR="00081B79" w:rsidRDefault="00081B79" w:rsidP="00246B3C">
            <w:r>
              <w:t>Kauba_omaduse_väärtus</w:t>
            </w:r>
          </w:p>
        </w:tc>
        <w:tc>
          <w:tcPr>
            <w:tcW w:w="446" w:type="dxa"/>
            <w:shd w:val="clear" w:color="auto" w:fill="F7CAAC"/>
          </w:tcPr>
          <w:p w14:paraId="5C05102F" w14:textId="77777777" w:rsidR="00081B79" w:rsidRPr="009307D1" w:rsidRDefault="00081B79" w:rsidP="00246B3C"/>
        </w:tc>
        <w:tc>
          <w:tcPr>
            <w:tcW w:w="735" w:type="dxa"/>
            <w:shd w:val="clear" w:color="auto" w:fill="F7CAAC"/>
          </w:tcPr>
          <w:p w14:paraId="494ABBBB" w14:textId="77777777" w:rsidR="00081B79" w:rsidRPr="009307D1" w:rsidRDefault="00081B79" w:rsidP="00246B3C"/>
        </w:tc>
        <w:tc>
          <w:tcPr>
            <w:tcW w:w="578" w:type="dxa"/>
            <w:shd w:val="clear" w:color="auto" w:fill="F7CAAC"/>
          </w:tcPr>
          <w:p w14:paraId="5310DAE9" w14:textId="77777777" w:rsidR="00081B79" w:rsidRDefault="00081B79" w:rsidP="00246B3C"/>
        </w:tc>
        <w:tc>
          <w:tcPr>
            <w:tcW w:w="735" w:type="dxa"/>
            <w:shd w:val="clear" w:color="auto" w:fill="F7CAAC"/>
          </w:tcPr>
          <w:p w14:paraId="48AAFEA7" w14:textId="77777777" w:rsidR="00081B79" w:rsidRPr="009307D1" w:rsidRDefault="00081B79" w:rsidP="00246B3C"/>
        </w:tc>
        <w:tc>
          <w:tcPr>
            <w:tcW w:w="573" w:type="dxa"/>
            <w:shd w:val="clear" w:color="auto" w:fill="F7CAAC"/>
          </w:tcPr>
          <w:p w14:paraId="62F8169F" w14:textId="77777777" w:rsidR="00081B79" w:rsidRPr="009307D1" w:rsidRDefault="00081B79" w:rsidP="00246B3C"/>
        </w:tc>
        <w:tc>
          <w:tcPr>
            <w:tcW w:w="534" w:type="dxa"/>
            <w:shd w:val="clear" w:color="auto" w:fill="F7CAAC"/>
          </w:tcPr>
          <w:p w14:paraId="6288B650" w14:textId="77777777" w:rsidR="00081B79" w:rsidRDefault="00081B79" w:rsidP="00246B3C"/>
        </w:tc>
        <w:tc>
          <w:tcPr>
            <w:tcW w:w="515" w:type="dxa"/>
            <w:shd w:val="clear" w:color="auto" w:fill="F7CAAC"/>
          </w:tcPr>
          <w:p w14:paraId="31C71220" w14:textId="77777777" w:rsidR="00081B79" w:rsidRPr="009307D1" w:rsidRDefault="00081B79" w:rsidP="00246B3C"/>
        </w:tc>
        <w:tc>
          <w:tcPr>
            <w:tcW w:w="515" w:type="dxa"/>
            <w:shd w:val="clear" w:color="auto" w:fill="F7CAAC"/>
          </w:tcPr>
          <w:p w14:paraId="3D0F2127" w14:textId="77777777" w:rsidR="00081B79" w:rsidRPr="009307D1" w:rsidRDefault="00081B79" w:rsidP="00246B3C"/>
        </w:tc>
        <w:tc>
          <w:tcPr>
            <w:tcW w:w="591" w:type="dxa"/>
            <w:shd w:val="clear" w:color="auto" w:fill="F7CAAC"/>
          </w:tcPr>
          <w:p w14:paraId="0877B29B" w14:textId="77777777" w:rsidR="00081B79" w:rsidRPr="009307D1" w:rsidRDefault="00081B79" w:rsidP="00246B3C"/>
        </w:tc>
        <w:tc>
          <w:tcPr>
            <w:tcW w:w="485" w:type="dxa"/>
            <w:shd w:val="clear" w:color="auto" w:fill="F7CAAC"/>
          </w:tcPr>
          <w:p w14:paraId="730BAB30" w14:textId="77777777" w:rsidR="00081B79" w:rsidRPr="009307D1" w:rsidRDefault="00081B79" w:rsidP="00246B3C"/>
        </w:tc>
        <w:tc>
          <w:tcPr>
            <w:tcW w:w="485" w:type="dxa"/>
            <w:shd w:val="clear" w:color="auto" w:fill="F7CAAC"/>
          </w:tcPr>
          <w:p w14:paraId="21B34A33" w14:textId="77777777" w:rsidR="00081B79" w:rsidRPr="009307D1" w:rsidRDefault="00081B79" w:rsidP="00246B3C"/>
        </w:tc>
        <w:tc>
          <w:tcPr>
            <w:tcW w:w="886" w:type="dxa"/>
            <w:shd w:val="clear" w:color="auto" w:fill="F7CAAC"/>
          </w:tcPr>
          <w:p w14:paraId="76324072" w14:textId="77777777" w:rsidR="00081B79" w:rsidRPr="009307D1" w:rsidRDefault="00081B79" w:rsidP="00246B3C"/>
        </w:tc>
      </w:tr>
      <w:tr w:rsidR="000B43DF" w:rsidRPr="009307D1" w14:paraId="151FA1CA" w14:textId="77777777" w:rsidTr="00E975BC">
        <w:tc>
          <w:tcPr>
            <w:tcW w:w="2761" w:type="dxa"/>
            <w:shd w:val="clear" w:color="auto" w:fill="auto"/>
          </w:tcPr>
          <w:p w14:paraId="757044EC" w14:textId="4EFBBD9F" w:rsidR="00113C63" w:rsidRPr="009307D1" w:rsidRDefault="00113C63" w:rsidP="00246B3C">
            <w:r>
              <w:t>Klient</w:t>
            </w:r>
          </w:p>
        </w:tc>
        <w:tc>
          <w:tcPr>
            <w:tcW w:w="446" w:type="dxa"/>
            <w:shd w:val="clear" w:color="auto" w:fill="auto"/>
          </w:tcPr>
          <w:p w14:paraId="6F111994" w14:textId="199078F4" w:rsidR="000B43DF" w:rsidRPr="009307D1" w:rsidRDefault="000B43DF" w:rsidP="00246B3C"/>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5629FF45" w:rsidR="000B43DF" w:rsidRPr="009307D1" w:rsidRDefault="000B43DF" w:rsidP="00246B3C"/>
        </w:tc>
      </w:tr>
      <w:tr w:rsidR="00113C63" w:rsidRPr="009307D1" w14:paraId="45D6546F" w14:textId="77777777" w:rsidTr="00E975BC">
        <w:tc>
          <w:tcPr>
            <w:tcW w:w="2761" w:type="dxa"/>
            <w:shd w:val="clear" w:color="auto" w:fill="auto"/>
          </w:tcPr>
          <w:p w14:paraId="32F5842A" w14:textId="61C193C4" w:rsidR="00113C63" w:rsidRDefault="00113C63" w:rsidP="00246B3C">
            <w:r>
              <w:t>Kliendi_seisundi_liik</w:t>
            </w:r>
          </w:p>
        </w:tc>
        <w:tc>
          <w:tcPr>
            <w:tcW w:w="446" w:type="dxa"/>
            <w:shd w:val="clear" w:color="auto" w:fill="auto"/>
          </w:tcPr>
          <w:p w14:paraId="0FDC20BE" w14:textId="0F9F0A98" w:rsidR="00113C63" w:rsidRPr="009307D1" w:rsidRDefault="00113C63" w:rsidP="00246B3C"/>
        </w:tc>
        <w:tc>
          <w:tcPr>
            <w:tcW w:w="735" w:type="dxa"/>
            <w:shd w:val="clear" w:color="auto" w:fill="auto"/>
          </w:tcPr>
          <w:p w14:paraId="0AE0D891" w14:textId="77777777" w:rsidR="00113C63" w:rsidRPr="009307D1" w:rsidRDefault="00113C63" w:rsidP="00246B3C"/>
        </w:tc>
        <w:tc>
          <w:tcPr>
            <w:tcW w:w="578" w:type="dxa"/>
          </w:tcPr>
          <w:p w14:paraId="6EE0E759" w14:textId="77777777" w:rsidR="00113C63" w:rsidRPr="009307D1" w:rsidRDefault="00113C63" w:rsidP="00246B3C"/>
        </w:tc>
        <w:tc>
          <w:tcPr>
            <w:tcW w:w="735" w:type="dxa"/>
          </w:tcPr>
          <w:p w14:paraId="451835C5" w14:textId="77777777" w:rsidR="00113C63" w:rsidRPr="009307D1" w:rsidRDefault="00113C63" w:rsidP="00246B3C"/>
        </w:tc>
        <w:tc>
          <w:tcPr>
            <w:tcW w:w="573" w:type="dxa"/>
          </w:tcPr>
          <w:p w14:paraId="4CD3AAE5" w14:textId="77777777" w:rsidR="00113C63" w:rsidRPr="009307D1" w:rsidRDefault="00113C63" w:rsidP="00246B3C"/>
        </w:tc>
        <w:tc>
          <w:tcPr>
            <w:tcW w:w="534" w:type="dxa"/>
            <w:shd w:val="clear" w:color="auto" w:fill="auto"/>
          </w:tcPr>
          <w:p w14:paraId="6F4FF558" w14:textId="77777777" w:rsidR="00113C63" w:rsidRPr="009307D1" w:rsidRDefault="00113C63" w:rsidP="00246B3C"/>
        </w:tc>
        <w:tc>
          <w:tcPr>
            <w:tcW w:w="515" w:type="dxa"/>
          </w:tcPr>
          <w:p w14:paraId="69842F39" w14:textId="77777777" w:rsidR="00113C63" w:rsidRPr="009307D1" w:rsidRDefault="00113C63" w:rsidP="00246B3C"/>
        </w:tc>
        <w:tc>
          <w:tcPr>
            <w:tcW w:w="515" w:type="dxa"/>
          </w:tcPr>
          <w:p w14:paraId="0F147A19" w14:textId="77777777" w:rsidR="00113C63" w:rsidRPr="009307D1" w:rsidRDefault="00113C63" w:rsidP="00246B3C"/>
        </w:tc>
        <w:tc>
          <w:tcPr>
            <w:tcW w:w="591" w:type="dxa"/>
            <w:shd w:val="clear" w:color="auto" w:fill="auto"/>
          </w:tcPr>
          <w:p w14:paraId="1F9CC323" w14:textId="77777777" w:rsidR="00113C63" w:rsidRPr="009307D1" w:rsidRDefault="00113C63" w:rsidP="00246B3C"/>
        </w:tc>
        <w:tc>
          <w:tcPr>
            <w:tcW w:w="485" w:type="dxa"/>
          </w:tcPr>
          <w:p w14:paraId="5BF6D614" w14:textId="77777777" w:rsidR="00113C63" w:rsidRPr="009307D1" w:rsidRDefault="00113C63" w:rsidP="00246B3C"/>
        </w:tc>
        <w:tc>
          <w:tcPr>
            <w:tcW w:w="485" w:type="dxa"/>
            <w:shd w:val="clear" w:color="auto" w:fill="auto"/>
          </w:tcPr>
          <w:p w14:paraId="277F983B" w14:textId="77777777" w:rsidR="00113C63" w:rsidRPr="009307D1" w:rsidRDefault="00113C63" w:rsidP="00246B3C"/>
        </w:tc>
        <w:tc>
          <w:tcPr>
            <w:tcW w:w="886" w:type="dxa"/>
            <w:shd w:val="clear" w:color="auto" w:fill="auto"/>
          </w:tcPr>
          <w:p w14:paraId="64FFD68A" w14:textId="07110BFD" w:rsidR="00113C63" w:rsidRPr="009307D1" w:rsidRDefault="00113C63" w:rsidP="00246B3C"/>
        </w:tc>
      </w:tr>
      <w:tr w:rsidR="00113C63" w:rsidRPr="009307D1" w14:paraId="08D5FD12" w14:textId="77777777" w:rsidTr="00983E46">
        <w:trPr>
          <w:trHeight w:val="247"/>
        </w:trPr>
        <w:tc>
          <w:tcPr>
            <w:tcW w:w="2761" w:type="dxa"/>
            <w:shd w:val="clear" w:color="auto" w:fill="auto"/>
          </w:tcPr>
          <w:p w14:paraId="4E89B9E1" w14:textId="4FC92679" w:rsidR="00113C63" w:rsidRDefault="00983E46" w:rsidP="00246B3C">
            <w:r>
              <w:t>Kauba_omadus</w:t>
            </w:r>
          </w:p>
        </w:tc>
        <w:tc>
          <w:tcPr>
            <w:tcW w:w="446" w:type="dxa"/>
            <w:shd w:val="clear" w:color="auto" w:fill="auto"/>
          </w:tcPr>
          <w:p w14:paraId="14ACC096" w14:textId="77777777" w:rsidR="00113C63" w:rsidRPr="009307D1" w:rsidRDefault="00113C63" w:rsidP="00246B3C"/>
        </w:tc>
        <w:tc>
          <w:tcPr>
            <w:tcW w:w="735" w:type="dxa"/>
            <w:shd w:val="clear" w:color="auto" w:fill="auto"/>
          </w:tcPr>
          <w:p w14:paraId="4264F7C9" w14:textId="2E2EFDED" w:rsidR="00113C63" w:rsidRPr="009307D1" w:rsidRDefault="00113C63" w:rsidP="00246B3C"/>
        </w:tc>
        <w:tc>
          <w:tcPr>
            <w:tcW w:w="578" w:type="dxa"/>
          </w:tcPr>
          <w:p w14:paraId="3682A3D3" w14:textId="2928CDFE" w:rsidR="00113C63" w:rsidRPr="009307D1" w:rsidRDefault="00113C63" w:rsidP="00246B3C"/>
        </w:tc>
        <w:tc>
          <w:tcPr>
            <w:tcW w:w="735" w:type="dxa"/>
          </w:tcPr>
          <w:p w14:paraId="4CD3AC45" w14:textId="30D00CE3" w:rsidR="00113C63" w:rsidRPr="009307D1" w:rsidRDefault="00113C63" w:rsidP="00246B3C"/>
        </w:tc>
        <w:tc>
          <w:tcPr>
            <w:tcW w:w="573" w:type="dxa"/>
          </w:tcPr>
          <w:p w14:paraId="6F84AC01" w14:textId="0BDED563" w:rsidR="00113C63" w:rsidRPr="009307D1" w:rsidRDefault="00113C63" w:rsidP="00246B3C"/>
        </w:tc>
        <w:tc>
          <w:tcPr>
            <w:tcW w:w="534" w:type="dxa"/>
            <w:shd w:val="clear" w:color="auto" w:fill="auto"/>
          </w:tcPr>
          <w:p w14:paraId="4FC79381" w14:textId="33F5D4EE" w:rsidR="00113C63" w:rsidRPr="009307D1" w:rsidRDefault="00113C63" w:rsidP="00246B3C"/>
        </w:tc>
        <w:tc>
          <w:tcPr>
            <w:tcW w:w="515" w:type="dxa"/>
          </w:tcPr>
          <w:p w14:paraId="3672A07E" w14:textId="2119A959" w:rsidR="00113C63" w:rsidRPr="009307D1" w:rsidRDefault="00113C63" w:rsidP="00246B3C"/>
        </w:tc>
        <w:tc>
          <w:tcPr>
            <w:tcW w:w="515" w:type="dxa"/>
          </w:tcPr>
          <w:p w14:paraId="6683D970" w14:textId="245A6D6A" w:rsidR="00113C63" w:rsidRPr="009307D1" w:rsidRDefault="00113C63" w:rsidP="00246B3C"/>
        </w:tc>
        <w:tc>
          <w:tcPr>
            <w:tcW w:w="591" w:type="dxa"/>
            <w:shd w:val="clear" w:color="auto" w:fill="auto"/>
          </w:tcPr>
          <w:p w14:paraId="6B398B75" w14:textId="7ABF3C92" w:rsidR="00113C63" w:rsidRPr="009307D1" w:rsidRDefault="00113C63" w:rsidP="00246B3C"/>
        </w:tc>
        <w:tc>
          <w:tcPr>
            <w:tcW w:w="485" w:type="dxa"/>
          </w:tcPr>
          <w:p w14:paraId="19A7E551" w14:textId="394149D4" w:rsidR="00113C63" w:rsidRPr="009307D1" w:rsidRDefault="00113C63" w:rsidP="00246B3C"/>
        </w:tc>
        <w:tc>
          <w:tcPr>
            <w:tcW w:w="485" w:type="dxa"/>
            <w:shd w:val="clear" w:color="auto" w:fill="auto"/>
          </w:tcPr>
          <w:p w14:paraId="591517C9" w14:textId="13A5D466" w:rsidR="00113C63" w:rsidRPr="009307D1" w:rsidRDefault="00113C63" w:rsidP="00246B3C"/>
        </w:tc>
        <w:tc>
          <w:tcPr>
            <w:tcW w:w="886" w:type="dxa"/>
            <w:shd w:val="clear" w:color="auto" w:fill="auto"/>
          </w:tcPr>
          <w:p w14:paraId="193E5F2D" w14:textId="2D07FA9C" w:rsidR="00113C63" w:rsidRPr="009307D1" w:rsidRDefault="00113C63" w:rsidP="00246B3C"/>
        </w:tc>
      </w:tr>
      <w:tr w:rsidR="00081B79" w:rsidRPr="009307D1" w14:paraId="5D7ED52D" w14:textId="77777777" w:rsidTr="00983E46">
        <w:trPr>
          <w:trHeight w:val="247"/>
        </w:trPr>
        <w:tc>
          <w:tcPr>
            <w:tcW w:w="2761" w:type="dxa"/>
            <w:shd w:val="clear" w:color="auto" w:fill="auto"/>
          </w:tcPr>
          <w:p w14:paraId="2C302663" w14:textId="2E53AB26" w:rsidR="00081B79" w:rsidRDefault="00081B79" w:rsidP="00246B3C">
            <w:r>
              <w:t>Kauba_tüüp</w:t>
            </w:r>
          </w:p>
        </w:tc>
        <w:tc>
          <w:tcPr>
            <w:tcW w:w="446" w:type="dxa"/>
            <w:shd w:val="clear" w:color="auto" w:fill="auto"/>
          </w:tcPr>
          <w:p w14:paraId="4E3D6E4B" w14:textId="77777777" w:rsidR="00081B79" w:rsidRPr="009307D1" w:rsidRDefault="00081B79" w:rsidP="00246B3C"/>
        </w:tc>
        <w:tc>
          <w:tcPr>
            <w:tcW w:w="735" w:type="dxa"/>
            <w:shd w:val="clear" w:color="auto" w:fill="auto"/>
          </w:tcPr>
          <w:p w14:paraId="25BD1448" w14:textId="77777777" w:rsidR="00081B79" w:rsidRPr="009307D1" w:rsidRDefault="00081B79" w:rsidP="00246B3C"/>
        </w:tc>
        <w:tc>
          <w:tcPr>
            <w:tcW w:w="578" w:type="dxa"/>
          </w:tcPr>
          <w:p w14:paraId="61BFCA3F" w14:textId="77777777" w:rsidR="00081B79" w:rsidRPr="009307D1" w:rsidRDefault="00081B79" w:rsidP="00246B3C"/>
        </w:tc>
        <w:tc>
          <w:tcPr>
            <w:tcW w:w="735" w:type="dxa"/>
          </w:tcPr>
          <w:p w14:paraId="15BEC6A7" w14:textId="77777777" w:rsidR="00081B79" w:rsidRPr="009307D1" w:rsidRDefault="00081B79" w:rsidP="00246B3C"/>
        </w:tc>
        <w:tc>
          <w:tcPr>
            <w:tcW w:w="573" w:type="dxa"/>
          </w:tcPr>
          <w:p w14:paraId="52D7C07F" w14:textId="77777777" w:rsidR="00081B79" w:rsidRPr="009307D1" w:rsidRDefault="00081B79" w:rsidP="00246B3C"/>
        </w:tc>
        <w:tc>
          <w:tcPr>
            <w:tcW w:w="534" w:type="dxa"/>
            <w:shd w:val="clear" w:color="auto" w:fill="auto"/>
          </w:tcPr>
          <w:p w14:paraId="3A009B15" w14:textId="77777777" w:rsidR="00081B79" w:rsidRPr="009307D1" w:rsidRDefault="00081B79" w:rsidP="00246B3C"/>
        </w:tc>
        <w:tc>
          <w:tcPr>
            <w:tcW w:w="515" w:type="dxa"/>
          </w:tcPr>
          <w:p w14:paraId="444A5164" w14:textId="77777777" w:rsidR="00081B79" w:rsidRPr="009307D1" w:rsidRDefault="00081B79" w:rsidP="00246B3C"/>
        </w:tc>
        <w:tc>
          <w:tcPr>
            <w:tcW w:w="515" w:type="dxa"/>
          </w:tcPr>
          <w:p w14:paraId="72213E38" w14:textId="77777777" w:rsidR="00081B79" w:rsidRPr="009307D1" w:rsidRDefault="00081B79" w:rsidP="00246B3C"/>
        </w:tc>
        <w:tc>
          <w:tcPr>
            <w:tcW w:w="591" w:type="dxa"/>
            <w:shd w:val="clear" w:color="auto" w:fill="auto"/>
          </w:tcPr>
          <w:p w14:paraId="005CE2D5" w14:textId="77777777" w:rsidR="00081B79" w:rsidRPr="009307D1" w:rsidRDefault="00081B79" w:rsidP="00246B3C"/>
        </w:tc>
        <w:tc>
          <w:tcPr>
            <w:tcW w:w="485" w:type="dxa"/>
          </w:tcPr>
          <w:p w14:paraId="0676BBDB" w14:textId="77777777" w:rsidR="00081B79" w:rsidRPr="009307D1" w:rsidRDefault="00081B79" w:rsidP="00246B3C"/>
        </w:tc>
        <w:tc>
          <w:tcPr>
            <w:tcW w:w="485" w:type="dxa"/>
            <w:shd w:val="clear" w:color="auto" w:fill="auto"/>
          </w:tcPr>
          <w:p w14:paraId="14117610" w14:textId="77777777" w:rsidR="00081B79" w:rsidRPr="009307D1" w:rsidRDefault="00081B79" w:rsidP="00246B3C"/>
        </w:tc>
        <w:tc>
          <w:tcPr>
            <w:tcW w:w="886" w:type="dxa"/>
            <w:shd w:val="clear" w:color="auto" w:fill="auto"/>
          </w:tcPr>
          <w:p w14:paraId="7CEAF9D2" w14:textId="77777777" w:rsidR="00081B79" w:rsidRPr="009307D1" w:rsidRDefault="00081B79" w:rsidP="00246B3C"/>
        </w:tc>
      </w:tr>
      <w:tr w:rsidR="00081B79" w:rsidRPr="009307D1" w14:paraId="0E809602" w14:textId="77777777" w:rsidTr="00983E46">
        <w:trPr>
          <w:trHeight w:val="247"/>
        </w:trPr>
        <w:tc>
          <w:tcPr>
            <w:tcW w:w="2761" w:type="dxa"/>
            <w:shd w:val="clear" w:color="auto" w:fill="auto"/>
          </w:tcPr>
          <w:p w14:paraId="1057175C" w14:textId="30FFEA89" w:rsidR="00081B79" w:rsidRDefault="00081B79" w:rsidP="00246B3C">
            <w:r>
              <w:t>Kauba_tüübi_omadus</w:t>
            </w:r>
          </w:p>
        </w:tc>
        <w:tc>
          <w:tcPr>
            <w:tcW w:w="446" w:type="dxa"/>
            <w:shd w:val="clear" w:color="auto" w:fill="auto"/>
          </w:tcPr>
          <w:p w14:paraId="7827D905" w14:textId="77777777" w:rsidR="00081B79" w:rsidRPr="009307D1" w:rsidRDefault="00081B79" w:rsidP="00246B3C"/>
        </w:tc>
        <w:tc>
          <w:tcPr>
            <w:tcW w:w="735" w:type="dxa"/>
            <w:shd w:val="clear" w:color="auto" w:fill="auto"/>
          </w:tcPr>
          <w:p w14:paraId="2BBD824A" w14:textId="77777777" w:rsidR="00081B79" w:rsidRPr="009307D1" w:rsidRDefault="00081B79" w:rsidP="00246B3C"/>
        </w:tc>
        <w:tc>
          <w:tcPr>
            <w:tcW w:w="578" w:type="dxa"/>
          </w:tcPr>
          <w:p w14:paraId="203C12E6" w14:textId="77777777" w:rsidR="00081B79" w:rsidRPr="009307D1" w:rsidRDefault="00081B79" w:rsidP="00246B3C">
            <w:bookmarkStart w:id="84" w:name="_GoBack"/>
            <w:bookmarkEnd w:id="84"/>
          </w:p>
        </w:tc>
        <w:tc>
          <w:tcPr>
            <w:tcW w:w="735" w:type="dxa"/>
          </w:tcPr>
          <w:p w14:paraId="3BADB601" w14:textId="77777777" w:rsidR="00081B79" w:rsidRPr="009307D1" w:rsidRDefault="00081B79" w:rsidP="00246B3C"/>
        </w:tc>
        <w:tc>
          <w:tcPr>
            <w:tcW w:w="573" w:type="dxa"/>
          </w:tcPr>
          <w:p w14:paraId="122C23E6" w14:textId="77777777" w:rsidR="00081B79" w:rsidRPr="009307D1" w:rsidRDefault="00081B79" w:rsidP="00246B3C"/>
        </w:tc>
        <w:tc>
          <w:tcPr>
            <w:tcW w:w="534" w:type="dxa"/>
            <w:shd w:val="clear" w:color="auto" w:fill="auto"/>
          </w:tcPr>
          <w:p w14:paraId="4269F8BC" w14:textId="77777777" w:rsidR="00081B79" w:rsidRPr="009307D1" w:rsidRDefault="00081B79" w:rsidP="00246B3C"/>
        </w:tc>
        <w:tc>
          <w:tcPr>
            <w:tcW w:w="515" w:type="dxa"/>
          </w:tcPr>
          <w:p w14:paraId="76781764" w14:textId="77777777" w:rsidR="00081B79" w:rsidRPr="009307D1" w:rsidRDefault="00081B79" w:rsidP="00246B3C"/>
        </w:tc>
        <w:tc>
          <w:tcPr>
            <w:tcW w:w="515" w:type="dxa"/>
          </w:tcPr>
          <w:p w14:paraId="78264206" w14:textId="77777777" w:rsidR="00081B79" w:rsidRPr="009307D1" w:rsidRDefault="00081B79" w:rsidP="00246B3C"/>
        </w:tc>
        <w:tc>
          <w:tcPr>
            <w:tcW w:w="591" w:type="dxa"/>
            <w:shd w:val="clear" w:color="auto" w:fill="auto"/>
          </w:tcPr>
          <w:p w14:paraId="6EBFD331" w14:textId="77777777" w:rsidR="00081B79" w:rsidRPr="009307D1" w:rsidRDefault="00081B79" w:rsidP="00246B3C"/>
        </w:tc>
        <w:tc>
          <w:tcPr>
            <w:tcW w:w="485" w:type="dxa"/>
          </w:tcPr>
          <w:p w14:paraId="5015F81C" w14:textId="77777777" w:rsidR="00081B79" w:rsidRPr="009307D1" w:rsidRDefault="00081B79" w:rsidP="00246B3C"/>
        </w:tc>
        <w:tc>
          <w:tcPr>
            <w:tcW w:w="485" w:type="dxa"/>
            <w:shd w:val="clear" w:color="auto" w:fill="auto"/>
          </w:tcPr>
          <w:p w14:paraId="75DC2701" w14:textId="77777777" w:rsidR="00081B79" w:rsidRPr="009307D1" w:rsidRDefault="00081B79" w:rsidP="00246B3C"/>
        </w:tc>
        <w:tc>
          <w:tcPr>
            <w:tcW w:w="886" w:type="dxa"/>
            <w:shd w:val="clear" w:color="auto" w:fill="auto"/>
          </w:tcPr>
          <w:p w14:paraId="19D15397" w14:textId="77777777" w:rsidR="00081B79" w:rsidRPr="009307D1" w:rsidRDefault="00081B79" w:rsidP="00246B3C"/>
        </w:tc>
      </w:tr>
      <w:tr w:rsidR="00081B79" w:rsidRPr="009307D1" w14:paraId="705F2053" w14:textId="77777777" w:rsidTr="00983E46">
        <w:trPr>
          <w:trHeight w:val="247"/>
        </w:trPr>
        <w:tc>
          <w:tcPr>
            <w:tcW w:w="2761" w:type="dxa"/>
            <w:shd w:val="clear" w:color="auto" w:fill="auto"/>
          </w:tcPr>
          <w:p w14:paraId="1470FA14" w14:textId="315344DE" w:rsidR="00081B79" w:rsidRDefault="00081B79" w:rsidP="00246B3C">
            <w:r>
              <w:t>Mõõtühik</w:t>
            </w:r>
          </w:p>
        </w:tc>
        <w:tc>
          <w:tcPr>
            <w:tcW w:w="446" w:type="dxa"/>
            <w:shd w:val="clear" w:color="auto" w:fill="auto"/>
          </w:tcPr>
          <w:p w14:paraId="4D3690E1" w14:textId="77777777" w:rsidR="00081B79" w:rsidRPr="009307D1" w:rsidRDefault="00081B79" w:rsidP="00246B3C"/>
        </w:tc>
        <w:tc>
          <w:tcPr>
            <w:tcW w:w="735" w:type="dxa"/>
            <w:shd w:val="clear" w:color="auto" w:fill="auto"/>
          </w:tcPr>
          <w:p w14:paraId="4160E9BF" w14:textId="77777777" w:rsidR="00081B79" w:rsidRPr="009307D1" w:rsidRDefault="00081B79" w:rsidP="00246B3C"/>
        </w:tc>
        <w:tc>
          <w:tcPr>
            <w:tcW w:w="578" w:type="dxa"/>
          </w:tcPr>
          <w:p w14:paraId="3DF40E57" w14:textId="77777777" w:rsidR="00081B79" w:rsidRPr="009307D1" w:rsidRDefault="00081B79" w:rsidP="00246B3C"/>
        </w:tc>
        <w:tc>
          <w:tcPr>
            <w:tcW w:w="735" w:type="dxa"/>
          </w:tcPr>
          <w:p w14:paraId="56D70428" w14:textId="77777777" w:rsidR="00081B79" w:rsidRPr="009307D1" w:rsidRDefault="00081B79" w:rsidP="00246B3C"/>
        </w:tc>
        <w:tc>
          <w:tcPr>
            <w:tcW w:w="573" w:type="dxa"/>
          </w:tcPr>
          <w:p w14:paraId="11C76998" w14:textId="77777777" w:rsidR="00081B79" w:rsidRPr="009307D1" w:rsidRDefault="00081B79" w:rsidP="00246B3C"/>
        </w:tc>
        <w:tc>
          <w:tcPr>
            <w:tcW w:w="534" w:type="dxa"/>
            <w:shd w:val="clear" w:color="auto" w:fill="auto"/>
          </w:tcPr>
          <w:p w14:paraId="2A2AB7C0" w14:textId="77777777" w:rsidR="00081B79" w:rsidRPr="009307D1" w:rsidRDefault="00081B79" w:rsidP="00246B3C"/>
        </w:tc>
        <w:tc>
          <w:tcPr>
            <w:tcW w:w="515" w:type="dxa"/>
          </w:tcPr>
          <w:p w14:paraId="43D7F7D3" w14:textId="77777777" w:rsidR="00081B79" w:rsidRPr="009307D1" w:rsidRDefault="00081B79" w:rsidP="00246B3C"/>
        </w:tc>
        <w:tc>
          <w:tcPr>
            <w:tcW w:w="515" w:type="dxa"/>
          </w:tcPr>
          <w:p w14:paraId="4F4B2089" w14:textId="77777777" w:rsidR="00081B79" w:rsidRPr="009307D1" w:rsidRDefault="00081B79" w:rsidP="00246B3C"/>
        </w:tc>
        <w:tc>
          <w:tcPr>
            <w:tcW w:w="591" w:type="dxa"/>
            <w:shd w:val="clear" w:color="auto" w:fill="auto"/>
          </w:tcPr>
          <w:p w14:paraId="102BFB2B" w14:textId="77777777" w:rsidR="00081B79" w:rsidRPr="009307D1" w:rsidRDefault="00081B79" w:rsidP="00246B3C"/>
        </w:tc>
        <w:tc>
          <w:tcPr>
            <w:tcW w:w="485" w:type="dxa"/>
          </w:tcPr>
          <w:p w14:paraId="024F5A78" w14:textId="77777777" w:rsidR="00081B79" w:rsidRPr="009307D1" w:rsidRDefault="00081B79" w:rsidP="00246B3C"/>
        </w:tc>
        <w:tc>
          <w:tcPr>
            <w:tcW w:w="485" w:type="dxa"/>
            <w:shd w:val="clear" w:color="auto" w:fill="auto"/>
          </w:tcPr>
          <w:p w14:paraId="394E69C3" w14:textId="77777777" w:rsidR="00081B79" w:rsidRPr="009307D1" w:rsidRDefault="00081B79" w:rsidP="00246B3C"/>
        </w:tc>
        <w:tc>
          <w:tcPr>
            <w:tcW w:w="886" w:type="dxa"/>
            <w:shd w:val="clear" w:color="auto" w:fill="auto"/>
          </w:tcPr>
          <w:p w14:paraId="103C3237" w14:textId="77777777" w:rsidR="00081B79" w:rsidRPr="009307D1" w:rsidRDefault="00081B79" w:rsidP="00246B3C"/>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 xml:space="preserve">Tuvasta </w:t>
      </w:r>
      <w:commentRangeStart w:id="85"/>
      <w:r w:rsidR="005B7C71">
        <w:t>kasutaja</w:t>
      </w:r>
      <w:commentRangeEnd w:id="85"/>
      <w:r w:rsidR="00DF7A69">
        <w:rPr>
          <w:rStyle w:val="CommentReference"/>
        </w:rPr>
        <w:commentReference w:id="85"/>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86" w:name="_Toc50447319"/>
      <w:bookmarkStart w:id="87" w:name="_Toc473482720"/>
      <w:r w:rsidRPr="00714E03">
        <w:rPr>
          <w:rFonts w:cs="Arial"/>
        </w:rPr>
        <w:lastRenderedPageBreak/>
        <w:t xml:space="preserve">Füüsiline </w:t>
      </w:r>
      <w:r w:rsidR="000277D6" w:rsidRPr="00714E03">
        <w:rPr>
          <w:rFonts w:cs="Arial"/>
        </w:rPr>
        <w:t>disain</w:t>
      </w:r>
      <w:bookmarkEnd w:id="86"/>
      <w:bookmarkEnd w:id="87"/>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88" w:name="_Toc473482721"/>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bookmarkEnd w:id="88"/>
      <w:r w:rsidR="00E07941" w:rsidRPr="00A379A7">
        <w:rPr>
          <w:rFonts w:cs="Arial"/>
        </w:rPr>
        <w:br w:type="page"/>
      </w:r>
      <w:bookmarkStart w:id="89" w:name="_Toc473482781"/>
      <w:r w:rsidR="000277D6" w:rsidRPr="00A379A7">
        <w:rPr>
          <w:rFonts w:cs="Arial"/>
        </w:rPr>
        <w:lastRenderedPageBreak/>
        <w:t>Kasutatud materjalid</w:t>
      </w:r>
      <w:bookmarkEnd w:id="89"/>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8"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29" w:history="1">
        <w:r w:rsidR="007C1A4C" w:rsidRPr="00D83DAF">
          <w:rPr>
            <w:rStyle w:val="Hyperlink"/>
            <w:rFonts w:cs="Arial"/>
          </w:rPr>
          <w:t>http://maurus.ttu.ee</w:t>
        </w:r>
      </w:hyperlink>
      <w:r w:rsidR="007C1A4C">
        <w:rPr>
          <w:rFonts w:cs="Arial"/>
        </w:rPr>
        <w:t xml:space="preserve"> </w:t>
      </w:r>
      <w:r w:rsidR="00DF3679">
        <w:rPr>
          <w:rFonts w:cs="Arial"/>
        </w:rPr>
        <w:t>(</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30"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31" w:history="1">
        <w:r w:rsidRPr="0060211D">
          <w:rPr>
            <w:rStyle w:val="Hyperlink"/>
          </w:rPr>
          <w:t>http://www.iso.org/iso/home/standards/country_codes.htm</w:t>
        </w:r>
      </w:hyperlink>
      <w:r>
        <w:t xml:space="preserve"> </w:t>
      </w:r>
      <w:r w:rsidR="0059221F">
        <w:rPr>
          <w:rFonts w:cs="Arial"/>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2"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3"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4"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5"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36"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sectPr w:rsidR="000C2B32" w:rsidRPr="00714E0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2" w:author="Kairit Sims" w:date="2017-03-13T13:05:00Z" w:initials="KS">
    <w:p w14:paraId="1D11A1E1" w14:textId="487BE3DE" w:rsidR="003B4ED4" w:rsidRDefault="003B4ED4">
      <w:pPr>
        <w:pStyle w:val="CommentText"/>
      </w:pPr>
      <w:r>
        <w:rPr>
          <w:rStyle w:val="CommentReference"/>
        </w:rPr>
        <w:annotationRef/>
      </w:r>
    </w:p>
  </w:comment>
  <w:comment w:id="75" w:author="Kairit Sims" w:date="2017-02-27T16:01:00Z" w:initials="KS">
    <w:p w14:paraId="6A913C2B" w14:textId="6F6E85C5" w:rsidR="003B4ED4" w:rsidRDefault="003B4ED4">
      <w:pPr>
        <w:pStyle w:val="CommentText"/>
      </w:pPr>
      <w:r>
        <w:rPr>
          <w:rStyle w:val="CommentReference"/>
        </w:rPr>
        <w:annotationRef/>
      </w:r>
      <w:r>
        <w:t>???????</w:t>
      </w:r>
    </w:p>
  </w:comment>
  <w:comment w:id="85" w:author="TanelEST" w:date="2017-03-02T17:08:00Z" w:initials="T">
    <w:p w14:paraId="5F45B5ED" w14:textId="3047AF64" w:rsidR="003B4ED4" w:rsidRDefault="003B4ED4">
      <w:pPr>
        <w:pStyle w:val="CommentText"/>
      </w:pPr>
      <w:r>
        <w:rPr>
          <w:rStyle w:val="CommentReference"/>
        </w:rPr>
        <w:annotationRef/>
      </w:r>
      <w:r>
        <w:t>UD ära pane, sest need lähevad klassifikaatorite alla, kui neid juurde hakkad panema siia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11A1E1" w15:done="0"/>
  <w15:commentEx w15:paraId="6A913C2B" w15:done="0"/>
  <w15:commentEx w15:paraId="5F45B5E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CBA6E" w14:textId="77777777" w:rsidR="00F411A0" w:rsidRDefault="00F411A0">
      <w:r>
        <w:separator/>
      </w:r>
    </w:p>
  </w:endnote>
  <w:endnote w:type="continuationSeparator" w:id="0">
    <w:p w14:paraId="194734E3" w14:textId="77777777" w:rsidR="00F411A0" w:rsidRDefault="00F41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3B4ED4" w:rsidRDefault="003B4ED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3B4ED4" w:rsidRDefault="003B4ED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77777777" w:rsidR="003B4ED4" w:rsidRDefault="003B4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C18C70" w14:textId="77777777" w:rsidR="003B4ED4" w:rsidRDefault="003B4E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5AD6319B" w:rsidR="003B4ED4" w:rsidRDefault="003B4ED4">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A3642C">
      <w:rPr>
        <w:rStyle w:val="PageNumber"/>
        <w:noProof/>
      </w:rPr>
      <w:t>44</w:t>
    </w:r>
    <w:r>
      <w:rPr>
        <w:rStyle w:val="PageNumber"/>
      </w:rPr>
      <w:fldChar w:fldCharType="end"/>
    </w:r>
  </w:p>
  <w:p w14:paraId="313E160E" w14:textId="71ABA4F0" w:rsidR="003B4ED4" w:rsidRDefault="003B4ED4">
    <w:pPr>
      <w:pStyle w:val="Footer"/>
      <w:ind w:right="360" w:firstLine="360"/>
      <w:jc w:val="center"/>
    </w:pPr>
    <w:r>
      <w:t xml:space="preserve"> </w:t>
    </w:r>
    <w:r>
      <w:rPr>
        <w:noProof/>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3B4ED4" w:rsidRDefault="003B4ED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3B4ED4" w:rsidRDefault="003B4ED4"/>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1FE4A" w14:textId="77777777" w:rsidR="00F411A0" w:rsidRDefault="00F411A0">
      <w:r>
        <w:separator/>
      </w:r>
    </w:p>
  </w:footnote>
  <w:footnote w:type="continuationSeparator" w:id="0">
    <w:p w14:paraId="0A22A42C" w14:textId="77777777" w:rsidR="00F411A0" w:rsidRDefault="00F41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3B4ED4" w:rsidRDefault="003B4ED4">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3B4ED4" w:rsidRDefault="003B4ED4">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irit Sims">
    <w15:presenceInfo w15:providerId="None" w15:userId="Kairit Sims"/>
  </w15:person>
  <w15:person w15:author="TanelEST">
    <w15:presenceInfo w15:providerId="None" w15:userId="Tanel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2DA6"/>
    <w:rsid w:val="000131B1"/>
    <w:rsid w:val="00017ECD"/>
    <w:rsid w:val="000220A9"/>
    <w:rsid w:val="00022F97"/>
    <w:rsid w:val="000247BD"/>
    <w:rsid w:val="000250FA"/>
    <w:rsid w:val="00025D7C"/>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6435"/>
    <w:rsid w:val="000574B4"/>
    <w:rsid w:val="000628AC"/>
    <w:rsid w:val="00064437"/>
    <w:rsid w:val="00065CF2"/>
    <w:rsid w:val="00067A90"/>
    <w:rsid w:val="000706F9"/>
    <w:rsid w:val="00071F13"/>
    <w:rsid w:val="00074822"/>
    <w:rsid w:val="0007588B"/>
    <w:rsid w:val="0007610F"/>
    <w:rsid w:val="00080B31"/>
    <w:rsid w:val="00080F2A"/>
    <w:rsid w:val="00081B79"/>
    <w:rsid w:val="000828C0"/>
    <w:rsid w:val="0008375A"/>
    <w:rsid w:val="00083E80"/>
    <w:rsid w:val="000859A2"/>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3C63"/>
    <w:rsid w:val="001142AA"/>
    <w:rsid w:val="00116994"/>
    <w:rsid w:val="001219BA"/>
    <w:rsid w:val="00122B0F"/>
    <w:rsid w:val="00126405"/>
    <w:rsid w:val="00131871"/>
    <w:rsid w:val="00133504"/>
    <w:rsid w:val="0013587D"/>
    <w:rsid w:val="00137A3D"/>
    <w:rsid w:val="001422EF"/>
    <w:rsid w:val="0014303C"/>
    <w:rsid w:val="0014385A"/>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2417"/>
    <w:rsid w:val="001D3C6F"/>
    <w:rsid w:val="001D727D"/>
    <w:rsid w:val="001E2221"/>
    <w:rsid w:val="001E40BA"/>
    <w:rsid w:val="001E6581"/>
    <w:rsid w:val="001E6796"/>
    <w:rsid w:val="001F04F2"/>
    <w:rsid w:val="001F283E"/>
    <w:rsid w:val="001F457B"/>
    <w:rsid w:val="001F520E"/>
    <w:rsid w:val="001F5745"/>
    <w:rsid w:val="002005B9"/>
    <w:rsid w:val="00200C07"/>
    <w:rsid w:val="00200CFA"/>
    <w:rsid w:val="00202946"/>
    <w:rsid w:val="00202E38"/>
    <w:rsid w:val="00206444"/>
    <w:rsid w:val="0021100E"/>
    <w:rsid w:val="00211AF8"/>
    <w:rsid w:val="00214C09"/>
    <w:rsid w:val="0021521A"/>
    <w:rsid w:val="00220241"/>
    <w:rsid w:val="00220EA5"/>
    <w:rsid w:val="00222DC7"/>
    <w:rsid w:val="002242CA"/>
    <w:rsid w:val="00224450"/>
    <w:rsid w:val="0023185A"/>
    <w:rsid w:val="002321EE"/>
    <w:rsid w:val="00232E23"/>
    <w:rsid w:val="00235C72"/>
    <w:rsid w:val="002365E6"/>
    <w:rsid w:val="00237518"/>
    <w:rsid w:val="00241C35"/>
    <w:rsid w:val="00246B3C"/>
    <w:rsid w:val="00246B67"/>
    <w:rsid w:val="00247793"/>
    <w:rsid w:val="00251DE7"/>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1395"/>
    <w:rsid w:val="002B1B6C"/>
    <w:rsid w:val="002B5E04"/>
    <w:rsid w:val="002B6077"/>
    <w:rsid w:val="002C1740"/>
    <w:rsid w:val="002C3CBA"/>
    <w:rsid w:val="002C71DA"/>
    <w:rsid w:val="002D3183"/>
    <w:rsid w:val="002D375B"/>
    <w:rsid w:val="002D3DB2"/>
    <w:rsid w:val="002D3ED2"/>
    <w:rsid w:val="002D7DC2"/>
    <w:rsid w:val="002E2888"/>
    <w:rsid w:val="002E5C7F"/>
    <w:rsid w:val="002E7622"/>
    <w:rsid w:val="002E774A"/>
    <w:rsid w:val="002F4396"/>
    <w:rsid w:val="002F7882"/>
    <w:rsid w:val="00301F8E"/>
    <w:rsid w:val="003029E7"/>
    <w:rsid w:val="00306A24"/>
    <w:rsid w:val="00307B29"/>
    <w:rsid w:val="00312DE3"/>
    <w:rsid w:val="00314CCB"/>
    <w:rsid w:val="0031720B"/>
    <w:rsid w:val="00322058"/>
    <w:rsid w:val="00322B04"/>
    <w:rsid w:val="00323039"/>
    <w:rsid w:val="00324202"/>
    <w:rsid w:val="00324C47"/>
    <w:rsid w:val="00325DE0"/>
    <w:rsid w:val="00327DA6"/>
    <w:rsid w:val="00327E7C"/>
    <w:rsid w:val="00331026"/>
    <w:rsid w:val="00337DF8"/>
    <w:rsid w:val="00342768"/>
    <w:rsid w:val="00350F77"/>
    <w:rsid w:val="00353D0F"/>
    <w:rsid w:val="0035709B"/>
    <w:rsid w:val="0036018B"/>
    <w:rsid w:val="003621F1"/>
    <w:rsid w:val="0036766A"/>
    <w:rsid w:val="003677A5"/>
    <w:rsid w:val="0037063D"/>
    <w:rsid w:val="00371EDE"/>
    <w:rsid w:val="003741F6"/>
    <w:rsid w:val="0037429E"/>
    <w:rsid w:val="00380863"/>
    <w:rsid w:val="00382FAF"/>
    <w:rsid w:val="00384799"/>
    <w:rsid w:val="00385E5F"/>
    <w:rsid w:val="003904E4"/>
    <w:rsid w:val="00390D3A"/>
    <w:rsid w:val="00392DCF"/>
    <w:rsid w:val="00395CF2"/>
    <w:rsid w:val="00397329"/>
    <w:rsid w:val="003979B0"/>
    <w:rsid w:val="003A76B8"/>
    <w:rsid w:val="003B046A"/>
    <w:rsid w:val="003B0491"/>
    <w:rsid w:val="003B2645"/>
    <w:rsid w:val="003B4C61"/>
    <w:rsid w:val="003B4ED4"/>
    <w:rsid w:val="003B5698"/>
    <w:rsid w:val="003B64BA"/>
    <w:rsid w:val="003B6787"/>
    <w:rsid w:val="003B71CA"/>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0A0A"/>
    <w:rsid w:val="00421F7A"/>
    <w:rsid w:val="00423947"/>
    <w:rsid w:val="004256ED"/>
    <w:rsid w:val="0042669B"/>
    <w:rsid w:val="004279C6"/>
    <w:rsid w:val="00431728"/>
    <w:rsid w:val="00436EDA"/>
    <w:rsid w:val="00443DEB"/>
    <w:rsid w:val="00445AD8"/>
    <w:rsid w:val="0045085D"/>
    <w:rsid w:val="004517A7"/>
    <w:rsid w:val="004524AD"/>
    <w:rsid w:val="00452ABC"/>
    <w:rsid w:val="00453C6B"/>
    <w:rsid w:val="004544BC"/>
    <w:rsid w:val="00454949"/>
    <w:rsid w:val="00456E6F"/>
    <w:rsid w:val="00461698"/>
    <w:rsid w:val="00476BDB"/>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1956"/>
    <w:rsid w:val="004F3304"/>
    <w:rsid w:val="004F34E4"/>
    <w:rsid w:val="004F6244"/>
    <w:rsid w:val="005009A4"/>
    <w:rsid w:val="00502360"/>
    <w:rsid w:val="00502BF3"/>
    <w:rsid w:val="005049B2"/>
    <w:rsid w:val="00505F57"/>
    <w:rsid w:val="00507179"/>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2992"/>
    <w:rsid w:val="005633E3"/>
    <w:rsid w:val="00564188"/>
    <w:rsid w:val="005642E8"/>
    <w:rsid w:val="005661D5"/>
    <w:rsid w:val="005708B3"/>
    <w:rsid w:val="00570CA8"/>
    <w:rsid w:val="00571D4F"/>
    <w:rsid w:val="0057257E"/>
    <w:rsid w:val="00572E9A"/>
    <w:rsid w:val="00573384"/>
    <w:rsid w:val="00575EEB"/>
    <w:rsid w:val="005775DC"/>
    <w:rsid w:val="00585BC3"/>
    <w:rsid w:val="0059221F"/>
    <w:rsid w:val="005A07D7"/>
    <w:rsid w:val="005A6C48"/>
    <w:rsid w:val="005B0268"/>
    <w:rsid w:val="005B1BCD"/>
    <w:rsid w:val="005B4684"/>
    <w:rsid w:val="005B4D56"/>
    <w:rsid w:val="005B5467"/>
    <w:rsid w:val="005B5A90"/>
    <w:rsid w:val="005B6C33"/>
    <w:rsid w:val="005B7B03"/>
    <w:rsid w:val="005B7C7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1227"/>
    <w:rsid w:val="00643142"/>
    <w:rsid w:val="00643495"/>
    <w:rsid w:val="00645037"/>
    <w:rsid w:val="00653A1E"/>
    <w:rsid w:val="0065471C"/>
    <w:rsid w:val="006572D2"/>
    <w:rsid w:val="00660370"/>
    <w:rsid w:val="00663FE9"/>
    <w:rsid w:val="006659D7"/>
    <w:rsid w:val="0066723E"/>
    <w:rsid w:val="00671FBE"/>
    <w:rsid w:val="00680C10"/>
    <w:rsid w:val="00681036"/>
    <w:rsid w:val="00682AA0"/>
    <w:rsid w:val="00683A30"/>
    <w:rsid w:val="006869BD"/>
    <w:rsid w:val="00691ED8"/>
    <w:rsid w:val="006920BA"/>
    <w:rsid w:val="00692DFF"/>
    <w:rsid w:val="00693EDD"/>
    <w:rsid w:val="00694067"/>
    <w:rsid w:val="00694450"/>
    <w:rsid w:val="006948A1"/>
    <w:rsid w:val="00696FB7"/>
    <w:rsid w:val="006A1179"/>
    <w:rsid w:val="006A26EC"/>
    <w:rsid w:val="006A40D3"/>
    <w:rsid w:val="006B1FAB"/>
    <w:rsid w:val="006B3BD1"/>
    <w:rsid w:val="006B4913"/>
    <w:rsid w:val="006B571C"/>
    <w:rsid w:val="006C01C4"/>
    <w:rsid w:val="006C2C77"/>
    <w:rsid w:val="006C31C9"/>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723C"/>
    <w:rsid w:val="007D35B3"/>
    <w:rsid w:val="007D4EF0"/>
    <w:rsid w:val="007E017F"/>
    <w:rsid w:val="007E2FE2"/>
    <w:rsid w:val="007E5E09"/>
    <w:rsid w:val="007F027C"/>
    <w:rsid w:val="007F4BE9"/>
    <w:rsid w:val="007F4E10"/>
    <w:rsid w:val="007F578A"/>
    <w:rsid w:val="007F673C"/>
    <w:rsid w:val="00801073"/>
    <w:rsid w:val="008023C0"/>
    <w:rsid w:val="00802436"/>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004"/>
    <w:rsid w:val="008525C5"/>
    <w:rsid w:val="0085603B"/>
    <w:rsid w:val="00856484"/>
    <w:rsid w:val="00863F52"/>
    <w:rsid w:val="00864475"/>
    <w:rsid w:val="00864D73"/>
    <w:rsid w:val="0086792B"/>
    <w:rsid w:val="008704FD"/>
    <w:rsid w:val="008722B4"/>
    <w:rsid w:val="00872470"/>
    <w:rsid w:val="008734F6"/>
    <w:rsid w:val="0088038C"/>
    <w:rsid w:val="00882784"/>
    <w:rsid w:val="0088661B"/>
    <w:rsid w:val="00886BE1"/>
    <w:rsid w:val="00891436"/>
    <w:rsid w:val="00892A97"/>
    <w:rsid w:val="00895056"/>
    <w:rsid w:val="008975CF"/>
    <w:rsid w:val="008A055D"/>
    <w:rsid w:val="008A6B24"/>
    <w:rsid w:val="008A7A58"/>
    <w:rsid w:val="008B6F20"/>
    <w:rsid w:val="008B6F3A"/>
    <w:rsid w:val="008B7FA9"/>
    <w:rsid w:val="008C03FE"/>
    <w:rsid w:val="008C0CBB"/>
    <w:rsid w:val="008C14D7"/>
    <w:rsid w:val="008C4D84"/>
    <w:rsid w:val="008C4F11"/>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8A6"/>
    <w:rsid w:val="00931D4A"/>
    <w:rsid w:val="00933DE0"/>
    <w:rsid w:val="00934A53"/>
    <w:rsid w:val="00935249"/>
    <w:rsid w:val="0093586F"/>
    <w:rsid w:val="00937B87"/>
    <w:rsid w:val="00937D9E"/>
    <w:rsid w:val="00940839"/>
    <w:rsid w:val="00940AB6"/>
    <w:rsid w:val="00940DBE"/>
    <w:rsid w:val="0094117A"/>
    <w:rsid w:val="00941E70"/>
    <w:rsid w:val="00943BCD"/>
    <w:rsid w:val="009446FE"/>
    <w:rsid w:val="0094526F"/>
    <w:rsid w:val="00946681"/>
    <w:rsid w:val="00946799"/>
    <w:rsid w:val="009471E0"/>
    <w:rsid w:val="00947B80"/>
    <w:rsid w:val="00955E16"/>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3E46"/>
    <w:rsid w:val="00984FA2"/>
    <w:rsid w:val="00985262"/>
    <w:rsid w:val="009864D4"/>
    <w:rsid w:val="00990228"/>
    <w:rsid w:val="00994113"/>
    <w:rsid w:val="009944C4"/>
    <w:rsid w:val="009946EF"/>
    <w:rsid w:val="00994D5D"/>
    <w:rsid w:val="00995897"/>
    <w:rsid w:val="0099739A"/>
    <w:rsid w:val="009A02C9"/>
    <w:rsid w:val="009A33A2"/>
    <w:rsid w:val="009A468D"/>
    <w:rsid w:val="009A4F32"/>
    <w:rsid w:val="009B43AB"/>
    <w:rsid w:val="009C169E"/>
    <w:rsid w:val="009C6EC9"/>
    <w:rsid w:val="009D4349"/>
    <w:rsid w:val="009D7F47"/>
    <w:rsid w:val="009E2570"/>
    <w:rsid w:val="009E5419"/>
    <w:rsid w:val="009E635F"/>
    <w:rsid w:val="009E77A1"/>
    <w:rsid w:val="009E77B1"/>
    <w:rsid w:val="009E7E64"/>
    <w:rsid w:val="009F0B40"/>
    <w:rsid w:val="009F1E8C"/>
    <w:rsid w:val="009F2BA4"/>
    <w:rsid w:val="009F58F2"/>
    <w:rsid w:val="009F5E12"/>
    <w:rsid w:val="009F6B91"/>
    <w:rsid w:val="00A0183A"/>
    <w:rsid w:val="00A02346"/>
    <w:rsid w:val="00A03C45"/>
    <w:rsid w:val="00A067A2"/>
    <w:rsid w:val="00A11578"/>
    <w:rsid w:val="00A11AF2"/>
    <w:rsid w:val="00A14A26"/>
    <w:rsid w:val="00A16EFE"/>
    <w:rsid w:val="00A20B67"/>
    <w:rsid w:val="00A23C55"/>
    <w:rsid w:val="00A25B31"/>
    <w:rsid w:val="00A27BC9"/>
    <w:rsid w:val="00A30CF3"/>
    <w:rsid w:val="00A313C8"/>
    <w:rsid w:val="00A31B8B"/>
    <w:rsid w:val="00A32D00"/>
    <w:rsid w:val="00A33B5D"/>
    <w:rsid w:val="00A34CD1"/>
    <w:rsid w:val="00A352B7"/>
    <w:rsid w:val="00A3642C"/>
    <w:rsid w:val="00A379A7"/>
    <w:rsid w:val="00A40830"/>
    <w:rsid w:val="00A42696"/>
    <w:rsid w:val="00A43607"/>
    <w:rsid w:val="00A43B59"/>
    <w:rsid w:val="00A47A47"/>
    <w:rsid w:val="00A47FD3"/>
    <w:rsid w:val="00A51D7C"/>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7712"/>
    <w:rsid w:val="00AE19EE"/>
    <w:rsid w:val="00AE2174"/>
    <w:rsid w:val="00AE67B1"/>
    <w:rsid w:val="00AE7E50"/>
    <w:rsid w:val="00AF20D9"/>
    <w:rsid w:val="00AF52E2"/>
    <w:rsid w:val="00AF6FA5"/>
    <w:rsid w:val="00AF7FBF"/>
    <w:rsid w:val="00B011EB"/>
    <w:rsid w:val="00B0207C"/>
    <w:rsid w:val="00B03E19"/>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5B4F"/>
    <w:rsid w:val="00B37C00"/>
    <w:rsid w:val="00B37F79"/>
    <w:rsid w:val="00B427AB"/>
    <w:rsid w:val="00B44897"/>
    <w:rsid w:val="00B45075"/>
    <w:rsid w:val="00B4513F"/>
    <w:rsid w:val="00B4673C"/>
    <w:rsid w:val="00B502E7"/>
    <w:rsid w:val="00B50CDD"/>
    <w:rsid w:val="00B51349"/>
    <w:rsid w:val="00B527BC"/>
    <w:rsid w:val="00B53574"/>
    <w:rsid w:val="00B546F3"/>
    <w:rsid w:val="00B54E53"/>
    <w:rsid w:val="00B554E5"/>
    <w:rsid w:val="00B56D44"/>
    <w:rsid w:val="00B65443"/>
    <w:rsid w:val="00B6790B"/>
    <w:rsid w:val="00B70532"/>
    <w:rsid w:val="00B70E66"/>
    <w:rsid w:val="00B722D2"/>
    <w:rsid w:val="00B733AE"/>
    <w:rsid w:val="00B74362"/>
    <w:rsid w:val="00B77321"/>
    <w:rsid w:val="00B8361C"/>
    <w:rsid w:val="00B86550"/>
    <w:rsid w:val="00B92631"/>
    <w:rsid w:val="00B962FE"/>
    <w:rsid w:val="00BA1B68"/>
    <w:rsid w:val="00BA6958"/>
    <w:rsid w:val="00BA6EB1"/>
    <w:rsid w:val="00BA6FA5"/>
    <w:rsid w:val="00BA7E72"/>
    <w:rsid w:val="00BB55E5"/>
    <w:rsid w:val="00BB587F"/>
    <w:rsid w:val="00BC0606"/>
    <w:rsid w:val="00BC32B3"/>
    <w:rsid w:val="00BC681F"/>
    <w:rsid w:val="00BD07FB"/>
    <w:rsid w:val="00BD16C4"/>
    <w:rsid w:val="00BD277D"/>
    <w:rsid w:val="00BD460B"/>
    <w:rsid w:val="00BD5F50"/>
    <w:rsid w:val="00BE01E4"/>
    <w:rsid w:val="00BE29AD"/>
    <w:rsid w:val="00BE7BFD"/>
    <w:rsid w:val="00BE7EEA"/>
    <w:rsid w:val="00BF0187"/>
    <w:rsid w:val="00BF23FD"/>
    <w:rsid w:val="00BF68CF"/>
    <w:rsid w:val="00C01DB3"/>
    <w:rsid w:val="00C01DF7"/>
    <w:rsid w:val="00C04A32"/>
    <w:rsid w:val="00C12F8B"/>
    <w:rsid w:val="00C1396D"/>
    <w:rsid w:val="00C17084"/>
    <w:rsid w:val="00C17533"/>
    <w:rsid w:val="00C206F1"/>
    <w:rsid w:val="00C22F40"/>
    <w:rsid w:val="00C2436E"/>
    <w:rsid w:val="00C27BB2"/>
    <w:rsid w:val="00C314CC"/>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524C"/>
    <w:rsid w:val="00C95499"/>
    <w:rsid w:val="00C95F88"/>
    <w:rsid w:val="00CA2991"/>
    <w:rsid w:val="00CA4B4E"/>
    <w:rsid w:val="00CA5C82"/>
    <w:rsid w:val="00CA6891"/>
    <w:rsid w:val="00CA6DC2"/>
    <w:rsid w:val="00CB1A85"/>
    <w:rsid w:val="00CB2296"/>
    <w:rsid w:val="00CB37BD"/>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E1073"/>
    <w:rsid w:val="00CE1D41"/>
    <w:rsid w:val="00CE7B6F"/>
    <w:rsid w:val="00CF5C77"/>
    <w:rsid w:val="00CF6251"/>
    <w:rsid w:val="00CF66A0"/>
    <w:rsid w:val="00CF7014"/>
    <w:rsid w:val="00D01251"/>
    <w:rsid w:val="00D07E64"/>
    <w:rsid w:val="00D109AA"/>
    <w:rsid w:val="00D1143A"/>
    <w:rsid w:val="00D135A4"/>
    <w:rsid w:val="00D13C16"/>
    <w:rsid w:val="00D1646E"/>
    <w:rsid w:val="00D21F9F"/>
    <w:rsid w:val="00D22189"/>
    <w:rsid w:val="00D22706"/>
    <w:rsid w:val="00D2381A"/>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60B"/>
    <w:rsid w:val="00DE2D89"/>
    <w:rsid w:val="00DE4B51"/>
    <w:rsid w:val="00DE5470"/>
    <w:rsid w:val="00DE5EB5"/>
    <w:rsid w:val="00DF1B82"/>
    <w:rsid w:val="00DF3679"/>
    <w:rsid w:val="00DF3D71"/>
    <w:rsid w:val="00DF7A69"/>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F1"/>
    <w:rsid w:val="00E27586"/>
    <w:rsid w:val="00E27FF4"/>
    <w:rsid w:val="00E3078E"/>
    <w:rsid w:val="00E37DA6"/>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7128"/>
    <w:rsid w:val="00E9734D"/>
    <w:rsid w:val="00E974A0"/>
    <w:rsid w:val="00E975BC"/>
    <w:rsid w:val="00EA0F58"/>
    <w:rsid w:val="00EB1B2C"/>
    <w:rsid w:val="00EC0A4E"/>
    <w:rsid w:val="00EC1D51"/>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395B"/>
    <w:rsid w:val="00F0406F"/>
    <w:rsid w:val="00F0502E"/>
    <w:rsid w:val="00F06200"/>
    <w:rsid w:val="00F07C53"/>
    <w:rsid w:val="00F15336"/>
    <w:rsid w:val="00F21AEF"/>
    <w:rsid w:val="00F224F3"/>
    <w:rsid w:val="00F22C2B"/>
    <w:rsid w:val="00F241C3"/>
    <w:rsid w:val="00F245AB"/>
    <w:rsid w:val="00F2624D"/>
    <w:rsid w:val="00F27574"/>
    <w:rsid w:val="00F33D07"/>
    <w:rsid w:val="00F34D09"/>
    <w:rsid w:val="00F35157"/>
    <w:rsid w:val="00F35B16"/>
    <w:rsid w:val="00F365C6"/>
    <w:rsid w:val="00F37291"/>
    <w:rsid w:val="00F411A0"/>
    <w:rsid w:val="00F510FB"/>
    <w:rsid w:val="00F610AB"/>
    <w:rsid w:val="00F61C42"/>
    <w:rsid w:val="00F70CB2"/>
    <w:rsid w:val="00F74930"/>
    <w:rsid w:val="00F82EC1"/>
    <w:rsid w:val="00F872F0"/>
    <w:rsid w:val="00F87394"/>
    <w:rsid w:val="00F87DDA"/>
    <w:rsid w:val="00F905BC"/>
    <w:rsid w:val="00F93EC2"/>
    <w:rsid w:val="00F95DBD"/>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4161"/>
    <w:rsid w:val="00FD4B58"/>
    <w:rsid w:val="00FD62B7"/>
    <w:rsid w:val="00FD6BAD"/>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4.jpg"/><Relationship Id="rId26" Type="http://schemas.openxmlformats.org/officeDocument/2006/relationships/hyperlink" Target="mailto:mati@mets.e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www.riigiteataja.ee/akt/130122010011?leiaKehtiv"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hyperlink" Target="mailto:Mati@mets.ee" TargetMode="External"/><Relationship Id="rId33" Type="http://schemas.openxmlformats.org/officeDocument/2006/relationships/hyperlink" Target="http://termin.eki.ee/esterm/"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6.jpg"/><Relationship Id="rId29" Type="http://schemas.openxmlformats.org/officeDocument/2006/relationships/hyperlink" Target="http://maurus.ttu.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commentsExtended" Target="commentsExtended.xml"/><Relationship Id="rId32" Type="http://schemas.openxmlformats.org/officeDocument/2006/relationships/hyperlink" Target="http://metaweb.stat.ee/view_xml_multi_code.htm?id=3477719&amp;siteLanguage=e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comments" Target="comments.xml"/><Relationship Id="rId28" Type="http://schemas.openxmlformats.org/officeDocument/2006/relationships/hyperlink" Target="http://akit.cyber.ee/" TargetMode="External"/><Relationship Id="rId36" Type="http://schemas.openxmlformats.org/officeDocument/2006/relationships/hyperlink" Target="https://et.wikipedia.org/wiki/Riik" TargetMode="Externa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hyperlink" Target="http://www.iso.org/iso/home/standards/country_code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8.emf"/><Relationship Id="rId27" Type="http://schemas.openxmlformats.org/officeDocument/2006/relationships/image" Target="media/image9.emf"/><Relationship Id="rId30" Type="http://schemas.openxmlformats.org/officeDocument/2006/relationships/hyperlink" Target="http://maurus.ttu.ee" TargetMode="External"/><Relationship Id="rId35" Type="http://schemas.openxmlformats.org/officeDocument/2006/relationships/hyperlink" Target="https://www.riigiteataja.ee/akt/13125331?leiaKeh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D93C1-451C-4AE1-B4AF-972C88B18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Pages>
  <Words>9900</Words>
  <Characters>57420</Characters>
  <Application>Microsoft Office Word</Application>
  <DocSecurity>0</DocSecurity>
  <Lines>478</Lines>
  <Paragraphs>134</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67186</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Kairit Sims</cp:lastModifiedBy>
  <cp:revision>14</cp:revision>
  <cp:lastPrinted>2016-09-03T09:27:00Z</cp:lastPrinted>
  <dcterms:created xsi:type="dcterms:W3CDTF">2017-02-23T17:06:00Z</dcterms:created>
  <dcterms:modified xsi:type="dcterms:W3CDTF">2017-04-10T13:53:00Z</dcterms:modified>
</cp:coreProperties>
</file>