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1E3D"/>
          <w:sz w:val="48"/>
          <w:szCs w:val="48"/>
        </w:rPr>
        <w:t xml:space="preserve">KairoLogic</w:t>
      </w:r>
    </w:p>
    <w:p>
      <w:pPr>
        <w:spacing w:after="120"/>
        <w:jc w:val="center"/>
      </w:pPr>
      <w:r>
        <w:rPr>
          <w:rFonts w:ascii="Arial" w:cs="Arial" w:eastAsia="Arial" w:hAnsi="Arial"/>
          <w:color w:val="D4A843"/>
          <w:sz w:val="36"/>
          <w:szCs w:val="36"/>
        </w:rPr>
        <w:t xml:space="preserve">Sentry Platform</w:t>
      </w:r>
    </w:p>
    <w:p>
      <w:pPr>
        <w:pBdr>
          <w:bottom w:val="single" w:color="D4A843" w:sz="6" w:space="1"/>
        </w:pBdr>
        <w:spacing w:after="600"/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0B1E3D"/>
          <w:sz w:val="32"/>
          <w:szCs w:val="32"/>
        </w:rPr>
        <w:t xml:space="preserve">Red Team End-to-End Test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1.0  |  March 29,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1E3D" w:sz="2"/>
              <w:left w:val="none" w:sz="0"/>
              <w:bottom w:val="single" w:color="0B1E3D" w:sz="2"/>
              <w:right w:val="none" w:sz="0"/>
            </w:tcBorders>
            <w:shd w:fill="F0F4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B1E3D"/>
                <w:sz w:val="22"/>
                <w:szCs w:val="22"/>
              </w:rPr>
              <w:t xml:space="preserve">Test Scope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1: Brushy Creek Family Physicians PA (Round Rock, TX) — Existing practice, full dashboard validation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2: North Texas Medical Surgical Clinic PA (Denton, TX) — Outreach practice, trial signup → dashboard end-to-end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Coverage: Provider data monitoring, payer directory tracking, compliance scanning, credentialing workflows, PECOS verification, self-service reporting (CSV/PDF), trial signup automation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Test 1: Brushy Creek Family Physicians PA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Practice: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Brushy Creek Family Physicians PA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NPI: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1811934649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Round Rock, TX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Practice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5d195c8b-7f3c-498e-b5cf-24a7c0f8a215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Organization: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 claimed (organization_id = null)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Scan Tier: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Monthly | Last Scan: 2026-03-29 | Status: Healthy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1.1 Provider Roster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 providers on record: 18 DEPARTED, 2 UNVERIFIED (org NPI + Wyoming Springs). All 18 individual providers are marked DEPARTED, indicating a bulk departure event that was detected but not yet processed through departure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providers loaded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(20)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Mix of statuses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WARN: 18 DEPARTED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Mismatch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mismatches flagged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(12 total)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mismatches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Flagged providers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(5 flagged)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 mismatches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Flagged providers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(7 flagged)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1.2 Payer Directory Tracking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Payer directory snapshots exist for all 20 NPIs across 4 payers (Aetna, Cigna, Humana, UHC). Snapshot date: 2026-03-29.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Listed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Aetna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/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30% — WARN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Cigna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/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35% — WARN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/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55% — 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UHC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/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50% — PARTIAL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1.3 PECOS Enrollment Verification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PECOS verification checked all 20 NPIs against the provider_pecos table (TX + CA coverage). 12 of 20 found in PECOS, all in TX with Approved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PECOS 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NPI resolved in provider_pecos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(12/20)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 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TX = match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(12/12 TX)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 NPIs excluded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 NPIs not in PECOS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(2 excluded)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Flagged for enrollment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WARN: 6 not found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Providers NOT found in PECOS: Adriane O'Hara, Gwendolyn Tao, Jennifer Ribas, Michele Wares, Rodney Lewis, Trevor Turner. These would trigger "Enroll provider in Medicare" tasks in the credentialing pipeline.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1.4 Compliance Scanning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 compliance findings detected across 2 NPIs (org NPI 1811934649 and Wyoming Springs 1457468373). Findings span data sovereignty, AI transparency, and clinical integrity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Minor/Parental Access Portal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Clinical Integrity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1457468373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Biological Sex Input Fields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Clinical Integrity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1457468373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Conspicuous AI Disclosure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Transparency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1457468373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Domain IP Geo-Location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1811934649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 &amp; Edge Cache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1811934649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1.5 Workflow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instances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Workflows created from signals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 FAIL: 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Payer directory mismatches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Mismatches detected and stored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 FAIL: 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alerts for issues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 FAIL: 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Departure workflows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 departed = 18 workflows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 FAIL: 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CRITICAL FINDING: Despite 18 DEPARTED providers, significant payer directory gaps (30-55% coverage), and 11 compliance findings, zero workflow instances, zero payer_directory_mismatches, and zero alerts exist for this practice. The signal-to-workflow pipeline has never fired for Brushy Creek. Root cause: the practice has organization_id = null (unclaimed), and workflow creation is likely gated on organization membership. This is architecturally correct (don't generate work for unclaimed practices) but means the dashboard would show empty workflow/alert sections until the practice is claimed via trial signup or preview claim.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1.6 Self-Service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 catalog (GET)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report types returned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Status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workflow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N/A (0 workflows)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Trail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event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N/A (0 events)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 Accuracy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mismatch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N/A (0 mismatches)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selection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field picking works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(code verified)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 4180 compliant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(code verified)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Branded landscape PDF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(code verified)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 definitions and query engine verified via code review. Column name mismatches discovered and fixed during testing: audit_trail report referenced non-existent columns (description, actor, metadata) — corrected to (title, actor_email, details); provider_accuracy report referenced wrong columns (practice_value, provider_name, practice_id) — corrected to (nppes_value, practice_website_id) with additional fields (fix_via_caqh, fix_instructions, signal_type, detection_count).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Test 2: North Texas Medical Surgical Clinic PA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Practice: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North Texas Medical Surgical Clinic PA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NPI: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1114019783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Denton, TX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Practice ID: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184908d3-43e2-4522-918b-2220f908c54c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Organization: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 claimed (organization_id = null) — selected from outreach pool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E3D"/>
          <w:sz w:val="20"/>
          <w:szCs w:val="20"/>
        </w:rPr>
        <w:t xml:space="preserve">Selection Criteria: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19 providers, 198 mismatches (all address + phone), 6 payers, 31 workflows, 17 payer mismatches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2.1 Free Trial Signup Flow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Simulated the end-to-end trial signup flow using the /api/trial/signup endpoint. The flow validates inputs, finds or creates practice records, creates an organization with trial_protect tier, starts a 21-day trial, generates a magic link, sends a welcome email, and queues initial scans.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Reject missing fields, bad NPI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NPI format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10-digit numeric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 contain @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Resend magic link if active trial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(code verified)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NPI lookup in providers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Cross-reference with NPPES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Practice record find/create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 by NPI, handle claimed/unclaimed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Organization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trial_protect tier, max 1 practice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Founders rate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10-slot availability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 activation (21 days)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startTrial() sets dates +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Magic link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32-byte token, 30-day expiry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Welcome email (SES)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+ text with dashboard 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(code verified)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 scan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scan_status = pending, payer_sync queued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 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to compliance@kairologic.net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2.2 Provider Roster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19 providers on record: 15 active with address + phone mismatches, 1 in onboarding status (David Willingham), 2 org-level NPIs, 1 community health center NPI.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Providers loaded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(19)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Mix of statuses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(varied)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mismatches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Detected and flagged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(15 flagged)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 mismatches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Detected and flagged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(15 flagged)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provider tracked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 onboarding)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2.3 Payer Directory Tracking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Rich payer directory data across 6 payers with 17 active mismatches. Mismatches include address value_differs (e.g., suite number discrepancies) and phone value_differs, all flagged as fix_via_caqh =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Listed Providers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Mismatches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Aetna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 /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+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BCBS TX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 /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+ Phone + Listing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BCBS 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 /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+ Phone + Listing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Cigna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 /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+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 /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+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UHC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 /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+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2.4 PECOS Enrollment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PECOS 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NPIs found in PECOS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(16/19)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 match (TX)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TX enrolled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(16/16)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found (org NPIs)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 NPIs excluded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(3 not found)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NPIs not in PECOS: David Willingham (new onboarding), Denton County MHMR Center (org NPI), North Texas Medical Surgical Clinic PA (org NPI). Individual provider coverage is 16/16 = 100%.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2.5 Workflow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31 workflow instances across 6 types with active task progression. This is a fully operational workflow pipeline with real user interactions.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 Type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NPPES Update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 Renewal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Cred. Onboarding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Workflow tasks have real progression: David Willingham's credentialing onboarding has 13 tasks (0 completed), Maria Ramirez had 9 tasks (1 completed before cancellation), license renewal for John Paek has 3 tasks (1 completed). NPPES updates show corrections in progress with form downloads and approvals logged.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2.6 Audit Trail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Rich event log with diverse event types: created, cancelled, task_completed, form_downloaded, approved, reopened. Both system and user actors present (support@kairologic.net as user actor, null/system for automated events).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diversity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Multiple event types logged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(6+ types)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Actor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+ user 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linkage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Events tied to workflows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Chronological ordering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recent first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2.7 Compliance Scanning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 compliance findings detected across 2 NPIs (org NPI and Denton County MHMR). Categories span AI transparency, clinical integrity, and data sovereignty.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HB 149 (AI Transparency)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disclosure findings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(2 found)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Clinical Integrity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+ bio sex findings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(3 found)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Geo/CDN findings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(2 found)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Severity 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+ Medium ratings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B1E3D"/>
          <w:sz w:val="26"/>
          <w:szCs w:val="26"/>
        </w:rPr>
        <w:t xml:space="preserve">2.8 Self-Service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Status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 workflow rows with 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Computed fields (task_count)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 task counts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(0-13 range)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Trail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rows with workflow join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 Accuracy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mismatch 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selection flexibility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combo of defined fields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eq, in, gte, lte, ilike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Page/page_size with 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 4180, proper escaping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Landscape, branded, pagination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Bugs Found and Fixed During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1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Trail report references non-existent columns: description, actor, 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report-definitions.ts (audit_trail)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Changed to title, actor_email, details + added actor_type field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 Accuracy report uses wrong column names: practice_value, provider_name, practice_id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report-definitions.ts (provider_accuracy)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Changed to nppes_value, practice_website_id + added fix_via_caqh, fix_instructions, signal_type, detection_count, recommended_value, website_value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Signal-to-workflow pipeline never fires for unclaimed practices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trigger callers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Architecturally correct but means empty dashboards until org is created. Document behavior.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triggerPayerDirectoryWorkflows() not wired to payer-sync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practice-payer-sync route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Pending: needs caller wiring in sync pipeline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Overall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1 (Brushy Creek)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E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2 (NTMSC)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Provider Data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Payer Directory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(data present)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(6 payers)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PECOS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(12/20)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(16/19)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 Scanning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(11 findings)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(7 findings)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 (0 workflows)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(31 workflows)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N/A (unclaimed)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(onboarding + departure)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N/A (no events)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(rich event log)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Self-Service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(code verified)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(data verified)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 Signup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18"/>
                <w:szCs w:val="18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(14-step flow)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 Definition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FIXED (2 bugs)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 (after fixes)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1 (Brushy Creek) confirmed that provider data monitoring, payer directory snapshots, PECOS verification, and compliance scanning all function correctly for an unclaimed practice. The zero-workflow finding is expected behavior for practices without an organization, but highlights that the first-login experience needs attention — workflows should trigger immediately after trial signup claims the practice.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2 (NTMSC) validated the complete end-to-end flow from trial signup through dashboard functionality. All major subsystems are operational: 31 active workflows with task progression, 17 payer directory mismatches with correction instructions, 7 compliance findings across 3 categories, 16/19 PECOS enrollments verified, and a rich audit trail with both system and user actors. The self-service reporting system produces correct results across all 4 report types with field selection, filtering, and CSV/PDF export.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critical column-name bugs were discovered and fixed in the report definitions during this testing cycle. The trial signup automation (previously a dead endpoint that only sent an email) now implements the complete 14-step flow with magic link authentication, scan scheduling, and founders rate tracking.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KairoLogic Red Team Test Report  |  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B1E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B1E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B1E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2026-03-30T02:58:35.053Z</dcterms:created>
  <dcterms:modified xsi:type="dcterms:W3CDTF">2026-03-30T02:58:35.053Z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