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00"/>
        <w:jc w:val="center"/>
      </w:pPr>
      <w:r>
        <w:rPr>
          <w:rFonts w:ascii="Aptos Display" w:hAnsi="Aptos Display"/>
          <w:b/>
          <w:color w:val="241C17"/>
          <w:sz w:val="68"/>
        </w:rPr>
        <w:t>FUERZA</w:t>
      </w:r>
    </w:p>
    <w:p>
      <w:pPr>
        <w:spacing w:before="0" w:after="80"/>
        <w:jc w:val="center"/>
      </w:pPr>
      <w:r>
        <w:rPr>
          <w:rFonts w:ascii="Aptos Display" w:hAnsi="Aptos Display"/>
          <w:b/>
          <w:color w:val="6F4E37"/>
          <w:sz w:val="44"/>
        </w:rPr>
        <w:t>Plano Mestre de UX, UI e Produto</w:t>
      </w:r>
    </w:p>
    <w:p>
      <w:pPr>
        <w:spacing w:before="0" w:after="440"/>
        <w:jc w:val="center"/>
      </w:pPr>
      <w:r>
        <w:rPr>
          <w:rFonts w:ascii="Aptos" w:hAnsi="Aptos"/>
          <w:color w:val="6B625C"/>
          <w:sz w:val="23"/>
        </w:rPr>
        <w:t>Roteiro de execução para elevar a próxima auditoria a ≥ 9,5/10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864"/>
      </w:tblGrid>
      <w:tr>
        <w:tc>
          <w:tcPr>
            <w:tcW w:type="dxa" w:w="5083"/>
            <w:shd w:fill="6F4E37"/>
            <w:tcBorders>
              <w:top w:val="single" w:sz="6" w:color="DDD2C6"/>
              <w:left w:val="single" w:sz="6" w:color="DDD2C6"/>
              <w:bottom w:val="single" w:sz="6" w:color="DDD2C6"/>
              <w:right w:val="single" w:sz="6" w:color="DDD2C6"/>
            </w:tcBorders>
          </w:tcPr>
          <w:p/>
        </w:tc>
        <w:tc>
          <w:tcPr>
            <w:tcW w:type="dxa" w:w="5083"/>
            <w:shd w:fill="F5EFE7"/>
            <w:tcBorders>
              <w:top w:val="single" w:sz="6" w:color="DDD2C6"/>
              <w:left w:val="single" w:sz="6" w:color="DDD2C6"/>
              <w:bottom w:val="single" w:sz="6" w:color="DDD2C6"/>
              <w:right w:val="single" w:sz="6" w:color="DDD2C6"/>
            </w:tcBorders>
          </w:tcPr>
          <w:p>
            <w:r>
              <w:rPr>
                <w:rFonts w:ascii="Aptos" w:hAnsi="Aptos"/>
                <w:b/>
                <w:color w:val="241C17"/>
                <w:sz w:val="19"/>
              </w:rPr>
              <w:t>Objetivo do documento</w:t>
            </w:r>
          </w:p>
          <w:p>
            <w:pPr>
              <w:spacing w:before="20" w:after="20"/>
            </w:pPr>
            <w:r>
              <w:rPr>
                <w:rFonts w:ascii="Aptos" w:hAnsi="Aptos"/>
                <w:color w:val="6B625C"/>
                <w:sz w:val="17"/>
              </w:rPr>
              <w:t>Transformar a versão atual do FUERZA em um produto digital coerente, operacional, elegante e vendável: uma experiência de compra premium para o cliente e uma central de operação eficiente para o obrador.</w:t>
            </w:r>
          </w:p>
        </w:tc>
      </w:tr>
    </w:tbl>
    <w:p>
      <w:pPr>
        <w:spacing w:after="0"/>
      </w:pPr>
    </w:p>
    <w:p>
      <w:pPr>
        <w:spacing w:before="360" w:after="80"/>
        <w:jc w:val="center"/>
      </w:pPr>
      <w:r>
        <w:rPr>
          <w:rFonts w:ascii="Aptos" w:hAnsi="Aptos"/>
          <w:b/>
          <w:color w:val="6F4E37"/>
          <w:sz w:val="18"/>
        </w:rPr>
        <w:t>Escopo</w:t>
      </w:r>
    </w:p>
    <w:p>
      <w:pPr>
        <w:jc w:val="center"/>
      </w:pPr>
      <w:r>
        <w:rPr>
          <w:rFonts w:ascii="Aptos" w:hAnsi="Aptos"/>
          <w:color w:val="6B625C"/>
          <w:sz w:val="18"/>
        </w:rPr>
        <w:t>Site público · Catálogo · Reserva e recogida · Checkout · Conta · Admin · Produção · Pedidos · Inventário · Clientes · Configuração · QA</w:t>
      </w:r>
    </w:p>
    <w:p>
      <w:r>
        <w:br w:type="page"/>
      </w:r>
    </w:p>
    <w:p>
      <w:pPr>
        <w:pStyle w:val="Heading1"/>
      </w:pPr>
      <w:r>
        <w:t>1. Diagnóstico executivo</w:t>
      </w:r>
    </w:p>
    <w:p>
      <w:pPr>
        <w:spacing w:before="0" w:after="120"/>
      </w:pPr>
      <w:r>
        <w:t>O FUERZA já possui uma base funcional acima do que a interface comunica. O salto necessário não é adicionar dezenas de funcionalidades, mas elevar coerência, hierarquia visual, ergonomia operacional e fechamento dos fluxos existentes.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241C17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Dimensão</w:t>
            </w:r>
          </w:p>
        </w:tc>
        <w:tc>
          <w:tcPr>
            <w:tcW w:type="dxa" w:w="3389"/>
            <w:shd w:fill="241C17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Estado atual</w:t>
            </w:r>
          </w:p>
        </w:tc>
        <w:tc>
          <w:tcPr>
            <w:tcW w:type="dxa" w:w="3389"/>
            <w:shd w:fill="241C17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Meta</w:t>
            </w:r>
          </w:p>
        </w:tc>
      </w:tr>
      <w:tr>
        <w:tc>
          <w:tcPr>
            <w:tcW w:type="dxa" w:w="3389"/>
          </w:tcPr>
          <w:p>
            <w:r>
              <w:rPr>
                <w:rFonts w:ascii="Aptos" w:hAnsi="Aptos"/>
                <w:b/>
                <w:color w:val="241C17"/>
                <w:sz w:val="17"/>
              </w:rPr>
              <w:t>Modelo funcional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241C17"/>
                <w:sz w:val="17"/>
              </w:rPr>
              <w:t>8,0/10</w:t>
            </w:r>
          </w:p>
        </w:tc>
        <w:tc>
          <w:tcPr>
            <w:tcW w:type="dxa" w:w="3389"/>
            <w:shd w:fill="F0F7F3"/>
          </w:tcPr>
          <w:p>
            <w:r>
              <w:rPr>
                <w:rFonts w:ascii="Aptos" w:hAnsi="Aptos"/>
                <w:b w:val="0"/>
                <w:color w:val="241C17"/>
                <w:sz w:val="17"/>
              </w:rPr>
              <w:t>9,5+/10</w:t>
            </w:r>
          </w:p>
        </w:tc>
      </w:tr>
      <w:tr>
        <w:tc>
          <w:tcPr>
            <w:tcW w:type="dxa" w:w="3389"/>
          </w:tcPr>
          <w:p>
            <w:r>
              <w:rPr>
                <w:rFonts w:ascii="Aptos" w:hAnsi="Aptos"/>
                <w:b/>
                <w:color w:val="241C17"/>
                <w:sz w:val="17"/>
              </w:rPr>
              <w:t>Cobertura operacional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241C17"/>
                <w:sz w:val="17"/>
              </w:rPr>
              <w:t>8,0/10</w:t>
            </w:r>
          </w:p>
        </w:tc>
        <w:tc>
          <w:tcPr>
            <w:tcW w:type="dxa" w:w="3389"/>
            <w:shd w:fill="F0F7F3"/>
          </w:tcPr>
          <w:p>
            <w:r>
              <w:rPr>
                <w:rFonts w:ascii="Aptos" w:hAnsi="Aptos"/>
                <w:b w:val="0"/>
                <w:color w:val="241C17"/>
                <w:sz w:val="17"/>
              </w:rPr>
              <w:t>9,5+/10</w:t>
            </w:r>
          </w:p>
        </w:tc>
      </w:tr>
      <w:tr>
        <w:tc>
          <w:tcPr>
            <w:tcW w:type="dxa" w:w="3389"/>
          </w:tcPr>
          <w:p>
            <w:r>
              <w:rPr>
                <w:rFonts w:ascii="Aptos" w:hAnsi="Aptos"/>
                <w:b/>
                <w:color w:val="241C17"/>
                <w:sz w:val="17"/>
              </w:rPr>
              <w:t>Arquitetura de informação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241C17"/>
                <w:sz w:val="17"/>
              </w:rPr>
              <w:t>7,0/10</w:t>
            </w:r>
          </w:p>
        </w:tc>
        <w:tc>
          <w:tcPr>
            <w:tcW w:type="dxa" w:w="3389"/>
            <w:shd w:fill="F0F7F3"/>
          </w:tcPr>
          <w:p>
            <w:r>
              <w:rPr>
                <w:rFonts w:ascii="Aptos" w:hAnsi="Aptos"/>
                <w:b w:val="0"/>
                <w:color w:val="241C17"/>
                <w:sz w:val="17"/>
              </w:rPr>
              <w:t>9,5/10</w:t>
            </w:r>
          </w:p>
        </w:tc>
      </w:tr>
      <w:tr>
        <w:tc>
          <w:tcPr>
            <w:tcW w:type="dxa" w:w="3389"/>
          </w:tcPr>
          <w:p>
            <w:r>
              <w:rPr>
                <w:rFonts w:ascii="Aptos" w:hAnsi="Aptos"/>
                <w:b/>
                <w:color w:val="241C17"/>
                <w:sz w:val="17"/>
              </w:rPr>
              <w:t>UX operacional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241C17"/>
                <w:sz w:val="17"/>
              </w:rPr>
              <w:t>6,0/10</w:t>
            </w:r>
          </w:p>
        </w:tc>
        <w:tc>
          <w:tcPr>
            <w:tcW w:type="dxa" w:w="3389"/>
            <w:shd w:fill="F0F7F3"/>
          </w:tcPr>
          <w:p>
            <w:r>
              <w:rPr>
                <w:rFonts w:ascii="Aptos" w:hAnsi="Aptos"/>
                <w:b w:val="0"/>
                <w:color w:val="241C17"/>
                <w:sz w:val="17"/>
              </w:rPr>
              <w:t>9,5/10</w:t>
            </w:r>
          </w:p>
        </w:tc>
      </w:tr>
      <w:tr>
        <w:tc>
          <w:tcPr>
            <w:tcW w:type="dxa" w:w="3389"/>
          </w:tcPr>
          <w:p>
            <w:r>
              <w:rPr>
                <w:rFonts w:ascii="Aptos" w:hAnsi="Aptos"/>
                <w:b/>
                <w:color w:val="241C17"/>
                <w:sz w:val="17"/>
              </w:rPr>
              <w:t>Interface visual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241C17"/>
                <w:sz w:val="17"/>
              </w:rPr>
              <w:t>5,5/10</w:t>
            </w:r>
          </w:p>
        </w:tc>
        <w:tc>
          <w:tcPr>
            <w:tcW w:type="dxa" w:w="3389"/>
            <w:shd w:fill="F0F7F3"/>
          </w:tcPr>
          <w:p>
            <w:r>
              <w:rPr>
                <w:rFonts w:ascii="Aptos" w:hAnsi="Aptos"/>
                <w:b w:val="0"/>
                <w:color w:val="241C17"/>
                <w:sz w:val="17"/>
              </w:rPr>
              <w:t>9,5/10</w:t>
            </w:r>
          </w:p>
        </w:tc>
      </w:tr>
      <w:tr>
        <w:tc>
          <w:tcPr>
            <w:tcW w:type="dxa" w:w="3389"/>
          </w:tcPr>
          <w:p>
            <w:r>
              <w:rPr>
                <w:rFonts w:ascii="Aptos" w:hAnsi="Aptos"/>
                <w:b/>
                <w:color w:val="241C17"/>
                <w:sz w:val="17"/>
              </w:rPr>
              <w:t>Consistência público ↔ admin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241C17"/>
                <w:sz w:val="17"/>
              </w:rPr>
              <w:t>6,5/10</w:t>
            </w:r>
          </w:p>
        </w:tc>
        <w:tc>
          <w:tcPr>
            <w:tcW w:type="dxa" w:w="3389"/>
            <w:shd w:fill="F0F7F3"/>
          </w:tcPr>
          <w:p>
            <w:r>
              <w:rPr>
                <w:rFonts w:ascii="Aptos" w:hAnsi="Aptos"/>
                <w:b w:val="0"/>
                <w:color w:val="241C17"/>
                <w:sz w:val="17"/>
              </w:rPr>
              <w:t>9,5/10</w:t>
            </w:r>
          </w:p>
        </w:tc>
      </w:tr>
      <w:tr>
        <w:tc>
          <w:tcPr>
            <w:tcW w:type="dxa" w:w="3389"/>
          </w:tcPr>
          <w:p>
            <w:r>
              <w:rPr>
                <w:rFonts w:ascii="Aptos" w:hAnsi="Aptos"/>
                <w:b/>
                <w:color w:val="241C17"/>
                <w:sz w:val="17"/>
              </w:rPr>
              <w:t>Pronto para produto premium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241C17"/>
                <w:sz w:val="17"/>
              </w:rPr>
              <w:t>6,0/10</w:t>
            </w:r>
          </w:p>
        </w:tc>
        <w:tc>
          <w:tcPr>
            <w:tcW w:type="dxa" w:w="3389"/>
            <w:shd w:fill="F0F7F3"/>
          </w:tcPr>
          <w:p>
            <w:r>
              <w:rPr>
                <w:rFonts w:ascii="Aptos" w:hAnsi="Aptos"/>
                <w:b w:val="0"/>
                <w:color w:val="241C17"/>
                <w:sz w:val="17"/>
              </w:rPr>
              <w:t>9,5/10</w:t>
            </w:r>
          </w:p>
        </w:tc>
      </w:tr>
    </w:tbl>
    <w:p>
      <w:pPr>
        <w:pStyle w:val="Heading2"/>
      </w:pPr>
      <w:r>
        <w:t>O que deve mudar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O site público precisa deixar de parecer uma experiência editorial separada da área de compra.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O catálogo e “Reserva y recoge” devem convergir para um único fluxo comercial.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O admin deve deixar de parecer um dashboard genérico e virar uma central de operação orientada ao que precisa ser feito hoje.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Telas com alto valor operacional — Pedidos, Producción, Inventario e Disponibilidad — devem receber prioridade sobre novos módulos.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Recursos técnicos devem continuar existindo, mas com linguagem adequada ao dono do obrador.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Menus e funções ainda não terminados não devem aparecer na interface de produção.</w:t>
      </w:r>
    </w:p>
    <w:p>
      <w:pPr>
        <w:pStyle w:val="Heading2"/>
      </w:pPr>
      <w:r>
        <w:t>Definição de 9,5/10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864"/>
      </w:tblGrid>
      <w:tr>
        <w:tc>
          <w:tcPr>
            <w:tcW w:type="dxa" w:w="5083"/>
            <w:shd w:fill="6F4E37"/>
            <w:tcBorders>
              <w:top w:val="single" w:sz="6" w:color="DDD2C6"/>
              <w:left w:val="single" w:sz="6" w:color="DDD2C6"/>
              <w:bottom w:val="single" w:sz="6" w:color="DDD2C6"/>
              <w:right w:val="single" w:sz="6" w:color="DDD2C6"/>
            </w:tcBorders>
          </w:tcPr>
          <w:p/>
        </w:tc>
        <w:tc>
          <w:tcPr>
            <w:tcW w:type="dxa" w:w="5083"/>
            <w:shd w:fill="F5EFE7"/>
            <w:tcBorders>
              <w:top w:val="single" w:sz="6" w:color="DDD2C6"/>
              <w:left w:val="single" w:sz="6" w:color="DDD2C6"/>
              <w:bottom w:val="single" w:sz="6" w:color="DDD2C6"/>
              <w:right w:val="single" w:sz="6" w:color="DDD2C6"/>
            </w:tcBorders>
          </w:tcPr>
          <w:p>
            <w:r>
              <w:rPr>
                <w:rFonts w:ascii="Aptos" w:hAnsi="Aptos"/>
                <w:b/>
                <w:color w:val="241C17"/>
                <w:sz w:val="19"/>
              </w:rPr>
              <w:t>9,5/10 não significa “mais efeitos”.</w:t>
            </w:r>
          </w:p>
          <w:p>
            <w:pPr>
              <w:spacing w:before="20" w:after="20"/>
            </w:pPr>
            <w:r>
              <w:rPr>
                <w:rFonts w:ascii="Aptos" w:hAnsi="Aptos"/>
                <w:color w:val="6B625C"/>
                <w:sz w:val="17"/>
              </w:rPr>
              <w:t>Significa que o sistema é imediatamente compreensível, consistente em desktop e mobile, rápido para operar, visualmente refinado, sem placeholders, sem telas mortas, sem fluxos duplicados e sem estados confusos. O usuário deve conseguir comprar e o obrador deve conseguir operar sem depender do desenvolvedor.</w:t>
            </w:r>
          </w:p>
        </w:tc>
      </w:tr>
    </w:tbl>
    <w:p>
      <w:pPr>
        <w:spacing w:after="0"/>
      </w:pPr>
    </w:p>
    <w:p>
      <w:pPr>
        <w:pStyle w:val="Heading1"/>
      </w:pPr>
      <w:r>
        <w:t>2. Regras de execução para o Claude</w:t>
      </w:r>
    </w:p>
    <w:p>
      <w:pPr>
        <w:pStyle w:val="ListNumber"/>
        <w:spacing w:before="0" w:after="30"/>
      </w:pPr>
      <w:r>
        <w:rPr>
          <w:rFonts w:ascii="Aptos" w:hAnsi="Aptos"/>
          <w:sz w:val="18"/>
        </w:rPr>
        <w:t>Trabalhar uma fase por vez. Não iniciar a fase seguinte enquanto os critérios de aceite da fase atual não forem cumpridos.</w:t>
      </w:r>
    </w:p>
    <w:p>
      <w:pPr>
        <w:pStyle w:val="ListNumber"/>
        <w:spacing w:before="0" w:after="30"/>
      </w:pPr>
      <w:r>
        <w:rPr>
          <w:rFonts w:ascii="Aptos" w:hAnsi="Aptos"/>
          <w:sz w:val="18"/>
        </w:rPr>
        <w:t>Preservar a identidade visual FUERZA: artesanal, premium, minimalista, editorial. Não transformar o produto em um SaaS genérico.</w:t>
      </w:r>
    </w:p>
    <w:p>
      <w:pPr>
        <w:pStyle w:val="ListNumber"/>
        <w:spacing w:before="0" w:after="30"/>
      </w:pPr>
      <w:r>
        <w:rPr>
          <w:rFonts w:ascii="Aptos" w:hAnsi="Aptos"/>
          <w:sz w:val="18"/>
        </w:rPr>
        <w:t>Manter cores, marca e tipografia-base; melhorar hierarquia, espaçamentos, densidade, estados e componentes.</w:t>
      </w:r>
    </w:p>
    <w:p>
      <w:pPr>
        <w:pStyle w:val="ListNumber"/>
        <w:spacing w:before="0" w:after="30"/>
      </w:pPr>
      <w:r>
        <w:rPr>
          <w:rFonts w:ascii="Aptos" w:hAnsi="Aptos"/>
          <w:sz w:val="18"/>
        </w:rPr>
        <w:t>Não criar funcionalidades fictícias. Se algo não funciona, corrigir ou ocultar até estar pronto.</w:t>
      </w:r>
    </w:p>
    <w:p>
      <w:pPr>
        <w:pStyle w:val="ListNumber"/>
        <w:spacing w:before="0" w:after="30"/>
      </w:pPr>
      <w:r>
        <w:rPr>
          <w:rFonts w:ascii="Aptos" w:hAnsi="Aptos"/>
          <w:sz w:val="18"/>
        </w:rPr>
        <w:t>Evitar refactors amplos fora do escopo da fase. Toda alteração deve ter impacto UX ou operacional claro.</w:t>
      </w:r>
    </w:p>
    <w:p>
      <w:pPr>
        <w:pStyle w:val="ListNumber"/>
        <w:spacing w:before="0" w:after="30"/>
      </w:pPr>
      <w:r>
        <w:rPr>
          <w:rFonts w:ascii="Aptos" w:hAnsi="Aptos"/>
          <w:sz w:val="18"/>
        </w:rPr>
        <w:t>Não duplicar fluxos. Uma ação deve ter um lugar principal e previsível no produto.</w:t>
      </w:r>
    </w:p>
    <w:p>
      <w:pPr>
        <w:pStyle w:val="ListNumber"/>
        <w:spacing w:before="0" w:after="30"/>
      </w:pPr>
      <w:r>
        <w:rPr>
          <w:rFonts w:ascii="Aptos" w:hAnsi="Aptos"/>
          <w:sz w:val="18"/>
        </w:rPr>
        <w:t>Priorizar mobile no site público e desktop/tablet no admin, sem abandonar responsividade total.</w:t>
      </w:r>
    </w:p>
    <w:p>
      <w:pPr>
        <w:pStyle w:val="ListNumber"/>
        <w:spacing w:before="0" w:after="30"/>
      </w:pPr>
      <w:r>
        <w:rPr>
          <w:rFonts w:ascii="Aptos" w:hAnsi="Aptos"/>
          <w:sz w:val="18"/>
        </w:rPr>
        <w:t>Ao finalizar cada fase, revisar telas alteradas em estados normal, vazio, loading, erro, sucesso e dados longos.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864"/>
      </w:tblGrid>
      <w:tr>
        <w:tc>
          <w:tcPr>
            <w:tcW w:type="dxa" w:w="5083"/>
            <w:shd w:fill="6F4E37"/>
            <w:tcBorders>
              <w:top w:val="single" w:sz="6" w:color="DDD2C6"/>
              <w:left w:val="single" w:sz="6" w:color="DDD2C6"/>
              <w:bottom w:val="single" w:sz="6" w:color="DDD2C6"/>
              <w:right w:val="single" w:sz="6" w:color="DDD2C6"/>
            </w:tcBorders>
          </w:tcPr>
          <w:p/>
        </w:tc>
        <w:tc>
          <w:tcPr>
            <w:tcW w:type="dxa" w:w="5083"/>
            <w:shd w:fill="F5EFE7"/>
            <w:tcBorders>
              <w:top w:val="single" w:sz="6" w:color="DDD2C6"/>
              <w:left w:val="single" w:sz="6" w:color="DDD2C6"/>
              <w:bottom w:val="single" w:sz="6" w:color="DDD2C6"/>
              <w:right w:val="single" w:sz="6" w:color="DDD2C6"/>
            </w:tcBorders>
          </w:tcPr>
          <w:p>
            <w:r>
              <w:rPr>
                <w:rFonts w:ascii="Aptos" w:hAnsi="Aptos"/>
                <w:b/>
                <w:color w:val="241C17"/>
                <w:sz w:val="19"/>
              </w:rPr>
              <w:t>Regra de ouro entre fases</w:t>
            </w:r>
          </w:p>
          <w:p>
            <w:pPr>
              <w:spacing w:before="20" w:after="20"/>
            </w:pPr>
            <w:r>
              <w:rPr>
                <w:rFonts w:ascii="Aptos" w:hAnsi="Aptos"/>
                <w:color w:val="6B625C"/>
                <w:sz w:val="17"/>
              </w:rPr>
              <w:t>Depois de cada execução, validar visualmente e funcionalmente o que mudou antes de passar o próximo prompt. O objetivo é acumular qualidade, não acumular alterações.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</w:tblGrid>
      <w:tr>
        <w:tc>
          <w:tcPr>
            <w:tcW w:type="dxa" w:w="10166"/>
            <w:shd w:fill="241C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FASE 0</w:t>
            </w:r>
          </w:p>
        </w:tc>
      </w:tr>
    </w:tbl>
    <w:p>
      <w:pPr>
        <w:spacing w:before="60" w:after="20"/>
      </w:pPr>
      <w:r>
        <w:rPr>
          <w:rFonts w:ascii="Aptos Display" w:hAnsi="Aptos Display"/>
          <w:b/>
          <w:color w:val="241C17"/>
          <w:sz w:val="40"/>
        </w:rPr>
        <w:t>Base visual, consistência e limpeza</w:t>
      </w:r>
    </w:p>
    <w:p>
      <w:pPr>
        <w:spacing w:before="0" w:after="140"/>
      </w:pPr>
      <w:r>
        <w:rPr>
          <w:rFonts w:ascii="Aptos" w:hAnsi="Aptos"/>
          <w:b/>
          <w:color w:val="6F4E37"/>
          <w:sz w:val="18"/>
        </w:rPr>
        <w:t>Meta desta fase: Eliminar ruído antes de redesenhar</w:t>
      </w:r>
    </w:p>
    <w:p>
      <w:pPr>
        <w:spacing w:before="0" w:after="40"/>
      </w:pPr>
      <w:r>
        <w:rPr>
          <w:rFonts w:ascii="Aptos" w:hAnsi="Aptos"/>
          <w:b/>
          <w:color w:val="6F4E37"/>
          <w:sz w:val="20"/>
        </w:rPr>
        <w:t>Objetivo</w:t>
      </w:r>
    </w:p>
    <w:p>
      <w:pPr>
        <w:spacing w:before="0" w:after="100"/>
      </w:pPr>
      <w:r>
        <w:t>Criar um terreno estável para as fases seguintes sem reescrever o produto.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Remover do menu e da interface pública qualquer função marcada como futura, incompleta ou placeholder.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Eliminar textos como “pendiente”, “próximamente”, “sin información”, “no definitivo” e equivalentes em produção.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Padronizar radius, sombras, bordas, espaçamentos, badges, botões, inputs, selects, tabelas, modais, toasts e estados.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Definir uma única escala visual para títulos, subtítulos, labels, corpo e microcopy.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Preservar a estética FUERZA; evitar gradientes, glassmorphism e aparência SaaS azul/roxa.</w:t>
      </w:r>
    </w:p>
    <w:p>
      <w:pPr>
        <w:spacing w:before="80" w:after="40"/>
      </w:pPr>
      <w:r>
        <w:rPr>
          <w:rFonts w:ascii="Aptos" w:hAnsi="Aptos"/>
          <w:b/>
          <w:color w:val="2E6650"/>
          <w:sz w:val="19"/>
        </w:rPr>
        <w:t>Critérios de aceite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Nenhuma tela de produção exibe funcionalidades futuras ou placeholders.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Todos os componentes básicos compartilham o mesmo padrão visual.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Estados hover, focus, disabled, loading e error são coerentes.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Nenhuma alteração desta fase modifica regras de negócio.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8F4"/>
            <w:tcBorders>
              <w:top w:val="single" w:sz="6" w:color="C8A57A"/>
              <w:left w:val="single" w:sz="14" w:color="6F4E37"/>
              <w:bottom w:val="single" w:sz="6" w:color="C8A57A"/>
              <w:right w:val="single" w:sz="6" w:color="C8A57A"/>
            </w:tcBorders>
          </w:tcPr>
          <w:p>
            <w:r>
              <w:rPr>
                <w:rFonts w:ascii="Aptos" w:hAnsi="Aptos"/>
                <w:b/>
                <w:color w:val="6F4E37"/>
                <w:sz w:val="16"/>
              </w:rPr>
              <w:t>PROMPT PARA CLAUDE</w:t>
            </w:r>
          </w:p>
          <w:p>
            <w:pPr>
              <w:pStyle w:val="Prompt"/>
              <w:ind w:left="115" w:right="115"/>
            </w:pPr>
            <w:r>
              <w:rPr>
                <w:rFonts w:ascii="Aptos" w:hAnsi="Aptos"/>
                <w:color w:val="241C17"/>
                <w:sz w:val="18"/>
              </w:rPr>
              <w:t>Faça uma limpeza UX/UI global do FUERZA sem alterar regras de negócio. Remova placeholders e funções futuras da interface, padronize botões, inputs, selects, badges, tabelas, modais, espaçamentos e estados. Preserve integralmente a identidade artesanal/premium da marca e não use estética SaaS genérica.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</w:tblGrid>
      <w:tr>
        <w:tc>
          <w:tcPr>
            <w:tcW w:type="dxa" w:w="10166"/>
            <w:shd w:fill="241C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FASE 1</w:t>
            </w:r>
          </w:p>
        </w:tc>
      </w:tr>
    </w:tbl>
    <w:p>
      <w:pPr>
        <w:spacing w:before="60" w:after="20"/>
      </w:pPr>
      <w:r>
        <w:rPr>
          <w:rFonts w:ascii="Aptos Display" w:hAnsi="Aptos Display"/>
          <w:b/>
          <w:color w:val="241C17"/>
          <w:sz w:val="40"/>
        </w:rPr>
        <w:t>Home pública: narrativa + comércio</w:t>
      </w:r>
    </w:p>
    <w:p>
      <w:pPr>
        <w:spacing w:before="0" w:after="140"/>
      </w:pPr>
      <w:r>
        <w:rPr>
          <w:rFonts w:ascii="Aptos" w:hAnsi="Aptos"/>
          <w:b/>
          <w:color w:val="6F4E37"/>
          <w:sz w:val="18"/>
        </w:rPr>
        <w:t>Meta desta fase: 9,5/10 em primeira impressão</w:t>
      </w:r>
    </w:p>
    <w:p>
      <w:pPr>
        <w:spacing w:before="0" w:after="40"/>
      </w:pPr>
      <w:r>
        <w:rPr>
          <w:rFonts w:ascii="Aptos" w:hAnsi="Aptos"/>
          <w:b/>
          <w:color w:val="6F4E37"/>
          <w:sz w:val="20"/>
        </w:rPr>
        <w:t>Objetivo</w:t>
      </w:r>
    </w:p>
    <w:p>
      <w:pPr>
        <w:spacing w:before="0" w:after="100"/>
      </w:pPr>
      <w:r>
        <w:t>Manter a força editorial da home, mas aproximar o usuário da compra mais cedo.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Preservar o hero e o storytelling artesanal que já diferenciam FUERZA.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Adicionar uma seção comercial curta “Hoy en FUERZA” ou equivalente, com 4–6 produtos reais, foto forte, preço e CTA.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Revisar hierarquia e ritmo entre hero, produto, processo, origem, Fuerza Habitual e CTAs.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Garantir header e navegação consistentes com as páginas de compra.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Eliminar qualquer texto provisório ou promessa de conteúdo futuro.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Revisar mobile para que CTA, produtos e informação-chave apareçam sem excesso de scroll.</w:t>
      </w:r>
    </w:p>
    <w:p>
      <w:pPr>
        <w:spacing w:before="80" w:after="40"/>
      </w:pPr>
      <w:r>
        <w:rPr>
          <w:rFonts w:ascii="Aptos" w:hAnsi="Aptos"/>
          <w:b/>
          <w:color w:val="2E6650"/>
          <w:sz w:val="19"/>
        </w:rPr>
        <w:t>Critérios de aceite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Em até 10 segundos o visitante entende o que é FUERZA e como comprar.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Existe um caminho claro da home para produtos/compra.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A página mantém aparência editorial e não vira um catálogo genérico.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Mobile não apresenta quebras, excesso de espaço ou CTA enterrado.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8F4"/>
            <w:tcBorders>
              <w:top w:val="single" w:sz="6" w:color="C8A57A"/>
              <w:left w:val="single" w:sz="14" w:color="6F4E37"/>
              <w:bottom w:val="single" w:sz="6" w:color="C8A57A"/>
              <w:right w:val="single" w:sz="6" w:color="C8A57A"/>
            </w:tcBorders>
          </w:tcPr>
          <w:p>
            <w:r>
              <w:rPr>
                <w:rFonts w:ascii="Aptos" w:hAnsi="Aptos"/>
                <w:b/>
                <w:color w:val="6F4E37"/>
                <w:sz w:val="16"/>
              </w:rPr>
              <w:t>PROMPT PARA CLAUDE</w:t>
            </w:r>
          </w:p>
          <w:p>
            <w:pPr>
              <w:pStyle w:val="Prompt"/>
              <w:ind w:left="115" w:right="115"/>
            </w:pPr>
            <w:r>
              <w:rPr>
                <w:rFonts w:ascii="Aptos" w:hAnsi="Aptos"/>
                <w:color w:val="241C17"/>
                <w:sz w:val="18"/>
              </w:rPr>
              <w:t>Refine a home pública do FUERZA sem mudar sua identidade editorial. Preserve hero e storytelling, melhore hierarquia e espaçamentos e adicione uma seção curta de produtos reais com foto, preço e CTA para compra. Remova textos provisórios e garanta navegação e mobile impecáveis.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</w:tblGrid>
      <w:tr>
        <w:tc>
          <w:tcPr>
            <w:tcW w:type="dxa" w:w="10166"/>
            <w:shd w:fill="241C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FASE 2</w:t>
            </w:r>
          </w:p>
        </w:tc>
      </w:tr>
    </w:tbl>
    <w:p>
      <w:pPr>
        <w:spacing w:before="60" w:after="20"/>
      </w:pPr>
      <w:r>
        <w:rPr>
          <w:rFonts w:ascii="Aptos Display" w:hAnsi="Aptos Display"/>
          <w:b/>
          <w:color w:val="241C17"/>
          <w:sz w:val="40"/>
        </w:rPr>
        <w:t>Catálogo e fluxo único de compra</w:t>
      </w:r>
    </w:p>
    <w:p>
      <w:pPr>
        <w:spacing w:before="0" w:after="140"/>
      </w:pPr>
      <w:r>
        <w:rPr>
          <w:rFonts w:ascii="Aptos" w:hAnsi="Aptos"/>
          <w:b/>
          <w:color w:val="6F4E37"/>
          <w:sz w:val="18"/>
        </w:rPr>
        <w:t>Meta desta fase: Eliminar a ruptura entre Catálogo e Reserva</w:t>
      </w:r>
    </w:p>
    <w:p>
      <w:pPr>
        <w:spacing w:before="0" w:after="40"/>
      </w:pPr>
      <w:r>
        <w:rPr>
          <w:rFonts w:ascii="Aptos" w:hAnsi="Aptos"/>
          <w:b/>
          <w:color w:val="6F4E37"/>
          <w:sz w:val="20"/>
        </w:rPr>
        <w:t>Objetivo</w:t>
      </w:r>
    </w:p>
    <w:p>
      <w:pPr>
        <w:spacing w:before="0" w:after="100"/>
      </w:pPr>
      <w:r>
        <w:t>Unificar descoberta e compra em um único fluxo previsível.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Evitar que “Catálogo” e “Reserva y recoge” pareçam dois lugares diferentes para comprar.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Usar uma única experiência principal: Productos → Cesta → Recogida → Pago → Confirmación.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Manter filtros por família/categoria sem competir com a ação de compra.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Cards devem priorizar fotografia, nome, descrição curta, preço, disponibilidade e ação “Añadir”.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Quando um produto entrar na cesta, trocar CTA por controle de quantidade e feedback imediato.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Adicionar acesso persistente à cesta no mobile.</w:t>
      </w:r>
    </w:p>
    <w:p>
      <w:pPr>
        <w:spacing w:before="80" w:after="40"/>
      </w:pPr>
      <w:r>
        <w:rPr>
          <w:rFonts w:ascii="Aptos" w:hAnsi="Aptos"/>
          <w:b/>
          <w:color w:val="2E6650"/>
          <w:sz w:val="19"/>
        </w:rPr>
        <w:t>Critérios de aceite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O usuário nunca pergunta “compro aqui ou em outra página?”.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Adicionar/remover produto exige no máximo uma ação direta.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A cesta está sempre acessível.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O catálogo preserva identidade FUERZA e não parece um módulo separado.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8F4"/>
            <w:tcBorders>
              <w:top w:val="single" w:sz="6" w:color="C8A57A"/>
              <w:left w:val="single" w:sz="14" w:color="6F4E37"/>
              <w:bottom w:val="single" w:sz="6" w:color="C8A57A"/>
              <w:right w:val="single" w:sz="6" w:color="C8A57A"/>
            </w:tcBorders>
          </w:tcPr>
          <w:p>
            <w:r>
              <w:rPr>
                <w:rFonts w:ascii="Aptos" w:hAnsi="Aptos"/>
                <w:b/>
                <w:color w:val="6F4E37"/>
                <w:sz w:val="16"/>
              </w:rPr>
              <w:t>PROMPT PARA CLAUDE</w:t>
            </w:r>
          </w:p>
          <w:p>
            <w:pPr>
              <w:pStyle w:val="Prompt"/>
              <w:ind w:left="115" w:right="115"/>
            </w:pPr>
            <w:r>
              <w:rPr>
                <w:rFonts w:ascii="Aptos" w:hAnsi="Aptos"/>
                <w:color w:val="241C17"/>
                <w:sz w:val="18"/>
              </w:rPr>
              <w:t>Unifique Catálogo e Reserva em uma única experiência de compra. O fluxo deve ser Productos → Cesta → Recogida → Pago → Confirmación. Refine os cards para foto, nome, preço, disponibilidade e Añadir, com quantidade após adicionar. Preserve o visual FUERZA e priorize mobile.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</w:tblGrid>
      <w:tr>
        <w:tc>
          <w:tcPr>
            <w:tcW w:type="dxa" w:w="10166"/>
            <w:shd w:fill="241C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FASE 3</w:t>
            </w:r>
          </w:p>
        </w:tc>
      </w:tr>
    </w:tbl>
    <w:p>
      <w:pPr>
        <w:spacing w:before="60" w:after="20"/>
      </w:pPr>
      <w:r>
        <w:rPr>
          <w:rFonts w:ascii="Aptos Display" w:hAnsi="Aptos Display"/>
          <w:b/>
          <w:color w:val="241C17"/>
          <w:sz w:val="40"/>
        </w:rPr>
        <w:t>Produto, disponibilidade e recogida</w:t>
      </w:r>
    </w:p>
    <w:p>
      <w:pPr>
        <w:spacing w:before="0" w:after="140"/>
      </w:pPr>
      <w:r>
        <w:rPr>
          <w:rFonts w:ascii="Aptos" w:hAnsi="Aptos"/>
          <w:b/>
          <w:color w:val="6F4E37"/>
          <w:sz w:val="18"/>
        </w:rPr>
        <w:t>Meta desta fase: Clareza total sobre quando e onde comprar</w:t>
      </w:r>
    </w:p>
    <w:p>
      <w:pPr>
        <w:spacing w:before="0" w:after="40"/>
      </w:pPr>
      <w:r>
        <w:rPr>
          <w:rFonts w:ascii="Aptos" w:hAnsi="Aptos"/>
          <w:b/>
          <w:color w:val="6F4E37"/>
          <w:sz w:val="20"/>
        </w:rPr>
        <w:t>Objetivo</w:t>
      </w:r>
    </w:p>
    <w:p>
      <w:pPr>
        <w:spacing w:before="0" w:after="100"/>
      </w:pPr>
      <w:r>
        <w:t>Converter páginas de produto em páginas comerciais claras e reduzir fricção de disponibilidade.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Ocultar seções de produto sem informação em vez de exibir placeholders.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Dar protagonismo à foto, preço, disponibilidade e CTA antes da ficha técnica.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Selecionar ponto/data de recogida uma vez e aplicar a escolha globalmente ao catálogo.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Exibir estados humanos: Disponible, Últimas unidades, Agotado para esta fecha, No se hornea este día, Próxima disponibilidad.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Mostrar a próxima data possível quando a seleção atual não estiver disponível.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Usar a disponibilidade para orientar compra, não para bloquear o usuário com passos repetidos.</w:t>
      </w:r>
    </w:p>
    <w:p>
      <w:pPr>
        <w:spacing w:before="80" w:after="40"/>
      </w:pPr>
      <w:r>
        <w:rPr>
          <w:rFonts w:ascii="Aptos" w:hAnsi="Aptos"/>
          <w:b/>
          <w:color w:val="2E6650"/>
          <w:sz w:val="19"/>
        </w:rPr>
        <w:t>Critérios de aceite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Nenhum produto mostra “sin información” ou “pendiente”.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O usuário entende disponibilidade sem abrir outro fluxo.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A escolha de recogida persiste entre páginas.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Estados de stock/produção são específicos para a data selecionada.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8F4"/>
            <w:tcBorders>
              <w:top w:val="single" w:sz="6" w:color="C8A57A"/>
              <w:left w:val="single" w:sz="14" w:color="6F4E37"/>
              <w:bottom w:val="single" w:sz="6" w:color="C8A57A"/>
              <w:right w:val="single" w:sz="6" w:color="C8A57A"/>
            </w:tcBorders>
          </w:tcPr>
          <w:p>
            <w:r>
              <w:rPr>
                <w:rFonts w:ascii="Aptos" w:hAnsi="Aptos"/>
                <w:b/>
                <w:color w:val="6F4E37"/>
                <w:sz w:val="16"/>
              </w:rPr>
              <w:t>PROMPT PARA CLAUDE</w:t>
            </w:r>
          </w:p>
          <w:p>
            <w:pPr>
              <w:pStyle w:val="Prompt"/>
              <w:ind w:left="115" w:right="115"/>
            </w:pPr>
            <w:r>
              <w:rPr>
                <w:rFonts w:ascii="Aptos" w:hAnsi="Aptos"/>
                <w:color w:val="241C17"/>
                <w:sz w:val="18"/>
              </w:rPr>
              <w:t>Refine as páginas de produto e disponibilidade. Priorize foto, preço, disponibilidade e CTA; oculte campos vazios. Faça ponto e data de recogida serem uma seleção global persistente. Substitua “Agotado” genérico por estados claros e mostre a próxima disponibilidade quando necessário.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</w:tblGrid>
      <w:tr>
        <w:tc>
          <w:tcPr>
            <w:tcW w:type="dxa" w:w="10166"/>
            <w:shd w:fill="241C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FASE 4</w:t>
            </w:r>
          </w:p>
        </w:tc>
      </w:tr>
    </w:tbl>
    <w:p>
      <w:pPr>
        <w:spacing w:before="60" w:after="20"/>
      </w:pPr>
      <w:r>
        <w:rPr>
          <w:rFonts w:ascii="Aptos Display" w:hAnsi="Aptos Display"/>
          <w:b/>
          <w:color w:val="241C17"/>
          <w:sz w:val="40"/>
        </w:rPr>
        <w:t>Cesta, checkout e confirmação</w:t>
      </w:r>
    </w:p>
    <w:p>
      <w:pPr>
        <w:spacing w:before="0" w:after="140"/>
      </w:pPr>
      <w:r>
        <w:rPr>
          <w:rFonts w:ascii="Aptos" w:hAnsi="Aptos"/>
          <w:b/>
          <w:color w:val="6F4E37"/>
          <w:sz w:val="18"/>
        </w:rPr>
        <w:t>Meta desta fase: Fluxo comercial sem dúvida nem abandono</w:t>
      </w:r>
    </w:p>
    <w:p>
      <w:pPr>
        <w:spacing w:before="0" w:after="40"/>
      </w:pPr>
      <w:r>
        <w:rPr>
          <w:rFonts w:ascii="Aptos" w:hAnsi="Aptos"/>
          <w:b/>
          <w:color w:val="6F4E37"/>
          <w:sz w:val="20"/>
        </w:rPr>
        <w:t>Objetivo</w:t>
      </w:r>
    </w:p>
    <w:p>
      <w:pPr>
        <w:spacing w:before="0" w:after="100"/>
      </w:pPr>
      <w:r>
        <w:t>Fechar o caminho de compra com mínima fricção e máxima confiança.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Revisar cesta com edição de quantidade, remoção, subtotal e recogida visível.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Checkout sem conta obrigatória; conta deve ser opcional.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Estruturar checkout em blocos curtos: contacto → recogida → pagamento → resumo.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Evitar campos desnecessários para um pedido de recogida.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Criar confirmação final forte com número do pedido, produtos, valor, local, data/hora e próximos passos.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Garantir mensagens claras para pagamento falho, pedido expirado, slot indisponível e alterações de stock.</w:t>
      </w:r>
    </w:p>
    <w:p>
      <w:pPr>
        <w:spacing w:before="80" w:after="40"/>
      </w:pPr>
      <w:r>
        <w:rPr>
          <w:rFonts w:ascii="Aptos" w:hAnsi="Aptos"/>
          <w:b/>
          <w:color w:val="2E6650"/>
          <w:sz w:val="19"/>
        </w:rPr>
        <w:t>Critérios de aceite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Compra completa pode ser feita pelo telemóvel sem cadastro.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Nenhum dado essencial aparece apenas depois do pagamento.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O usuário recebe confirmação inequívoca da compra e da recogida.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Erros permitem recuperação sem perder a cesta.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8F4"/>
            <w:tcBorders>
              <w:top w:val="single" w:sz="6" w:color="C8A57A"/>
              <w:left w:val="single" w:sz="14" w:color="6F4E37"/>
              <w:bottom w:val="single" w:sz="6" w:color="C8A57A"/>
              <w:right w:val="single" w:sz="6" w:color="C8A57A"/>
            </w:tcBorders>
          </w:tcPr>
          <w:p>
            <w:r>
              <w:rPr>
                <w:rFonts w:ascii="Aptos" w:hAnsi="Aptos"/>
                <w:b/>
                <w:color w:val="6F4E37"/>
                <w:sz w:val="16"/>
              </w:rPr>
              <w:t>PROMPT PARA CLAUDE</w:t>
            </w:r>
          </w:p>
          <w:p>
            <w:pPr>
              <w:pStyle w:val="Prompt"/>
              <w:ind w:left="115" w:right="115"/>
            </w:pPr>
            <w:r>
              <w:rPr>
                <w:rFonts w:ascii="Aptos" w:hAnsi="Aptos"/>
                <w:color w:val="241C17"/>
                <w:sz w:val="18"/>
              </w:rPr>
              <w:t>Refine cesta, checkout e confirmação para uma compra rápida no mobile. Não obrigue conta. Organize o checkout em contacto, recogida, pagamento e resumo; reduza campos e crie confirmação final completa. Trate falhas sem perder cesta nem dados.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</w:tblGrid>
      <w:tr>
        <w:tc>
          <w:tcPr>
            <w:tcW w:type="dxa" w:w="10166"/>
            <w:shd w:fill="241C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FASE 5</w:t>
            </w:r>
          </w:p>
        </w:tc>
      </w:tr>
    </w:tbl>
    <w:p>
      <w:pPr>
        <w:spacing w:before="60" w:after="20"/>
      </w:pPr>
      <w:r>
        <w:rPr>
          <w:rFonts w:ascii="Aptos Display" w:hAnsi="Aptos Display"/>
          <w:b/>
          <w:color w:val="241C17"/>
          <w:sz w:val="40"/>
        </w:rPr>
        <w:t>Conta do cliente e recorrência</w:t>
      </w:r>
    </w:p>
    <w:p>
      <w:pPr>
        <w:spacing w:before="0" w:after="140"/>
      </w:pPr>
      <w:r>
        <w:rPr>
          <w:rFonts w:ascii="Aptos" w:hAnsi="Aptos"/>
          <w:b/>
          <w:color w:val="6F4E37"/>
          <w:sz w:val="18"/>
        </w:rPr>
        <w:t>Meta desta fase: Conta útil, não obrigatória</w:t>
      </w:r>
    </w:p>
    <w:p>
      <w:pPr>
        <w:spacing w:before="0" w:after="40"/>
      </w:pPr>
      <w:r>
        <w:rPr>
          <w:rFonts w:ascii="Aptos" w:hAnsi="Aptos"/>
          <w:b/>
          <w:color w:val="6F4E37"/>
          <w:sz w:val="20"/>
        </w:rPr>
        <w:t>Objetivo</w:t>
      </w:r>
    </w:p>
    <w:p>
      <w:pPr>
        <w:spacing w:before="0" w:after="100"/>
      </w:pPr>
      <w:r>
        <w:t>Fazer a conta existir por benefício real para clientes recorrentes.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Criar uma home “Mi FUERZA” com próxima recogida, últimos pedidos e acesso rápido ao plano recorrente.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Adicionar “Repetir pedido” no histórico quando aplicável.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Mostrar pedidos com estados compreensíveis, não códigos internos.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Manter dados pessoais e preferências simples.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Posicionar Fuerza Habitual como benefício de recorrência após o fluxo normal estar impecável.</w:t>
      </w:r>
    </w:p>
    <w:p>
      <w:pPr>
        <w:spacing w:before="80" w:after="40"/>
      </w:pPr>
      <w:r>
        <w:rPr>
          <w:rFonts w:ascii="Aptos" w:hAnsi="Aptos"/>
          <w:b/>
          <w:color w:val="2E6650"/>
          <w:sz w:val="19"/>
        </w:rPr>
        <w:t>Critérios de aceite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O usuário entende por que vale a pena criar conta.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Pedidos anteriores podem ser consultados em poucos segundos.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Repetição de pedido reduz trabalho para clientes frequentes.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A compra guest continua intacta.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8F4"/>
            <w:tcBorders>
              <w:top w:val="single" w:sz="6" w:color="C8A57A"/>
              <w:left w:val="single" w:sz="14" w:color="6F4E37"/>
              <w:bottom w:val="single" w:sz="6" w:color="C8A57A"/>
              <w:right w:val="single" w:sz="6" w:color="C8A57A"/>
            </w:tcBorders>
          </w:tcPr>
          <w:p>
            <w:r>
              <w:rPr>
                <w:rFonts w:ascii="Aptos" w:hAnsi="Aptos"/>
                <w:b/>
                <w:color w:val="6F4E37"/>
                <w:sz w:val="16"/>
              </w:rPr>
              <w:t>PROMPT PARA CLAUDE</w:t>
            </w:r>
          </w:p>
          <w:p>
            <w:pPr>
              <w:pStyle w:val="Prompt"/>
              <w:ind w:left="115" w:right="115"/>
            </w:pPr>
            <w:r>
              <w:rPr>
                <w:rFonts w:ascii="Aptos" w:hAnsi="Aptos"/>
                <w:color w:val="241C17"/>
                <w:sz w:val="18"/>
              </w:rPr>
              <w:t>Transforme a conta em “Mi FUERZA”: próxima recogida, histórico, estados claros, repetir pedido e acesso ao Fuerza Habitual. Não torne a conta obrigatória para comprar e mantenha a experiência simples.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</w:tblGrid>
      <w:tr>
        <w:tc>
          <w:tcPr>
            <w:tcW w:type="dxa" w:w="10166"/>
            <w:shd w:fill="241C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FASE 6</w:t>
            </w:r>
          </w:p>
        </w:tc>
      </w:tr>
    </w:tbl>
    <w:p>
      <w:pPr>
        <w:spacing w:before="60" w:after="20"/>
      </w:pPr>
      <w:r>
        <w:rPr>
          <w:rFonts w:ascii="Aptos Display" w:hAnsi="Aptos Display"/>
          <w:b/>
          <w:color w:val="241C17"/>
          <w:sz w:val="40"/>
        </w:rPr>
        <w:t>Admin shell: transformar painel em produto premium</w:t>
      </w:r>
    </w:p>
    <w:p>
      <w:pPr>
        <w:spacing w:before="0" w:after="140"/>
      </w:pPr>
      <w:r>
        <w:rPr>
          <w:rFonts w:ascii="Aptos" w:hAnsi="Aptos"/>
          <w:b/>
          <w:color w:val="6F4E37"/>
          <w:sz w:val="18"/>
        </w:rPr>
        <w:t>Meta desta fase: Base visual 9,5/10 para todo o admin</w:t>
      </w:r>
    </w:p>
    <w:p>
      <w:pPr>
        <w:spacing w:before="0" w:after="40"/>
      </w:pPr>
      <w:r>
        <w:rPr>
          <w:rFonts w:ascii="Aptos" w:hAnsi="Aptos"/>
          <w:b/>
          <w:color w:val="6F4E37"/>
          <w:sz w:val="20"/>
        </w:rPr>
        <w:t>Objetivo</w:t>
      </w:r>
    </w:p>
    <w:p>
      <w:pPr>
        <w:spacing w:before="0" w:after="100"/>
      </w:pPr>
      <w:r>
        <w:t>Criar a linguagem visual e estrutural que será aplicada às telas operacionais.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Compactar e hierarquizar sidebar, header e área de conteúdo.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Reduzir aparência plana usando contraste sutil, seções, cards e densidade controlada.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Padronizar tabelas com header sticky quando necessário, ações contextuais e menos botões expostos.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Substituir controles crus por componentes consistentes.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Usar badges de status e menus “•••” para ações secundárias.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Criar sistema de empty state, skeleton, toast, confirmação e erro.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Manter visual artesanal/minimalista; nada de dashboard SaaS genérico.</w:t>
      </w:r>
    </w:p>
    <w:p>
      <w:pPr>
        <w:spacing w:before="80" w:after="40"/>
      </w:pPr>
      <w:r>
        <w:rPr>
          <w:rFonts w:ascii="Aptos" w:hAnsi="Aptos"/>
          <w:b/>
          <w:color w:val="2E6650"/>
          <w:sz w:val="19"/>
        </w:rPr>
        <w:t>Critérios de aceite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Todas as telas do admin compartilham o mesmo design system.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A sidebar não compete com o conteúdo.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Ações primárias são óbvias; secundárias não poluem.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A densidade é adequada para uso operacional em desktop/tablet.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8F4"/>
            <w:tcBorders>
              <w:top w:val="single" w:sz="6" w:color="C8A57A"/>
              <w:left w:val="single" w:sz="14" w:color="6F4E37"/>
              <w:bottom w:val="single" w:sz="6" w:color="C8A57A"/>
              <w:right w:val="single" w:sz="6" w:color="C8A57A"/>
            </w:tcBorders>
          </w:tcPr>
          <w:p>
            <w:r>
              <w:rPr>
                <w:rFonts w:ascii="Aptos" w:hAnsi="Aptos"/>
                <w:b/>
                <w:color w:val="6F4E37"/>
                <w:sz w:val="16"/>
              </w:rPr>
              <w:t>PROMPT PARA CLAUDE</w:t>
            </w:r>
          </w:p>
          <w:p>
            <w:pPr>
              <w:pStyle w:val="Prompt"/>
              <w:ind w:left="115" w:right="115"/>
            </w:pPr>
            <w:r>
              <w:rPr>
                <w:rFonts w:ascii="Aptos" w:hAnsi="Aptos"/>
                <w:color w:val="241C17"/>
                <w:sz w:val="18"/>
              </w:rPr>
              <w:t>Refine apenas o shell visual do admin: sidebar, header, cards, tabelas, inputs, selects, badges, modais, toasts e estados. Reduza ruído e ações expostas, use menus contextuais quando adequado e preserve a estética FUERZA. Não altere regras de negócio.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</w:tblGrid>
      <w:tr>
        <w:tc>
          <w:tcPr>
            <w:tcW w:type="dxa" w:w="10166"/>
            <w:shd w:fill="241C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FASE 7</w:t>
            </w:r>
          </w:p>
        </w:tc>
      </w:tr>
    </w:tbl>
    <w:p>
      <w:pPr>
        <w:spacing w:before="60" w:after="20"/>
      </w:pPr>
      <w:r>
        <w:rPr>
          <w:rFonts w:ascii="Aptos Display" w:hAnsi="Aptos Display"/>
          <w:b/>
          <w:color w:val="241C17"/>
          <w:sz w:val="40"/>
        </w:rPr>
        <w:t>Admin “Hoy”: central de operação</w:t>
      </w:r>
    </w:p>
    <w:p>
      <w:pPr>
        <w:spacing w:before="0" w:after="140"/>
      </w:pPr>
      <w:r>
        <w:rPr>
          <w:rFonts w:ascii="Aptos" w:hAnsi="Aptos"/>
          <w:b/>
          <w:color w:val="6F4E37"/>
          <w:sz w:val="18"/>
        </w:rPr>
        <w:t>Meta desta fase: Tela inicial orientada a ação</w:t>
      </w:r>
    </w:p>
    <w:p>
      <w:pPr>
        <w:spacing w:before="0" w:after="40"/>
      </w:pPr>
      <w:r>
        <w:rPr>
          <w:rFonts w:ascii="Aptos" w:hAnsi="Aptos"/>
          <w:b/>
          <w:color w:val="6F4E37"/>
          <w:sz w:val="20"/>
        </w:rPr>
        <w:t>Objetivo</w:t>
      </w:r>
    </w:p>
    <w:p>
      <w:pPr>
        <w:spacing w:before="0" w:after="100"/>
      </w:pPr>
      <w:r>
        <w:t>Trocar o foco do dashboard analítico por uma visão operacional do dia.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Renomear/reformular a primeira tela para “Hoy” ou equivalente.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Topo com data e KPIs realmente acionáveis: pedidos, unidades a produzir, pendientes, listos.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Mostrar próximas recogidas com cliente, hora, quantidade, valor e estado.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Mostrar resumo de producción de hoy por produto.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Mover filtros analíticos e métricas de período para uma seção inferior ou para Analítica.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Destacar incidências apenas quando exigirem ação.</w:t>
      </w:r>
    </w:p>
    <w:p>
      <w:pPr>
        <w:spacing w:before="80" w:after="40"/>
      </w:pPr>
      <w:r>
        <w:rPr>
          <w:rFonts w:ascii="Aptos" w:hAnsi="Aptos"/>
          <w:b/>
          <w:color w:val="2E6650"/>
          <w:sz w:val="19"/>
        </w:rPr>
        <w:t>Critérios de aceite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Em 5 segundos o obrador sabe o que precisa fazer hoje.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Não há uma parede inicial de filtros.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Próximas recogidas e produção são acessíveis sem navegar.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Métricas comerciais continuam disponíveis, mas não dominam a tela.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8F4"/>
            <w:tcBorders>
              <w:top w:val="single" w:sz="6" w:color="C8A57A"/>
              <w:left w:val="single" w:sz="14" w:color="6F4E37"/>
              <w:bottom w:val="single" w:sz="6" w:color="C8A57A"/>
              <w:right w:val="single" w:sz="6" w:color="C8A57A"/>
            </w:tcBorders>
          </w:tcPr>
          <w:p>
            <w:r>
              <w:rPr>
                <w:rFonts w:ascii="Aptos" w:hAnsi="Aptos"/>
                <w:b/>
                <w:color w:val="6F4E37"/>
                <w:sz w:val="16"/>
              </w:rPr>
              <w:t>PROMPT PARA CLAUDE</w:t>
            </w:r>
          </w:p>
          <w:p>
            <w:pPr>
              <w:pStyle w:val="Prompt"/>
              <w:ind w:left="115" w:right="115"/>
            </w:pPr>
            <w:r>
              <w:rPr>
                <w:rFonts w:ascii="Aptos" w:hAnsi="Aptos"/>
                <w:color w:val="241C17"/>
                <w:sz w:val="18"/>
              </w:rPr>
              <w:t>Redesenhe o Panel del obrador como uma central “Hoy”. Priorize pedidos de hoje, unidades a produzir, pendientes, listos, próximas recogidas e resumo de producción. Mova filtros e métricas analíticas secundárias para baixo ou para Analítica.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</w:tblGrid>
      <w:tr>
        <w:tc>
          <w:tcPr>
            <w:tcW w:type="dxa" w:w="10166"/>
            <w:shd w:fill="241C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FASE 8</w:t>
            </w:r>
          </w:p>
        </w:tc>
      </w:tr>
    </w:tbl>
    <w:p>
      <w:pPr>
        <w:spacing w:before="60" w:after="20"/>
      </w:pPr>
      <w:r>
        <w:rPr>
          <w:rFonts w:ascii="Aptos Display" w:hAnsi="Aptos Display"/>
          <w:b/>
          <w:color w:val="241C17"/>
          <w:sz w:val="40"/>
        </w:rPr>
        <w:t>Pedidos e pedido manual</w:t>
      </w:r>
    </w:p>
    <w:p>
      <w:pPr>
        <w:spacing w:before="0" w:after="140"/>
      </w:pPr>
      <w:r>
        <w:rPr>
          <w:rFonts w:ascii="Aptos" w:hAnsi="Aptos"/>
          <w:b/>
          <w:color w:val="6F4E37"/>
          <w:sz w:val="18"/>
        </w:rPr>
        <w:t>Meta desta fase: Operação rápida e sem retrabalho</w:t>
      </w:r>
    </w:p>
    <w:p>
      <w:pPr>
        <w:spacing w:before="0" w:after="40"/>
      </w:pPr>
      <w:r>
        <w:rPr>
          <w:rFonts w:ascii="Aptos" w:hAnsi="Aptos"/>
          <w:b/>
          <w:color w:val="6F4E37"/>
          <w:sz w:val="20"/>
        </w:rPr>
        <w:t>Objetivo</w:t>
      </w:r>
    </w:p>
    <w:p>
      <w:pPr>
        <w:spacing w:before="0" w:after="100"/>
      </w:pPr>
      <w:r>
        <w:t>Tornar pedidos a tela mais rápida e confiável do sistema.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Organizar estados em sequência clara: Nuevo → Preparando → Listo → Entregado; separar cancelados/incidências.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Permitir filtros rápidos por estado, data e ponto sem excesso de campos.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Linha/cartão de pedido deve destacar hora, cliente, itens, valor e ação seguinte.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Ações críticas devem exigir confirmação apenas quando necessário.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Refazer “Nuevo pedido manual” em etapas curtas: cliente → produtos → recogida → pago → resumo.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Pesquisar cliente/produto rapidamente e permitir pedido manual sem duplicar lógica do site.</w:t>
      </w:r>
    </w:p>
    <w:p>
      <w:pPr>
        <w:spacing w:before="80" w:after="40"/>
      </w:pPr>
      <w:r>
        <w:rPr>
          <w:rFonts w:ascii="Aptos" w:hAnsi="Aptos"/>
          <w:b/>
          <w:color w:val="2E6650"/>
          <w:sz w:val="19"/>
        </w:rPr>
        <w:t>Critérios de aceite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Atualizar o estado de um pedido exige uma ação clara.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Pedido manual pode ser criado rapidamente para WhatsApp/telefone/balcão.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Pedido manual afeta a mesma disponibilidade/stock do online.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Nenhuma informação essencial fica escondida em coluna estreita ou modal excessivo.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8F4"/>
            <w:tcBorders>
              <w:top w:val="single" w:sz="6" w:color="C8A57A"/>
              <w:left w:val="single" w:sz="14" w:color="6F4E37"/>
              <w:bottom w:val="single" w:sz="6" w:color="C8A57A"/>
              <w:right w:val="single" w:sz="6" w:color="C8A57A"/>
            </w:tcBorders>
          </w:tcPr>
          <w:p>
            <w:r>
              <w:rPr>
                <w:rFonts w:ascii="Aptos" w:hAnsi="Aptos"/>
                <w:b/>
                <w:color w:val="6F4E37"/>
                <w:sz w:val="16"/>
              </w:rPr>
              <w:t>PROMPT PARA CLAUDE</w:t>
            </w:r>
          </w:p>
          <w:p>
            <w:pPr>
              <w:pStyle w:val="Prompt"/>
              <w:ind w:left="115" w:right="115"/>
            </w:pPr>
            <w:r>
              <w:rPr>
                <w:rFonts w:ascii="Aptos" w:hAnsi="Aptos"/>
                <w:color w:val="241C17"/>
                <w:sz w:val="18"/>
              </w:rPr>
              <w:t>Refine Pedidos e Nuevo pedido manual. Use estados claros e ações de próxima etapa, filtros rápidos e linhas com hora, cliente, itens e valor. Transforme o pedido manual em etapas curtas: cliente → produtos → recogida → pago → resumo, reutilizando a lógica existente.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</w:tblGrid>
      <w:tr>
        <w:tc>
          <w:tcPr>
            <w:tcW w:type="dxa" w:w="10166"/>
            <w:shd w:fill="241C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FASE 9</w:t>
            </w:r>
          </w:p>
        </w:tc>
      </w:tr>
    </w:tbl>
    <w:p>
      <w:pPr>
        <w:spacing w:before="60" w:after="20"/>
      </w:pPr>
      <w:r>
        <w:rPr>
          <w:rFonts w:ascii="Aptos Display" w:hAnsi="Aptos Display"/>
          <w:b/>
          <w:color w:val="241C17"/>
          <w:sz w:val="40"/>
        </w:rPr>
        <w:t>Producción: o diferencial operacional</w:t>
      </w:r>
    </w:p>
    <w:p>
      <w:pPr>
        <w:spacing w:before="0" w:after="140"/>
      </w:pPr>
      <w:r>
        <w:rPr>
          <w:rFonts w:ascii="Aptos" w:hAnsi="Aptos"/>
          <w:b/>
          <w:color w:val="6F4E37"/>
          <w:sz w:val="18"/>
        </w:rPr>
        <w:t>Meta desta fase: Tela flagship do produto</w:t>
      </w:r>
    </w:p>
    <w:p>
      <w:pPr>
        <w:spacing w:before="0" w:after="40"/>
      </w:pPr>
      <w:r>
        <w:rPr>
          <w:rFonts w:ascii="Aptos" w:hAnsi="Aptos"/>
          <w:b/>
          <w:color w:val="6F4E37"/>
          <w:sz w:val="20"/>
        </w:rPr>
        <w:t>Objetivo</w:t>
      </w:r>
    </w:p>
    <w:p>
      <w:pPr>
        <w:spacing w:before="0" w:after="100"/>
      </w:pPr>
      <w:r>
        <w:t>Transformar Producción na ferramenta que conecta vendas à execução do obrador.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Priorizar total a produzir, produto, quantidade, progresso e ponto de recogida.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Reduzir filtros e ações técnicas visíveis no estado normal.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Criar um “Modo producción” limpo para tablet, com tipografia maior e sem sidebar.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Permitir marcar lote/produto como iniciado, preparado ou concluído quando a lógica existente permitir.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Conservar exportação/impressão, mas como ações secundárias.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Manter incidências visíveis somente quando exigirem atenção.</w:t>
      </w:r>
    </w:p>
    <w:p>
      <w:pPr>
        <w:spacing w:before="80" w:after="40"/>
      </w:pPr>
      <w:r>
        <w:rPr>
          <w:rFonts w:ascii="Aptos" w:hAnsi="Aptos"/>
          <w:b/>
          <w:color w:val="2E6650"/>
          <w:sz w:val="19"/>
        </w:rPr>
        <w:t>Critérios de aceite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A lista responde imediatamente “quanto produzir de cada coisa?”.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Modo producción é legível a distância e em tablet.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Progresso não depende de interpretar tabelas complexas.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Ferramentas técnicas não competem com execução diária.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8F4"/>
            <w:tcBorders>
              <w:top w:val="single" w:sz="6" w:color="C8A57A"/>
              <w:left w:val="single" w:sz="14" w:color="6F4E37"/>
              <w:bottom w:val="single" w:sz="6" w:color="C8A57A"/>
              <w:right w:val="single" w:sz="6" w:color="C8A57A"/>
            </w:tcBorders>
          </w:tcPr>
          <w:p>
            <w:r>
              <w:rPr>
                <w:rFonts w:ascii="Aptos" w:hAnsi="Aptos"/>
                <w:b/>
                <w:color w:val="6F4E37"/>
                <w:sz w:val="16"/>
              </w:rPr>
              <w:t>PROMPT PARA CLAUDE</w:t>
            </w:r>
          </w:p>
          <w:p>
            <w:pPr>
              <w:pStyle w:val="Prompt"/>
              <w:ind w:left="115" w:right="115"/>
            </w:pPr>
            <w:r>
              <w:rPr>
                <w:rFonts w:ascii="Aptos" w:hAnsi="Aptos"/>
                <w:color w:val="241C17"/>
                <w:sz w:val="18"/>
              </w:rPr>
              <w:t>Eleve Producción a uma tela operacional premium. Destaque total, produto, quantidade, progresso e ponto de recogida. Crie um Modo producción para tablet, limpo e sem sidebar. Mantenha exportar/imprimir como ações secundárias e não altere a lógica de cálculo existente.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</w:tblGrid>
      <w:tr>
        <w:tc>
          <w:tcPr>
            <w:tcW w:type="dxa" w:w="10166"/>
            <w:shd w:fill="241C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FASE 10</w:t>
            </w:r>
          </w:p>
        </w:tc>
      </w:tr>
    </w:tbl>
    <w:p>
      <w:pPr>
        <w:spacing w:before="60" w:after="20"/>
      </w:pPr>
      <w:r>
        <w:rPr>
          <w:rFonts w:ascii="Aptos Display" w:hAnsi="Aptos Display"/>
          <w:b/>
          <w:color w:val="241C17"/>
          <w:sz w:val="40"/>
        </w:rPr>
        <w:t>Productos: edição clara e escalável</w:t>
      </w:r>
    </w:p>
    <w:p>
      <w:pPr>
        <w:spacing w:before="0" w:after="140"/>
      </w:pPr>
      <w:r>
        <w:rPr>
          <w:rFonts w:ascii="Aptos" w:hAnsi="Aptos"/>
          <w:b/>
          <w:color w:val="6F4E37"/>
          <w:sz w:val="18"/>
        </w:rPr>
        <w:t>Meta desta fase: Menos formulário, mais estrutura</w:t>
      </w:r>
    </w:p>
    <w:p>
      <w:pPr>
        <w:spacing w:before="0" w:after="40"/>
      </w:pPr>
      <w:r>
        <w:rPr>
          <w:rFonts w:ascii="Aptos" w:hAnsi="Aptos"/>
          <w:b/>
          <w:color w:val="6F4E37"/>
          <w:sz w:val="20"/>
        </w:rPr>
        <w:t>Objetivo</w:t>
      </w:r>
    </w:p>
    <w:p>
      <w:pPr>
        <w:spacing w:before="0" w:after="100"/>
      </w:pPr>
      <w:r>
        <w:t>Reduzir a sensação de CRUD e acelerar gestão de catálogo.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Melhorar listagem com foto, nome, família, preço, status e disponibilidade em uma hierarquia compacta.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Usar uma ação primária e menu contextual para secundárias.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Quebrar edição em seções/tabs: Información, Venta, Características, Variantes, Disponibilidad.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Substituir Variante 1/2/3 por uma lista dinâmica com “Añadir variante”.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Ocultar campos irrelevantes conforme tipo de produto.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Criar preview claro de como o produto aparecerá na loja quando útil.</w:t>
      </w:r>
    </w:p>
    <w:p>
      <w:pPr>
        <w:spacing w:before="80" w:after="40"/>
      </w:pPr>
      <w:r>
        <w:rPr>
          <w:rFonts w:ascii="Aptos" w:hAnsi="Aptos"/>
          <w:b/>
          <w:color w:val="2E6650"/>
          <w:sz w:val="19"/>
        </w:rPr>
        <w:t>Critérios de aceite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Editar um produto não exige percorrer um formulário monolítico.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Variantes podem ser adicionadas/removidas sem slots fixos.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A listagem é rápida de escanear.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Campos irrelevantes não poluem a interface.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8F4"/>
            <w:tcBorders>
              <w:top w:val="single" w:sz="6" w:color="C8A57A"/>
              <w:left w:val="single" w:sz="14" w:color="6F4E37"/>
              <w:bottom w:val="single" w:sz="6" w:color="C8A57A"/>
              <w:right w:val="single" w:sz="6" w:color="C8A57A"/>
            </w:tcBorders>
          </w:tcPr>
          <w:p>
            <w:r>
              <w:rPr>
                <w:rFonts w:ascii="Aptos" w:hAnsi="Aptos"/>
                <w:b/>
                <w:color w:val="6F4E37"/>
                <w:sz w:val="16"/>
              </w:rPr>
              <w:t>PROMPT PARA CLAUDE</w:t>
            </w:r>
          </w:p>
          <w:p>
            <w:pPr>
              <w:pStyle w:val="Prompt"/>
              <w:ind w:left="115" w:right="115"/>
            </w:pPr>
            <w:r>
              <w:rPr>
                <w:rFonts w:ascii="Aptos" w:hAnsi="Aptos"/>
                <w:color w:val="241C17"/>
                <w:sz w:val="18"/>
              </w:rPr>
              <w:t>Refine Productos sem mudar o modelo de dados. Compacte a listagem e reorganize a edição em Información, Venta, Características, Variantes e Disponibilidad. Troque Variante 1/2/3 por lista dinâmica com “Añadir variante” e oculte campos irrelevantes.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</w:tblGrid>
      <w:tr>
        <w:tc>
          <w:tcPr>
            <w:tcW w:type="dxa" w:w="10166"/>
            <w:shd w:fill="241C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FASE 11</w:t>
            </w:r>
          </w:p>
        </w:tc>
      </w:tr>
    </w:tbl>
    <w:p>
      <w:pPr>
        <w:spacing w:before="60" w:after="20"/>
      </w:pPr>
      <w:r>
        <w:rPr>
          <w:rFonts w:ascii="Aptos Display" w:hAnsi="Aptos Display"/>
          <w:b/>
          <w:color w:val="241C17"/>
          <w:sz w:val="40"/>
        </w:rPr>
        <w:t>Inventario</w:t>
      </w:r>
    </w:p>
    <w:p>
      <w:pPr>
        <w:spacing w:before="0" w:after="140"/>
      </w:pPr>
      <w:r>
        <w:rPr>
          <w:rFonts w:ascii="Aptos" w:hAnsi="Aptos"/>
          <w:b/>
          <w:color w:val="6F4E37"/>
          <w:sz w:val="18"/>
        </w:rPr>
        <w:t>Meta desta fase: Controle físico simples e confiável</w:t>
      </w:r>
    </w:p>
    <w:p>
      <w:pPr>
        <w:spacing w:before="0" w:after="40"/>
      </w:pPr>
      <w:r>
        <w:rPr>
          <w:rFonts w:ascii="Aptos" w:hAnsi="Aptos"/>
          <w:b/>
          <w:color w:val="6F4E37"/>
          <w:sz w:val="20"/>
        </w:rPr>
        <w:t>Objetivo</w:t>
      </w:r>
    </w:p>
    <w:p>
      <w:pPr>
        <w:spacing w:before="0" w:after="100"/>
      </w:pPr>
      <w:r>
        <w:t>Manter a boa separação entre stock físico e produção, mas reduzir ruído visual.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Preservar indicadores Stock total, Reservado, Disponible, Stock bajo, Sin stock e Mermas.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Na linha do produto, mostrar somente a ação primária “Actualizar”; mover movimentos/configuração/desativar para “•••”.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Melhorar visualização de mínimo e alertas com prioridade.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Deixar movimentos de stock fáceis de consultar e filtrar.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Manter explicação clara sobre quais famílias usam stock físico versus Producción.</w:t>
      </w:r>
    </w:p>
    <w:p>
      <w:pPr>
        <w:spacing w:before="80" w:after="40"/>
      </w:pPr>
      <w:r>
        <w:rPr>
          <w:rFonts w:ascii="Aptos" w:hAnsi="Aptos"/>
          <w:b/>
          <w:color w:val="2E6650"/>
          <w:sz w:val="19"/>
        </w:rPr>
        <w:t>Critérios de aceite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Produtos com risco de stock são identificados imediatamente.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Cada linha não apresenta uma coleção de botões.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Movimentos mantêm rastreabilidade.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A interface não mistura stock físico com capacidade de produção diária.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8F4"/>
            <w:tcBorders>
              <w:top w:val="single" w:sz="6" w:color="C8A57A"/>
              <w:left w:val="single" w:sz="14" w:color="6F4E37"/>
              <w:bottom w:val="single" w:sz="6" w:color="C8A57A"/>
              <w:right w:val="single" w:sz="6" w:color="C8A57A"/>
            </w:tcBorders>
          </w:tcPr>
          <w:p>
            <w:r>
              <w:rPr>
                <w:rFonts w:ascii="Aptos" w:hAnsi="Aptos"/>
                <w:b/>
                <w:color w:val="6F4E37"/>
                <w:sz w:val="16"/>
              </w:rPr>
              <w:t>PROMPT PARA CLAUDE</w:t>
            </w:r>
          </w:p>
          <w:p>
            <w:pPr>
              <w:pStyle w:val="Prompt"/>
              <w:ind w:left="115" w:right="115"/>
            </w:pPr>
            <w:r>
              <w:rPr>
                <w:rFonts w:ascii="Aptos" w:hAnsi="Aptos"/>
                <w:color w:val="241C17"/>
                <w:sz w:val="18"/>
              </w:rPr>
              <w:t>Refine Inventario preservando a lógica atual. Mantenha os KPIs, destaque alertas e deixe só “Actualizar” como ação principal por produto; mova movimientos, mínimo e desactivar para menu contextual. Não misture stock físico com Producción.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</w:tblGrid>
      <w:tr>
        <w:tc>
          <w:tcPr>
            <w:tcW w:type="dxa" w:w="10166"/>
            <w:shd w:fill="241C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FASE 12</w:t>
            </w:r>
          </w:p>
        </w:tc>
      </w:tr>
    </w:tbl>
    <w:p>
      <w:pPr>
        <w:spacing w:before="60" w:after="20"/>
      </w:pPr>
      <w:r>
        <w:rPr>
          <w:rFonts w:ascii="Aptos Display" w:hAnsi="Aptos Display"/>
          <w:b/>
          <w:color w:val="241C17"/>
          <w:sz w:val="40"/>
        </w:rPr>
        <w:t>Disponibilidad, calendário e puntos de recogida</w:t>
      </w:r>
    </w:p>
    <w:p>
      <w:pPr>
        <w:spacing w:before="0" w:after="140"/>
      </w:pPr>
      <w:r>
        <w:rPr>
          <w:rFonts w:ascii="Aptos" w:hAnsi="Aptos"/>
          <w:b/>
          <w:color w:val="6F4E37"/>
          <w:sz w:val="18"/>
        </w:rPr>
        <w:t>Meta desta fase: Capacidade compreensível por data</w:t>
      </w:r>
    </w:p>
    <w:p>
      <w:pPr>
        <w:spacing w:before="0" w:after="40"/>
      </w:pPr>
      <w:r>
        <w:rPr>
          <w:rFonts w:ascii="Aptos" w:hAnsi="Aptos"/>
          <w:b/>
          <w:color w:val="6F4E37"/>
          <w:sz w:val="20"/>
        </w:rPr>
        <w:t>Objetivo</w:t>
      </w:r>
    </w:p>
    <w:p>
      <w:pPr>
        <w:spacing w:before="0" w:after="100"/>
      </w:pPr>
      <w:r>
        <w:t>Fazer capacidade e recogida funcionarem como um único sistema visual.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Simplificar o calendário: evitar repetir “SIN CONFIGURAR/SIN PRODUCCIÓN” em todas as células.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Usar códigos visuais discretos para configurado, fechado, sem produção, esgotado e capacidade restante.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Ao clicar no dia, mostrar capacidade, reservadas, disponíveis e ação de edição.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Integrar regras de data, hora de corte e capacidade de ponto em uma linguagem única.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Agrupar Puntos de recogida e suas regras em uma área de “Recogidas” coerente.</w:t>
      </w:r>
    </w:p>
    <w:p>
      <w:pPr>
        <w:spacing w:before="80" w:after="40"/>
      </w:pPr>
      <w:r>
        <w:rPr>
          <w:rFonts w:ascii="Aptos" w:hAnsi="Aptos"/>
          <w:b/>
          <w:color w:val="2E6650"/>
          <w:sz w:val="19"/>
        </w:rPr>
        <w:t>Critérios de aceite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O mês inteiro é legível sem poluição.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Um clique em um dia explica sua capacidade.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O usuário diferencia fechado, sem produção e esgotado.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Regras de ponto e produção não entram em conflito visual ou conceitual.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8F4"/>
            <w:tcBorders>
              <w:top w:val="single" w:sz="6" w:color="C8A57A"/>
              <w:left w:val="single" w:sz="14" w:color="6F4E37"/>
              <w:bottom w:val="single" w:sz="6" w:color="C8A57A"/>
              <w:right w:val="single" w:sz="6" w:color="C8A57A"/>
            </w:tcBorders>
          </w:tcPr>
          <w:p>
            <w:r>
              <w:rPr>
                <w:rFonts w:ascii="Aptos" w:hAnsi="Aptos"/>
                <w:b/>
                <w:color w:val="6F4E37"/>
                <w:sz w:val="16"/>
              </w:rPr>
              <w:t>PROMPT PARA CLAUDE</w:t>
            </w:r>
          </w:p>
          <w:p>
            <w:pPr>
              <w:pStyle w:val="Prompt"/>
              <w:ind w:left="115" w:right="115"/>
            </w:pPr>
            <w:r>
              <w:rPr>
                <w:rFonts w:ascii="Aptos" w:hAnsi="Aptos"/>
                <w:color w:val="241C17"/>
                <w:sz w:val="18"/>
              </w:rPr>
              <w:t>Refine Disponibilidad e Puntos de recogida como um único sistema de capacidade/recogida. Simplifique o calendário, use estados visuais discretos e mostre no detalhe do dia capacidad, reservadas e disponibles. Evite repetir textos longos em cada célula.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</w:tblGrid>
      <w:tr>
        <w:tc>
          <w:tcPr>
            <w:tcW w:type="dxa" w:w="10166"/>
            <w:shd w:fill="241C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FASE 13</w:t>
            </w:r>
          </w:p>
        </w:tc>
      </w:tr>
    </w:tbl>
    <w:p>
      <w:pPr>
        <w:spacing w:before="60" w:after="20"/>
      </w:pPr>
      <w:r>
        <w:rPr>
          <w:rFonts w:ascii="Aptos Display" w:hAnsi="Aptos Display"/>
          <w:b/>
          <w:color w:val="241C17"/>
          <w:sz w:val="40"/>
        </w:rPr>
        <w:t>Clientes e Fuerza Habitual</w:t>
      </w:r>
    </w:p>
    <w:p>
      <w:pPr>
        <w:spacing w:before="0" w:after="140"/>
      </w:pPr>
      <w:r>
        <w:rPr>
          <w:rFonts w:ascii="Aptos" w:hAnsi="Aptos"/>
          <w:b/>
          <w:color w:val="6F4E37"/>
          <w:sz w:val="18"/>
        </w:rPr>
        <w:t>Meta desta fase: Relacionamento útil sem virar CRM</w:t>
      </w:r>
    </w:p>
    <w:p>
      <w:pPr>
        <w:spacing w:before="0" w:after="40"/>
      </w:pPr>
      <w:r>
        <w:rPr>
          <w:rFonts w:ascii="Aptos" w:hAnsi="Aptos"/>
          <w:b/>
          <w:color w:val="6F4E37"/>
          <w:sz w:val="20"/>
        </w:rPr>
        <w:t>Objetivo</w:t>
      </w:r>
    </w:p>
    <w:p>
      <w:pPr>
        <w:spacing w:before="0" w:after="100"/>
      </w:pPr>
      <w:r>
        <w:t>Dar contexto comercial aos clientes e apoiar recorrência.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Listagem com nome, contacto, número de pedidos, gasto total, último pedido e indicador de Fuerza Habitual.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Ficha do cliente com KPIs básicos, próximo pedido, histórico, preferências derivadas e ações úteis.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Adicionar “Nuevo pedido para este cliente”.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Manter dados simples; não criar CRM complexo.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Integrar assinaturas recorrentes à ficha do cliente.</w:t>
      </w:r>
    </w:p>
    <w:p>
      <w:pPr>
        <w:spacing w:before="80" w:after="40"/>
      </w:pPr>
      <w:r>
        <w:rPr>
          <w:rFonts w:ascii="Aptos" w:hAnsi="Aptos"/>
          <w:b/>
          <w:color w:val="2E6650"/>
          <w:sz w:val="19"/>
        </w:rPr>
        <w:t>Critérios de aceite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É possível entender o valor e atividade de um cliente em poucos segundos.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Criar pedido para cliente existente é direto.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Histórico não exige navegar por vários módulos.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Fuerza Habitual aparece como parte da relação do cliente.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8F4"/>
            <w:tcBorders>
              <w:top w:val="single" w:sz="6" w:color="C8A57A"/>
              <w:left w:val="single" w:sz="14" w:color="6F4E37"/>
              <w:bottom w:val="single" w:sz="6" w:color="C8A57A"/>
              <w:right w:val="single" w:sz="6" w:color="C8A57A"/>
            </w:tcBorders>
          </w:tcPr>
          <w:p>
            <w:r>
              <w:rPr>
                <w:rFonts w:ascii="Aptos" w:hAnsi="Aptos"/>
                <w:b/>
                <w:color w:val="6F4E37"/>
                <w:sz w:val="16"/>
              </w:rPr>
              <w:t>PROMPT PARA CLAUDE</w:t>
            </w:r>
          </w:p>
          <w:p>
            <w:pPr>
              <w:pStyle w:val="Prompt"/>
              <w:ind w:left="115" w:right="115"/>
            </w:pPr>
            <w:r>
              <w:rPr>
                <w:rFonts w:ascii="Aptos" w:hAnsi="Aptos"/>
                <w:color w:val="241C17"/>
                <w:sz w:val="18"/>
              </w:rPr>
              <w:t>Refine Clientes sem criar um CRM. Mostre pedidos, gasto total, último pedido e Fuerza Habitual; crie ficha com próximo pedido, histórico e ação “Nuevo pedido para este cliente”. Integre assinaturas à ficha.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</w:tblGrid>
      <w:tr>
        <w:tc>
          <w:tcPr>
            <w:tcW w:type="dxa" w:w="10166"/>
            <w:shd w:fill="241C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FASE 14</w:t>
            </w:r>
          </w:p>
        </w:tc>
      </w:tr>
    </w:tbl>
    <w:p>
      <w:pPr>
        <w:spacing w:before="60" w:after="20"/>
      </w:pPr>
      <w:r>
        <w:rPr>
          <w:rFonts w:ascii="Aptos Display" w:hAnsi="Aptos Display"/>
          <w:b/>
          <w:color w:val="241C17"/>
          <w:sz w:val="40"/>
        </w:rPr>
        <w:t>Ventas, Analítica, Pagos e Comunicaciones</w:t>
      </w:r>
    </w:p>
    <w:p>
      <w:pPr>
        <w:spacing w:before="0" w:after="140"/>
      </w:pPr>
      <w:r>
        <w:rPr>
          <w:rFonts w:ascii="Aptos" w:hAnsi="Aptos"/>
          <w:b/>
          <w:color w:val="6F4E37"/>
          <w:sz w:val="18"/>
        </w:rPr>
        <w:t>Meta desta fase: Informação útil, sem linguagem técnica</w:t>
      </w:r>
    </w:p>
    <w:p>
      <w:pPr>
        <w:spacing w:before="0" w:after="40"/>
      </w:pPr>
      <w:r>
        <w:rPr>
          <w:rFonts w:ascii="Aptos" w:hAnsi="Aptos"/>
          <w:b/>
          <w:color w:val="6F4E37"/>
          <w:sz w:val="20"/>
        </w:rPr>
        <w:t>Objetivo</w:t>
      </w:r>
    </w:p>
    <w:p>
      <w:pPr>
        <w:spacing w:before="0" w:after="100"/>
      </w:pPr>
      <w:r>
        <w:t>Separar análise de operação e traduzir infraestrutura para linguagem de negócio.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Manter KPIs e filtros de Analítica, mas priorizar perguntas úteis: produtos, dias, puntos, recurrencia e mermas.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Evitar gráficos decorativos; só usar visualizações que ajudem decisão.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Pagos deve mostrar estado comercial e ações; detalhes técnicos ficam secundários.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Comunicaciones deve resumir enviados, entregues e problemas; fila técnica/retries ficam numa visão avançada.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Substituir termos como payload, retry e invalidação por linguagem operacional quando a tela for destinada ao obrador.</w:t>
      </w:r>
    </w:p>
    <w:p>
      <w:pPr>
        <w:spacing w:before="80" w:after="40"/>
      </w:pPr>
      <w:r>
        <w:rPr>
          <w:rFonts w:ascii="Aptos" w:hAnsi="Aptos"/>
          <w:b/>
          <w:color w:val="2E6650"/>
          <w:sz w:val="19"/>
        </w:rPr>
        <w:t>Critérios de aceite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Cada métrica responde a uma decisão concreta.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O dono do obrador não precisa entender terminologia de engenharia.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Falhas de pagamento/comunicação são acionáveis.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Dados técnicos continuam acessíveis sem poluir a interface principal.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8F4"/>
            <w:tcBorders>
              <w:top w:val="single" w:sz="6" w:color="C8A57A"/>
              <w:left w:val="single" w:sz="14" w:color="6F4E37"/>
              <w:bottom w:val="single" w:sz="6" w:color="C8A57A"/>
              <w:right w:val="single" w:sz="6" w:color="C8A57A"/>
            </w:tcBorders>
          </w:tcPr>
          <w:p>
            <w:r>
              <w:rPr>
                <w:rFonts w:ascii="Aptos" w:hAnsi="Aptos"/>
                <w:b/>
                <w:color w:val="6F4E37"/>
                <w:sz w:val="16"/>
              </w:rPr>
              <w:t>PROMPT PARA CLAUDE</w:t>
            </w:r>
          </w:p>
          <w:p>
            <w:pPr>
              <w:pStyle w:val="Prompt"/>
              <w:ind w:left="115" w:right="115"/>
            </w:pPr>
            <w:r>
              <w:rPr>
                <w:rFonts w:ascii="Aptos" w:hAnsi="Aptos"/>
                <w:color w:val="241C17"/>
                <w:sz w:val="18"/>
              </w:rPr>
              <w:t>Refine Ventas, Analítica, Pagos e Comunicaciones para linguagem de negócio. Preserve dados úteis, remova gráficos decorativos e deixe detalhes técnicos em visão avançada. O usuário deve ver estados, impacto e ação necessária sem termos de engenharia.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</w:tblGrid>
      <w:tr>
        <w:tc>
          <w:tcPr>
            <w:tcW w:type="dxa" w:w="10166"/>
            <w:shd w:fill="241C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FASE 15</w:t>
            </w:r>
          </w:p>
        </w:tc>
      </w:tr>
    </w:tbl>
    <w:p>
      <w:pPr>
        <w:spacing w:before="60" w:after="20"/>
      </w:pPr>
      <w:r>
        <w:rPr>
          <w:rFonts w:ascii="Aptos Display" w:hAnsi="Aptos Display"/>
          <w:b/>
          <w:color w:val="241C17"/>
          <w:sz w:val="40"/>
        </w:rPr>
        <w:t>Configuración e arquitetura final do menu</w:t>
      </w:r>
    </w:p>
    <w:p>
      <w:pPr>
        <w:spacing w:before="0" w:after="140"/>
      </w:pPr>
      <w:r>
        <w:rPr>
          <w:rFonts w:ascii="Aptos" w:hAnsi="Aptos"/>
          <w:b/>
          <w:color w:val="6F4E37"/>
          <w:sz w:val="18"/>
        </w:rPr>
        <w:t>Meta desta fase: Menos itens, agrupamento lógico</w:t>
      </w:r>
    </w:p>
    <w:p>
      <w:pPr>
        <w:spacing w:before="0" w:after="40"/>
      </w:pPr>
      <w:r>
        <w:rPr>
          <w:rFonts w:ascii="Aptos" w:hAnsi="Aptos"/>
          <w:b/>
          <w:color w:val="6F4E37"/>
          <w:sz w:val="20"/>
        </w:rPr>
        <w:t>Objetivo</w:t>
      </w:r>
    </w:p>
    <w:p>
      <w:pPr>
        <w:spacing w:before="0" w:after="100"/>
      </w:pPr>
      <w:r>
        <w:t>Reduzir complexidade percebida e agrupar configurações pelo modelo mental do negócio.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Reorganizar menu principal para Hoy, Operación, Catálogo, Clientes, Negocio e Configuración.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Avaliar mover Disponibilidad para Producción/Calendario, Pagos para Ventas e Puntos para Recogidas.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Remover do menu qualquer módulo ainda não pronto.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Configuração deve agrupar: Negocio, Venta, Recogida, Producción, Comunicaciones, Legal e Sistema.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Manter integrações e saúde do sistema acessíveis, mas fora do fluxo diário.</w:t>
      </w:r>
    </w:p>
    <w:p>
      <w:pPr>
        <w:spacing w:before="80" w:after="40"/>
      </w:pPr>
      <w:r>
        <w:rPr>
          <w:rFonts w:ascii="Aptos" w:hAnsi="Aptos"/>
          <w:b/>
          <w:color w:val="2E6650"/>
          <w:sz w:val="19"/>
        </w:rPr>
        <w:t>Critérios de aceite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Nenhuma função aparece em mais de um lugar sem motivo.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Menu tem menos carga cognitiva.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Configurações são encontráveis por conceito de negócio.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Módulos futuros não aparecem para usuário final.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8F4"/>
            <w:tcBorders>
              <w:top w:val="single" w:sz="6" w:color="C8A57A"/>
              <w:left w:val="single" w:sz="14" w:color="6F4E37"/>
              <w:bottom w:val="single" w:sz="6" w:color="C8A57A"/>
              <w:right w:val="single" w:sz="6" w:color="C8A57A"/>
            </w:tcBorders>
          </w:tcPr>
          <w:p>
            <w:r>
              <w:rPr>
                <w:rFonts w:ascii="Aptos" w:hAnsi="Aptos"/>
                <w:b/>
                <w:color w:val="6F4E37"/>
                <w:sz w:val="16"/>
              </w:rPr>
              <w:t>PROMPT PARA CLAUDE</w:t>
            </w:r>
          </w:p>
          <w:p>
            <w:pPr>
              <w:pStyle w:val="Prompt"/>
              <w:ind w:left="115" w:right="115"/>
            </w:pPr>
            <w:r>
              <w:rPr>
                <w:rFonts w:ascii="Aptos" w:hAnsi="Aptos"/>
                <w:color w:val="241C17"/>
                <w:sz w:val="18"/>
              </w:rPr>
              <w:t>Reorganize a navegação do admin para reduzir carga cognitiva. Agrupe por Hoy, Operación, Catálogo, Clientes, Negocio e Configuración; mova telas relacionadas para subtelas e oculte módulos futuros. Preserve URLs/funcionalidade quando possível.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</w:tblGrid>
      <w:tr>
        <w:tc>
          <w:tcPr>
            <w:tcW w:type="dxa" w:w="10166"/>
            <w:shd w:fill="241C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FASE 16</w:t>
            </w:r>
          </w:p>
        </w:tc>
      </w:tr>
    </w:tbl>
    <w:p>
      <w:pPr>
        <w:spacing w:before="60" w:after="20"/>
      </w:pPr>
      <w:r>
        <w:rPr>
          <w:rFonts w:ascii="Aptos Display" w:hAnsi="Aptos Display"/>
          <w:b/>
          <w:color w:val="241C17"/>
          <w:sz w:val="40"/>
        </w:rPr>
        <w:t>Conteúdo, legal, contato e estados de confiança</w:t>
      </w:r>
    </w:p>
    <w:p>
      <w:pPr>
        <w:spacing w:before="0" w:after="140"/>
      </w:pPr>
      <w:r>
        <w:rPr>
          <w:rFonts w:ascii="Aptos" w:hAnsi="Aptos"/>
          <w:b/>
          <w:color w:val="6F4E37"/>
          <w:sz w:val="18"/>
        </w:rPr>
        <w:t>Meta desta fase: Zero sinais de projeto incompleto</w:t>
      </w:r>
    </w:p>
    <w:p>
      <w:pPr>
        <w:spacing w:before="0" w:after="40"/>
      </w:pPr>
      <w:r>
        <w:rPr>
          <w:rFonts w:ascii="Aptos" w:hAnsi="Aptos"/>
          <w:b/>
          <w:color w:val="6F4E37"/>
          <w:sz w:val="20"/>
        </w:rPr>
        <w:t>Objetivo</w:t>
      </w:r>
    </w:p>
    <w:p>
      <w:pPr>
        <w:spacing w:before="0" w:after="100"/>
      </w:pPr>
      <w:r>
        <w:t>Eliminar tudo que reduz confiança antes de produção/comercialização.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Fazer formulário de contato realmente enviar e registrar mensagem quando previsto.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Finalizar textos legais, privacidade, cookies, compra, devolução/cancelamento e dados do negócio.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Garantir que endereço, horários e dados publicados estejam completos.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Criar estados vazios profissionais para pedidos, clientes, stock, produção e analítica.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Revisar mensagens de erro e sucesso em linguagem simples e consistente.</w:t>
      </w:r>
    </w:p>
    <w:p>
      <w:pPr>
        <w:spacing w:before="80" w:after="40"/>
      </w:pPr>
      <w:r>
        <w:rPr>
          <w:rFonts w:ascii="Aptos" w:hAnsi="Aptos"/>
          <w:b/>
          <w:color w:val="2E6650"/>
          <w:sz w:val="19"/>
        </w:rPr>
        <w:t>Critérios de aceite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Não existe texto provisório visível.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Não existe formulário visualmente ativo que não funcione.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Empty states orientam a próxima ação.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Informações legais e comerciais essenciais estão completas.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8F4"/>
            <w:tcBorders>
              <w:top w:val="single" w:sz="6" w:color="C8A57A"/>
              <w:left w:val="single" w:sz="14" w:color="6F4E37"/>
              <w:bottom w:val="single" w:sz="6" w:color="C8A57A"/>
              <w:right w:val="single" w:sz="6" w:color="C8A57A"/>
            </w:tcBorders>
          </w:tcPr>
          <w:p>
            <w:r>
              <w:rPr>
                <w:rFonts w:ascii="Aptos" w:hAnsi="Aptos"/>
                <w:b/>
                <w:color w:val="6F4E37"/>
                <w:sz w:val="16"/>
              </w:rPr>
              <w:t>PROMPT PARA CLAUDE</w:t>
            </w:r>
          </w:p>
          <w:p>
            <w:pPr>
              <w:pStyle w:val="Prompt"/>
              <w:ind w:left="115" w:right="115"/>
            </w:pPr>
            <w:r>
              <w:rPr>
                <w:rFonts w:ascii="Aptos" w:hAnsi="Aptos"/>
                <w:color w:val="241C17"/>
                <w:sz w:val="18"/>
              </w:rPr>
              <w:t>Faça uma auditoria de confiança em todo o FUERZA. Remova textos provisórios, finalize contato e estados vazios, revise mensagens de erro/sucesso e garanta que dados legais, horários, endereço e condições publicados estejam completos e coerentes.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</w:tblGrid>
      <w:tr>
        <w:tc>
          <w:tcPr>
            <w:tcW w:type="dxa" w:w="10166"/>
            <w:shd w:fill="241C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FASE 17</w:t>
            </w:r>
          </w:p>
        </w:tc>
      </w:tr>
    </w:tbl>
    <w:p>
      <w:pPr>
        <w:spacing w:before="60" w:after="20"/>
      </w:pPr>
      <w:r>
        <w:rPr>
          <w:rFonts w:ascii="Aptos Display" w:hAnsi="Aptos Display"/>
          <w:b/>
          <w:color w:val="241C17"/>
          <w:sz w:val="40"/>
        </w:rPr>
        <w:t>Responsive, acessibilidade e performance percebida</w:t>
      </w:r>
    </w:p>
    <w:p>
      <w:pPr>
        <w:spacing w:before="0" w:after="140"/>
      </w:pPr>
      <w:r>
        <w:rPr>
          <w:rFonts w:ascii="Aptos" w:hAnsi="Aptos"/>
          <w:b/>
          <w:color w:val="6F4E37"/>
          <w:sz w:val="18"/>
        </w:rPr>
        <w:t>Meta desta fase: Qualidade consistente em qualquer dispositivo</w:t>
      </w:r>
    </w:p>
    <w:p>
      <w:pPr>
        <w:spacing w:before="0" w:after="40"/>
      </w:pPr>
      <w:r>
        <w:rPr>
          <w:rFonts w:ascii="Aptos" w:hAnsi="Aptos"/>
          <w:b/>
          <w:color w:val="6F4E37"/>
          <w:sz w:val="20"/>
        </w:rPr>
        <w:t>Objetivo</w:t>
      </w:r>
    </w:p>
    <w:p>
      <w:pPr>
        <w:spacing w:before="0" w:after="100"/>
      </w:pPr>
      <w:r>
        <w:t>Evitar que a experiência premium exista apenas no desktop.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Revisar site público em mobile primeiro; admin em desktop e tablet, com mobile funcional.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Garantir targets de toque adequados, foco visível, labels, contraste e navegação por teclado.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Corrigir overflow, tabelas impossíveis no mobile e modais que extrapolem viewport.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Usar skeleton/loading consistente para evitar saltos visuais.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Otimizar imagens e priorizar conteúdo crítico da primeira dobra.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Revisar estados com nomes longos, preços grandes e dados extremos.</w:t>
      </w:r>
    </w:p>
    <w:p>
      <w:pPr>
        <w:spacing w:before="80" w:after="40"/>
      </w:pPr>
      <w:r>
        <w:rPr>
          <w:rFonts w:ascii="Aptos" w:hAnsi="Aptos"/>
          <w:b/>
          <w:color w:val="2E6650"/>
          <w:sz w:val="19"/>
        </w:rPr>
        <w:t>Critérios de aceite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Nenhuma tela apresenta scroll horizontal não intencional.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Ações principais são utilizáveis por toque.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Conteúdo crítico aparece rápido e sem layout shift perceptível.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Foco, contraste e labels atendem uso real.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8F4"/>
            <w:tcBorders>
              <w:top w:val="single" w:sz="6" w:color="C8A57A"/>
              <w:left w:val="single" w:sz="14" w:color="6F4E37"/>
              <w:bottom w:val="single" w:sz="6" w:color="C8A57A"/>
              <w:right w:val="single" w:sz="6" w:color="C8A57A"/>
            </w:tcBorders>
          </w:tcPr>
          <w:p>
            <w:r>
              <w:rPr>
                <w:rFonts w:ascii="Aptos" w:hAnsi="Aptos"/>
                <w:b/>
                <w:color w:val="6F4E37"/>
                <w:sz w:val="16"/>
              </w:rPr>
              <w:t>PROMPT PARA CLAUDE</w:t>
            </w:r>
          </w:p>
          <w:p>
            <w:pPr>
              <w:pStyle w:val="Prompt"/>
              <w:ind w:left="115" w:right="115"/>
            </w:pPr>
            <w:r>
              <w:rPr>
                <w:rFonts w:ascii="Aptos" w:hAnsi="Aptos"/>
                <w:color w:val="241C17"/>
                <w:sz w:val="18"/>
              </w:rPr>
              <w:t>Faça uma revisão final de responsive, acessibilidade e performance percebida. Priorize mobile no público e tablet/desktop no admin. Corrija overflow, toque, foco, contraste, loading, imagens e casos extremos sem alterar a identidade visual.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</w:tblGrid>
      <w:tr>
        <w:tc>
          <w:tcPr>
            <w:tcW w:type="dxa" w:w="10166"/>
            <w:shd w:fill="241C1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FASE 18</w:t>
            </w:r>
          </w:p>
        </w:tc>
      </w:tr>
    </w:tbl>
    <w:p>
      <w:pPr>
        <w:spacing w:before="60" w:after="20"/>
      </w:pPr>
      <w:r>
        <w:rPr>
          <w:rFonts w:ascii="Aptos Display" w:hAnsi="Aptos Display"/>
          <w:b/>
          <w:color w:val="241C17"/>
          <w:sz w:val="40"/>
        </w:rPr>
        <w:t>Auditoria final e gate de 9,5/10</w:t>
      </w:r>
    </w:p>
    <w:p>
      <w:pPr>
        <w:spacing w:before="0" w:after="140"/>
      </w:pPr>
      <w:r>
        <w:rPr>
          <w:rFonts w:ascii="Aptos" w:hAnsi="Aptos"/>
          <w:b/>
          <w:color w:val="6F4E37"/>
          <w:sz w:val="18"/>
        </w:rPr>
        <w:t>Meta desta fase: Só declarar pronto com evidência</w:t>
      </w:r>
    </w:p>
    <w:p>
      <w:pPr>
        <w:spacing w:before="0" w:after="40"/>
      </w:pPr>
      <w:r>
        <w:rPr>
          <w:rFonts w:ascii="Aptos" w:hAnsi="Aptos"/>
          <w:b/>
          <w:color w:val="6F4E37"/>
          <w:sz w:val="20"/>
        </w:rPr>
        <w:t>Objetivo</w:t>
      </w:r>
    </w:p>
    <w:p>
      <w:pPr>
        <w:spacing w:before="0" w:after="100"/>
      </w:pPr>
      <w:r>
        <w:t>Validar o produto como um cliente real e como um funcionário real antes de congelar a V1.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Executar um pedido completo como visitante: descoberta → produto → cesta → recogida → pagamento → confirmação.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Executar o mesmo fluxo em mobile.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No admin, localizar o pedido, preparar, marcar listo e entregar.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Criar um pedido manual e confirmar impacto na disponibilidade/stock correto.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Editar produto, stock, capacidade e ponto de recogida e validar reflexo no público.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Testar estados vazios, erros, cancelamento, pagamento falho, produto esgotado e dia sem produção.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Revisar consistência de copy, alinhamento, spacing, componentes, sidebar, headers e ações.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Não aceitar regressões visuais em telas não alteradas.</w:t>
      </w:r>
    </w:p>
    <w:p>
      <w:pPr>
        <w:spacing w:before="80" w:after="40"/>
      </w:pPr>
      <w:r>
        <w:rPr>
          <w:rFonts w:ascii="Aptos" w:hAnsi="Aptos"/>
          <w:b/>
          <w:color w:val="2E6650"/>
          <w:sz w:val="19"/>
        </w:rPr>
        <w:t>Critérios de aceite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Todos os fluxos críticos completam sem ajuda do desenvolvedor.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Não há telas mortas, placeholders ou ações sem feedback.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Público e admin parecem partes do mesmo produto.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A operação diária pode ser realizada rapidamente em desktop/tablet.</w:t>
      </w:r>
    </w:p>
    <w:p>
      <w:pPr>
        <w:spacing w:before="0" w:after="30"/>
        <w:ind w:left="317" w:hanging="230"/>
      </w:pPr>
      <w:r>
        <w:rPr>
          <w:rFonts w:ascii="Aptos" w:hAnsi="Aptos"/>
          <w:color w:val="241C17"/>
          <w:sz w:val="17"/>
        </w:rPr>
        <w:t>✓  A experiência pública é impecável em mobile.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8F4"/>
            <w:tcBorders>
              <w:top w:val="single" w:sz="6" w:color="C8A57A"/>
              <w:left w:val="single" w:sz="14" w:color="6F4E37"/>
              <w:bottom w:val="single" w:sz="6" w:color="C8A57A"/>
              <w:right w:val="single" w:sz="6" w:color="C8A57A"/>
            </w:tcBorders>
          </w:tcPr>
          <w:p>
            <w:r>
              <w:rPr>
                <w:rFonts w:ascii="Aptos" w:hAnsi="Aptos"/>
                <w:b/>
                <w:color w:val="6F4E37"/>
                <w:sz w:val="16"/>
              </w:rPr>
              <w:t>PROMPT PARA CLAUDE</w:t>
            </w:r>
          </w:p>
          <w:p>
            <w:pPr>
              <w:pStyle w:val="Prompt"/>
              <w:ind w:left="115" w:right="115"/>
            </w:pPr>
            <w:r>
              <w:rPr>
                <w:rFonts w:ascii="Aptos" w:hAnsi="Aptos"/>
                <w:color w:val="241C17"/>
                <w:sz w:val="18"/>
              </w:rPr>
              <w:t>Faça a auditoria final do FUERZA como produto de produção. Percorra compra pública completa, pedido manual, ciclo do pedido, producción, inventario, disponibilidad, clientes e configurações. Corrija apenas regressões e inconsistências encontradas; não adicione novas funções.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Arquitetura recomendada do admin</w:t>
      </w:r>
    </w:p>
    <w:p>
      <w:pPr>
        <w:spacing w:before="0" w:after="120"/>
      </w:pPr>
      <w:r>
        <w:t>A estrutura abaixo reduz carga cognitiva sem eliminar funcionalidade. É uma direção de UX; a implementação pode preservar rotas existentes internamente.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41C17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Grupo</w:t>
            </w:r>
          </w:p>
        </w:tc>
        <w:tc>
          <w:tcPr>
            <w:tcW w:type="dxa" w:w="5083"/>
            <w:shd w:fill="241C17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Entradas</w:t>
            </w:r>
          </w:p>
        </w:tc>
      </w:tr>
      <w:tr>
        <w:tc>
          <w:tcPr>
            <w:tcW w:type="dxa" w:w="5083"/>
            <w:shd w:fill="F5EFE7"/>
          </w:tcPr>
          <w:p>
            <w:r>
              <w:rPr>
                <w:rFonts w:ascii="Aptos" w:hAnsi="Aptos"/>
                <w:b/>
                <w:color w:val="241C17"/>
                <w:sz w:val="17"/>
              </w:rPr>
              <w:t>HOY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b w:val="0"/>
                <w:color w:val="241C17"/>
                <w:sz w:val="17"/>
              </w:rPr>
              <w:t>Hoy</w:t>
            </w:r>
          </w:p>
        </w:tc>
      </w:tr>
      <w:tr>
        <w:tc>
          <w:tcPr>
            <w:tcW w:type="dxa" w:w="5083"/>
            <w:shd w:fill="F5EFE7"/>
          </w:tcPr>
          <w:p>
            <w:r>
              <w:rPr>
                <w:rFonts w:ascii="Aptos" w:hAnsi="Aptos"/>
                <w:b/>
                <w:color w:val="241C17"/>
                <w:sz w:val="17"/>
              </w:rPr>
              <w:t>OPERACIÓN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b w:val="0"/>
                <w:color w:val="241C17"/>
                <w:sz w:val="17"/>
              </w:rPr>
              <w:t>Pedidos · Producción · Calendario</w:t>
            </w:r>
          </w:p>
        </w:tc>
      </w:tr>
      <w:tr>
        <w:tc>
          <w:tcPr>
            <w:tcW w:type="dxa" w:w="5083"/>
            <w:shd w:fill="F5EFE7"/>
          </w:tcPr>
          <w:p>
            <w:r>
              <w:rPr>
                <w:rFonts w:ascii="Aptos" w:hAnsi="Aptos"/>
                <w:b/>
                <w:color w:val="241C17"/>
                <w:sz w:val="17"/>
              </w:rPr>
              <w:t>CATÁLOGO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b w:val="0"/>
                <w:color w:val="241C17"/>
                <w:sz w:val="17"/>
              </w:rPr>
              <w:t>Productos · Inventario</w:t>
            </w:r>
          </w:p>
        </w:tc>
      </w:tr>
      <w:tr>
        <w:tc>
          <w:tcPr>
            <w:tcW w:type="dxa" w:w="5083"/>
            <w:shd w:fill="F5EFE7"/>
          </w:tcPr>
          <w:p>
            <w:r>
              <w:rPr>
                <w:rFonts w:ascii="Aptos" w:hAnsi="Aptos"/>
                <w:b/>
                <w:color w:val="241C17"/>
                <w:sz w:val="17"/>
              </w:rPr>
              <w:t>CLIENTES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b w:val="0"/>
                <w:color w:val="241C17"/>
                <w:sz w:val="17"/>
              </w:rPr>
              <w:t>Clientes · Fuerza Habitual</w:t>
            </w:r>
          </w:p>
        </w:tc>
      </w:tr>
      <w:tr>
        <w:tc>
          <w:tcPr>
            <w:tcW w:type="dxa" w:w="5083"/>
            <w:shd w:fill="F5EFE7"/>
          </w:tcPr>
          <w:p>
            <w:r>
              <w:rPr>
                <w:rFonts w:ascii="Aptos" w:hAnsi="Aptos"/>
                <w:b/>
                <w:color w:val="241C17"/>
                <w:sz w:val="17"/>
              </w:rPr>
              <w:t>NEGOCIO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b w:val="0"/>
                <w:color w:val="241C17"/>
                <w:sz w:val="17"/>
              </w:rPr>
              <w:t>Ventas · Recogidas · Analítica</w:t>
            </w:r>
          </w:p>
        </w:tc>
      </w:tr>
      <w:tr>
        <w:tc>
          <w:tcPr>
            <w:tcW w:type="dxa" w:w="5083"/>
            <w:shd w:fill="F5EFE7"/>
          </w:tcPr>
          <w:p>
            <w:r>
              <w:rPr>
                <w:rFonts w:ascii="Aptos" w:hAnsi="Aptos"/>
                <w:b/>
                <w:color w:val="241C17"/>
                <w:sz w:val="17"/>
              </w:rPr>
              <w:t>CONFIGURACIÓN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b w:val="0"/>
                <w:color w:val="241C17"/>
                <w:sz w:val="17"/>
              </w:rPr>
              <w:t>Negocio · Venta · Producción · Comunicaciones · Legal · Integraciones</w:t>
            </w:r>
          </w:p>
        </w:tc>
      </w:tr>
    </w:tbl>
    <w:p>
      <w:pPr>
        <w:pStyle w:val="Heading1"/>
      </w:pPr>
      <w:r>
        <w:t>4. Matriz de prioridade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241C17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389"/>
            <w:shd w:fill="241C17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Significado</w:t>
            </w:r>
          </w:p>
        </w:tc>
        <w:tc>
          <w:tcPr>
            <w:tcW w:type="dxa" w:w="3389"/>
            <w:shd w:fill="241C17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Inclui</w:t>
            </w:r>
          </w:p>
        </w:tc>
      </w:tr>
      <w:tr>
        <w:tc>
          <w:tcPr>
            <w:tcW w:type="dxa" w:w="3389"/>
            <w:shd w:fill="F8E8E5"/>
          </w:tcPr>
          <w:p>
            <w:r>
              <w:rPr>
                <w:rFonts w:ascii="Aptos" w:hAnsi="Aptos"/>
                <w:b/>
                <w:color w:val="241C17"/>
                <w:sz w:val="16"/>
              </w:rPr>
              <w:t>P0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241C17"/>
                <w:sz w:val="16"/>
              </w:rPr>
              <w:t>Bloqueia produção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241C17"/>
                <w:sz w:val="16"/>
              </w:rPr>
              <w:t>Checkout, pagamento, pedido, stock/produção, contato funcional, placeholders, dados legais.</w:t>
            </w:r>
          </w:p>
        </w:tc>
      </w:tr>
      <w:tr>
        <w:tc>
          <w:tcPr>
            <w:tcW w:type="dxa" w:w="3389"/>
            <w:shd w:fill="FFF2D9"/>
          </w:tcPr>
          <w:p>
            <w:r>
              <w:rPr>
                <w:rFonts w:ascii="Aptos" w:hAnsi="Aptos"/>
                <w:b/>
                <w:color w:val="241C17"/>
                <w:sz w:val="16"/>
              </w:rPr>
              <w:t>P1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241C17"/>
                <w:sz w:val="16"/>
              </w:rPr>
              <w:t>Define qualidade percebida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241C17"/>
                <w:sz w:val="16"/>
              </w:rPr>
              <w:t>Home, catálogo, produto, recogida, admin shell, Hoy, Pedidos, Producción.</w:t>
            </w:r>
          </w:p>
        </w:tc>
      </w:tr>
      <w:tr>
        <w:tc>
          <w:tcPr>
            <w:tcW w:type="dxa" w:w="3389"/>
            <w:shd w:fill="EEF3F8"/>
          </w:tcPr>
          <w:p>
            <w:r>
              <w:rPr>
                <w:rFonts w:ascii="Aptos" w:hAnsi="Aptos"/>
                <w:b/>
                <w:color w:val="241C17"/>
                <w:sz w:val="16"/>
              </w:rPr>
              <w:t>P2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241C17"/>
                <w:sz w:val="16"/>
              </w:rPr>
              <w:t>Eleva operação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241C17"/>
                <w:sz w:val="16"/>
              </w:rPr>
              <w:t>Productos, Inventario, Disponibilidad, Clientes, Fuerza Habitual.</w:t>
            </w:r>
          </w:p>
        </w:tc>
      </w:tr>
      <w:tr>
        <w:tc>
          <w:tcPr>
            <w:tcW w:type="dxa" w:w="3389"/>
            <w:shd w:fill="F3F0F7"/>
          </w:tcPr>
          <w:p>
            <w:r>
              <w:rPr>
                <w:rFonts w:ascii="Aptos" w:hAnsi="Aptos"/>
                <w:b/>
                <w:color w:val="241C17"/>
                <w:sz w:val="16"/>
              </w:rPr>
              <w:t>P3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241C17"/>
                <w:sz w:val="16"/>
              </w:rPr>
              <w:t>Refinamento e inteligência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241C17"/>
                <w:sz w:val="16"/>
              </w:rPr>
              <w:t>Analítica, Comunicaciones, Configuración, relatórios e otimizações.</w:t>
            </w:r>
          </w:p>
        </w:tc>
      </w:tr>
    </w:tbl>
    <w:p>
      <w:pPr>
        <w:pStyle w:val="Heading1"/>
      </w:pPr>
      <w:r>
        <w:t>5. O que NÃO fazer nesta V1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Não transformar o admin em um ERP cheio de módulos que o obrador não usa diariamente.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Não adicionar gráficos apenas para preencher dashboard.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Não deixar componentes “em breve” visíveis para parecer que o sistema tem mais recursos.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Não redesenhar todas as telas de uma vez antes de validar Hoy, Pedidos e Producción.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Não duplicar regras entre pedidos online e pedidos manuais.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Não usar efeitos visuais que entrem em conflito com a identidade artesanal da marca.</w:t>
      </w:r>
    </w:p>
    <w:p>
      <w:pPr>
        <w:pStyle w:val="ListBullet"/>
        <w:spacing w:before="0" w:after="30"/>
        <w:ind w:left="360" w:hanging="173"/>
      </w:pPr>
      <w:r>
        <w:rPr>
          <w:rFonts w:ascii="Aptos" w:hAnsi="Aptos"/>
          <w:sz w:val="18"/>
        </w:rPr>
        <w:t>Não expor termos de infraestrutura para o usuário final quando podem ser traduzidos para linguagem de negócio.</w:t>
      </w:r>
    </w:p>
    <w:p>
      <w:pPr>
        <w:pStyle w:val="Heading1"/>
      </w:pPr>
      <w:r>
        <w:t>6. Prompt mestre para iniciar a sequência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8F4"/>
            <w:tcBorders>
              <w:top w:val="single" w:sz="6" w:color="C8A57A"/>
              <w:left w:val="single" w:sz="14" w:color="6F4E37"/>
              <w:bottom w:val="single" w:sz="6" w:color="C8A57A"/>
              <w:right w:val="single" w:sz="6" w:color="C8A57A"/>
            </w:tcBorders>
          </w:tcPr>
          <w:p>
            <w:r>
              <w:rPr>
                <w:rFonts w:ascii="Aptos" w:hAnsi="Aptos"/>
                <w:b/>
                <w:color w:val="6F4E37"/>
                <w:sz w:val="16"/>
              </w:rPr>
              <w:t>PROMPT PARA CLAUDE</w:t>
            </w:r>
          </w:p>
          <w:p>
            <w:pPr>
              <w:pStyle w:val="Prompt"/>
              <w:ind w:left="115" w:right="115"/>
            </w:pPr>
            <w:r>
              <w:rPr>
                <w:rFonts w:ascii="Aptos" w:hAnsi="Aptos"/>
                <w:color w:val="241C17"/>
                <w:sz w:val="18"/>
              </w:rPr>
              <w:t>Vamos elevar o FUERZA a padrão de produto premium sem reconstruir o sistema. Trabalhe somente a fase que eu enviar, preserve identidade, funcionalidades e regras existentes, não faça refactors fora do escopo e não adicione funções fictícias. Ao terminar, informe exatamente o que mudou e quais critérios de aceite da fase foram cumpridos.</w:t>
            </w:r>
          </w:p>
        </w:tc>
      </w:tr>
    </w:tbl>
    <w:p>
      <w:pPr>
        <w:spacing w:after="0"/>
      </w:pPr>
    </w:p>
    <w:p>
      <w:pPr>
        <w:pStyle w:val="Heading1"/>
      </w:pPr>
      <w:r>
        <w:t>7. Ordem recomendada de execução</w:t>
      </w:r>
    </w:p>
    <w:p>
      <w:pPr>
        <w:spacing w:before="0" w:after="30"/>
      </w:pPr>
      <w:r>
        <w:t>1. Fase 0 — Base visual e limpeza</w:t>
      </w:r>
    </w:p>
    <w:p>
      <w:pPr>
        <w:spacing w:before="0" w:after="30"/>
      </w:pPr>
      <w:r>
        <w:t>2. Fase 1 — Home</w:t>
      </w:r>
    </w:p>
    <w:p>
      <w:pPr>
        <w:spacing w:before="0" w:after="30"/>
      </w:pPr>
      <w:r>
        <w:t>3. Fase 2 — Catálogo e fluxo de compra</w:t>
      </w:r>
    </w:p>
    <w:p>
      <w:pPr>
        <w:spacing w:before="0" w:after="30"/>
      </w:pPr>
      <w:r>
        <w:t>4. Fase 3 — Produto/disponibilidade/recogida</w:t>
      </w:r>
    </w:p>
    <w:p>
      <w:pPr>
        <w:spacing w:before="0" w:after="30"/>
      </w:pPr>
      <w:r>
        <w:t>5. Fase 4 — Cesta/checkout/confirmação</w:t>
      </w:r>
    </w:p>
    <w:p>
      <w:pPr>
        <w:spacing w:before="0" w:after="30"/>
      </w:pPr>
      <w:r>
        <w:t>6. Fase 5 — Conta do cliente</w:t>
      </w:r>
    </w:p>
    <w:p>
      <w:pPr>
        <w:spacing w:before="0" w:after="30"/>
      </w:pPr>
      <w:r>
        <w:t>7. Fase 6 — Admin shell</w:t>
      </w:r>
    </w:p>
    <w:p>
      <w:pPr>
        <w:spacing w:before="0" w:after="30"/>
      </w:pPr>
      <w:r>
        <w:t>8. Fase 7 — Hoy</w:t>
      </w:r>
    </w:p>
    <w:p>
      <w:pPr>
        <w:spacing w:before="0" w:after="30"/>
      </w:pPr>
      <w:r>
        <w:t>9. Fase 8 — Pedidos</w:t>
      </w:r>
    </w:p>
    <w:p>
      <w:pPr>
        <w:spacing w:before="0" w:after="30"/>
      </w:pPr>
      <w:r>
        <w:t>10. Fase 9 — Producción</w:t>
      </w:r>
    </w:p>
    <w:p>
      <w:pPr>
        <w:spacing w:before="0" w:after="30"/>
      </w:pPr>
      <w:r>
        <w:t>11. Fase 10 — Productos</w:t>
      </w:r>
    </w:p>
    <w:p>
      <w:pPr>
        <w:spacing w:before="0" w:after="30"/>
      </w:pPr>
      <w:r>
        <w:t>12. Fase 11 — Inventario</w:t>
      </w:r>
    </w:p>
    <w:p>
      <w:pPr>
        <w:spacing w:before="0" w:after="30"/>
      </w:pPr>
      <w:r>
        <w:t>13. Fase 12 — Disponibilidad/Recogidas</w:t>
      </w:r>
    </w:p>
    <w:p>
      <w:pPr>
        <w:spacing w:before="0" w:after="30"/>
      </w:pPr>
      <w:r>
        <w:t>14. Fase 13 — Clientes/Fuerza Habitual</w:t>
      </w:r>
    </w:p>
    <w:p>
      <w:pPr>
        <w:spacing w:before="0" w:after="30"/>
      </w:pPr>
      <w:r>
        <w:t>15. Fase 14 — Ventas/Analítica/Pagos/Comunicaciones</w:t>
      </w:r>
    </w:p>
    <w:p>
      <w:pPr>
        <w:spacing w:before="0" w:after="30"/>
      </w:pPr>
      <w:r>
        <w:t>16. Fase 15 — Configuración/menu</w:t>
      </w:r>
    </w:p>
    <w:p>
      <w:pPr>
        <w:spacing w:before="0" w:after="30"/>
      </w:pPr>
      <w:r>
        <w:t>17. Fase 16 — Conteúdo/legal/confiança</w:t>
      </w:r>
    </w:p>
    <w:p>
      <w:pPr>
        <w:spacing w:before="0" w:after="30"/>
      </w:pPr>
      <w:r>
        <w:t>18. Fase 17 — Responsive/a11y/performance</w:t>
      </w:r>
    </w:p>
    <w:p>
      <w:pPr>
        <w:spacing w:before="0" w:after="30"/>
      </w:pPr>
      <w:r>
        <w:t>19. Fase 18 — Auditoria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864"/>
      </w:tblGrid>
      <w:tr>
        <w:tc>
          <w:tcPr>
            <w:tcW w:type="dxa" w:w="5083"/>
            <w:shd w:fill="6F4E37"/>
            <w:tcBorders>
              <w:top w:val="single" w:sz="6" w:color="DDD2C6"/>
              <w:left w:val="single" w:sz="6" w:color="DDD2C6"/>
              <w:bottom w:val="single" w:sz="6" w:color="DDD2C6"/>
              <w:right w:val="single" w:sz="6" w:color="DDD2C6"/>
            </w:tcBorders>
          </w:tcPr>
          <w:p/>
        </w:tc>
        <w:tc>
          <w:tcPr>
            <w:tcW w:type="dxa" w:w="5083"/>
            <w:shd w:fill="F5EFE7"/>
            <w:tcBorders>
              <w:top w:val="single" w:sz="6" w:color="DDD2C6"/>
              <w:left w:val="single" w:sz="6" w:color="DDD2C6"/>
              <w:bottom w:val="single" w:sz="6" w:color="DDD2C6"/>
              <w:right w:val="single" w:sz="6" w:color="DDD2C6"/>
            </w:tcBorders>
          </w:tcPr>
          <w:p>
            <w:r>
              <w:rPr>
                <w:rFonts w:ascii="Aptos" w:hAnsi="Aptos"/>
                <w:b/>
                <w:color w:val="241C17"/>
                <w:sz w:val="19"/>
              </w:rPr>
              <w:t>Critério de encerramento</w:t>
            </w:r>
          </w:p>
          <w:p>
            <w:pPr>
              <w:spacing w:before="20" w:after="20"/>
            </w:pPr>
            <w:r>
              <w:rPr>
                <w:rFonts w:ascii="Aptos" w:hAnsi="Aptos"/>
                <w:color w:val="6B625C"/>
                <w:sz w:val="17"/>
              </w:rPr>
              <w:t>A V1 só deve ser considerada terminada quando os fluxos críticos funcionarem ponta a ponta, a interface não exibir sinais de construção, o admin puder ser operado rapidamente e a experiência pública parecer uma extensão natural da marca FUERZA.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625C"/>
        <w:sz w:val="14"/>
      </w:rPr>
      <w:t>Documento de execução · versão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625C"/>
        <w:sz w:val="15"/>
      </w:rPr>
      <w:t>FUERZA  ·  Plano Mestre UX / Produto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41C1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1C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6F4E3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41C1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41C1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after="100"/>
      <w:ind w:left="230" w:right="230"/>
    </w:pPr>
    <w:rPr>
      <w:rFonts w:ascii="Aptos" w:hAnsi="Aptos"/>
      <w:color w:val="241C1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