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b/>
          <w:color w:val="000000"/>
          <w:sz w:val="36"/>
          <w:szCs w:val="36"/>
        </w:rPr>
        <w:t>Kairsten Fay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Times New Roman" w:ascii="Times New Roman" w:hAnsi="Times New Roman"/>
            <w:color w:val="333333"/>
            <w:szCs w:val="18"/>
          </w:rPr>
          <w:t>kairsten.fay@gmail.com</w:t>
        </w:r>
      </w:hyperlink>
      <w:r>
        <w:rPr>
          <w:rFonts w:cs="Times New Roman" w:ascii="Times New Roman" w:hAnsi="Times New Roman"/>
          <w:color w:val="333333"/>
          <w:szCs w:val="18"/>
        </w:rPr>
        <w:t xml:space="preserve"> - (704) 975-3698 - </w:t>
      </w:r>
      <w:hyperlink r:id="rId3">
        <w:r>
          <w:rPr>
            <w:rStyle w:val="InternetLink"/>
            <w:rFonts w:cs="Times New Roman" w:ascii="Times New Roman" w:hAnsi="Times New Roman"/>
            <w:color w:val="333333"/>
            <w:szCs w:val="18"/>
          </w:rPr>
          <w:t>http://kairstenfay.github.io</w:t>
        </w:r>
      </w:hyperlink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333333"/>
          <w:szCs w:val="18"/>
        </w:rPr>
      </w:pPr>
      <w:r>
        <w:rPr/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rPr/>
      </w:pPr>
      <w:hyperlink r:id="rId4">
        <w:r>
          <w:rPr>
            <w:rStyle w:val="InternetLink"/>
            <w:rFonts w:cs="Times New Roman"/>
            <w:color w:val="333333"/>
            <w:sz w:val="24"/>
            <w:szCs w:val="24"/>
            <w:u w:val="none"/>
          </w:rPr>
          <w:t>Objective</w:t>
        </w:r>
      </w:hyperlink>
    </w:p>
    <w:p>
      <w:pPr>
        <w:pStyle w:val="Normal"/>
        <w:spacing w:lineRule="auto" w:line="240" w:before="0" w:after="0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1"/>
        </w:rPr>
        <w:t xml:space="preserve">Self-starting data lover with a passion for communicating meaningful stories from numbers. Seeking to leverage data visualization and machine learning to build web applications. </w:t>
      </w:r>
    </w:p>
    <w:p>
      <w:pPr>
        <w:pStyle w:val="Normal"/>
        <w:pBdr>
          <w:bottom w:val="single" w:sz="4" w:space="1" w:color="00000A"/>
        </w:pBdr>
        <w:spacing w:lineRule="auto" w:line="240" w:before="57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before="285" w:after="285"/>
        <w:contextualSpacing/>
        <w:rPr>
          <w:color w:val="333333"/>
          <w:sz w:val="24"/>
          <w:szCs w:val="24"/>
        </w:rPr>
      </w:pPr>
      <w:r>
        <w:rPr>
          <w:rFonts w:cs="Times New Roman"/>
          <w:color w:val="333333"/>
          <w:sz w:val="24"/>
          <w:szCs w:val="24"/>
        </w:rPr>
        <w:t>Experience</w:t>
      </w:r>
    </w:p>
    <w:p>
      <w:pPr>
        <w:pStyle w:val="Normal"/>
        <w:spacing w:before="285" w:after="285"/>
        <w:contextualSpacing/>
        <w:rPr/>
      </w:pPr>
      <w:r>
        <w:rPr>
          <w:rFonts w:cs="Times New Roman"/>
          <w:b/>
          <w:sz w:val="24"/>
          <w:szCs w:val="21"/>
        </w:rPr>
        <w:t>Data Analyst, Feb 2017 – Present</w:t>
      </w:r>
    </w:p>
    <w:p>
      <w:pPr>
        <w:pStyle w:val="Normal"/>
        <w:spacing w:lineRule="auto" w:line="240" w:before="120" w:after="0"/>
        <w:contextualSpacing/>
        <w:jc w:val="both"/>
        <w:rPr>
          <w:color w:val="333333"/>
        </w:rPr>
      </w:pPr>
      <w:r>
        <w:rPr>
          <w:rFonts w:cs="Times New Roman"/>
          <w:color w:val="333333"/>
          <w:sz w:val="24"/>
          <w:szCs w:val="21"/>
        </w:rPr>
        <w:t>Institute for Health Metrics and Evaluation, Seattle, WA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Developed visualization dashboards to communicate key insights and correlations among diabetes, BMI, food consumption, and health outcomes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Used Flask to build a REST API to provide programmatic access to our main database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1"/>
        </w:rPr>
        <w:t xml:space="preserve">Collaborated with a team member to reduce ad hoc transformations in our ETL pipeline 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1"/>
        </w:rPr>
        <w:t>Tools used: Python (pandas, flask), R (tidyverse), Tableau, MySQL, Excel</w:t>
      </w:r>
    </w:p>
    <w:p>
      <w:pPr>
        <w:pStyle w:val="Normal"/>
        <w:spacing w:lineRule="auto" w:line="240" w:before="120" w:after="0"/>
        <w:contextualSpacing/>
        <w:jc w:val="both"/>
        <w:rPr>
          <w:rFonts w:ascii="Times New Roman" w:hAnsi="Times New Roman" w:cs="Times New Roman"/>
          <w:b/>
          <w:b/>
          <w:color w:val="17365D" w:themeColor="text2" w:themeShade="bf"/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/>
          <w:b/>
          <w:sz w:val="24"/>
          <w:szCs w:val="21"/>
        </w:rPr>
        <w:t xml:space="preserve">GIS Data Technician, Jan 2015 – Sep 2016 </w:t>
      </w:r>
    </w:p>
    <w:p>
      <w:pPr>
        <w:pStyle w:val="Normal"/>
        <w:spacing w:lineRule="auto" w:line="240" w:before="120" w:after="0"/>
        <w:contextualSpacing/>
        <w:jc w:val="both"/>
        <w:rPr>
          <w:color w:val="333333"/>
        </w:rPr>
      </w:pPr>
      <w:r>
        <w:rPr>
          <w:rFonts w:cs="Times New Roman"/>
          <w:color w:val="333333"/>
          <w:sz w:val="24"/>
          <w:szCs w:val="24"/>
        </w:rPr>
        <w:t>NC State University, Raleigh, NC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 xml:space="preserve">Published a publicly available visualization to portray the shifting winter coat color distribution of 16 mammal and bird species worldwide 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Collected, cleaned, and entered data from literature review and museums trips. Recruited collaborators to collect data in museums too far to visit.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Tools used: Python, R, Tableau, SQL, ArcGIS, Excel</w:t>
      </w:r>
    </w:p>
    <w:p>
      <w:pPr>
        <w:pStyle w:val="ListParagraph"/>
        <w:spacing w:lineRule="auto" w:line="240" w:before="0" w:after="0"/>
        <w:ind w:left="360" w:hanging="3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/>
          <w:b/>
          <w:sz w:val="24"/>
          <w:szCs w:val="21"/>
        </w:rPr>
        <w:t>Research Assistant, Apr 2014 – Mar 2015</w:t>
      </w:r>
    </w:p>
    <w:p>
      <w:pPr>
        <w:pStyle w:val="Normal"/>
        <w:spacing w:lineRule="auto" w:line="240" w:before="0" w:after="0"/>
        <w:contextualSpacing/>
        <w:rPr>
          <w:color w:val="333333"/>
        </w:rPr>
      </w:pPr>
      <w:r>
        <w:rPr>
          <w:rFonts w:cs="Times New Roman"/>
          <w:color w:val="333333"/>
          <w:sz w:val="24"/>
          <w:szCs w:val="24"/>
        </w:rPr>
        <w:t>NC State University, Raleigh, NC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Designed an independent research project with available resources to improve the scientific understanding of the genetic basis of alcohol addiction and withdrawal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Heightened lab and research visibility by presenting preliminary results at two symposiums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Tools used: Excel, SAS (JMP)</w:t>
      </w:r>
    </w:p>
    <w:p>
      <w:pPr>
        <w:pStyle w:val="ListParagraph"/>
        <w:numPr>
          <w:ilvl w:val="0"/>
          <w:numId w:val="0"/>
        </w:numPr>
        <w:spacing w:lineRule="auto" w:line="240" w:before="6" w:after="0"/>
        <w:ind w:left="720" w:hanging="0"/>
        <w:jc w:val="both"/>
        <w:rPr>
          <w:rFonts w:ascii="Times New Roman" w:hAnsi="Times New Roman" w:cs="Times New Roman"/>
          <w:sz w:val="24"/>
          <w:szCs w:val="21"/>
        </w:rPr>
      </w:pPr>
      <w:r>
        <w:rPr/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color w:val="333333"/>
          <w:sz w:val="24"/>
          <w:szCs w:val="24"/>
        </w:rPr>
      </w:pPr>
      <w:r>
        <w:rPr>
          <w:rFonts w:cs="Times New Roman"/>
          <w:color w:val="333333"/>
          <w:sz w:val="24"/>
          <w:szCs w:val="24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/>
          <w:b/>
          <w:sz w:val="24"/>
          <w:szCs w:val="21"/>
        </w:rPr>
        <w:t>Bachelor of Science in Biology, 2015</w:t>
      </w:r>
    </w:p>
    <w:p>
      <w:pPr>
        <w:pStyle w:val="Normal"/>
        <w:spacing w:lineRule="auto" w:line="240" w:before="0" w:after="0"/>
        <w:contextualSpacing/>
        <w:rPr>
          <w:color w:val="333333"/>
        </w:rPr>
      </w:pPr>
      <w:r>
        <w:rPr>
          <w:rFonts w:cs="Times New Roman"/>
          <w:color w:val="333333"/>
          <w:sz w:val="24"/>
          <w:szCs w:val="24"/>
        </w:rPr>
        <w:t>NC State University, Raleigh, NC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GPA: 3.98, Magna Cum Laude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Caldwell Fellowship and Phi Beta Kappa honor society</w:t>
      </w:r>
    </w:p>
    <w:p>
      <w:pPr>
        <w:pStyle w:val="ListParagraph"/>
        <w:numPr>
          <w:ilvl w:val="0"/>
          <w:numId w:val="0"/>
        </w:numPr>
        <w:spacing w:lineRule="auto" w:line="240" w:before="6" w:after="0"/>
        <w:ind w:left="720" w:hanging="0"/>
        <w:jc w:val="both"/>
        <w:rPr>
          <w:rFonts w:ascii="Times New Roman" w:hAnsi="Times New Roman" w:cs="Times New Roman"/>
          <w:sz w:val="24"/>
          <w:szCs w:val="21"/>
        </w:rPr>
      </w:pPr>
      <w:r>
        <w:rPr/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color w:val="333333"/>
          <w:sz w:val="24"/>
          <w:szCs w:val="24"/>
        </w:rPr>
      </w:pPr>
      <w:r>
        <w:rPr>
          <w:rFonts w:cs="Times New Roman"/>
          <w:color w:val="333333"/>
          <w:sz w:val="24"/>
          <w:szCs w:val="24"/>
        </w:rPr>
        <w:t>Additional</w:t>
      </w:r>
      <w:r>
        <w:rPr>
          <w:rFonts w:cs="Times New Roman"/>
          <w:b/>
          <w:color w:val="333333"/>
          <w:sz w:val="24"/>
          <w:szCs w:val="24"/>
        </w:rPr>
        <w:t xml:space="preserve"> </w:t>
      </w:r>
      <w:r>
        <w:rPr>
          <w:rFonts w:cs="Times New Roman"/>
          <w:color w:val="333333"/>
          <w:sz w:val="24"/>
          <w:szCs w:val="24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Statistical data analysis, machine learning, data mining, analytical writing, literate programming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Bilingual English/Spanish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Microsoft Office, HTML/CSS, Plotly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16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b2f5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1ca7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sz w:val="16"/>
      <w:szCs w:val="16"/>
    </w:rPr>
  </w:style>
  <w:style w:type="character" w:styleId="ListLabel61" w:customStyle="1">
    <w:name w:val="ListLabel 61"/>
    <w:qFormat/>
    <w:rPr>
      <w:rFonts w:cs="OpenSymbol"/>
      <w:sz w:val="10"/>
      <w:szCs w:val="10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OpenSymbol"/>
      <w:sz w:val="10"/>
      <w:szCs w:val="10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OpenSymbol"/>
      <w:sz w:val="10"/>
      <w:szCs w:val="10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OpenSymbol"/>
      <w:sz w:val="10"/>
      <w:szCs w:val="10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OpenSymbol"/>
      <w:sz w:val="10"/>
      <w:szCs w:val="10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OpenSymbol"/>
      <w:sz w:val="21"/>
      <w:szCs w:val="10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OpenSymbol"/>
      <w:sz w:val="16"/>
      <w:szCs w:val="16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OpenSymbol"/>
      <w:sz w:val="16"/>
      <w:szCs w:val="16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OpenSymbol"/>
      <w:sz w:val="16"/>
      <w:szCs w:val="16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OpenSymbol"/>
      <w:sz w:val="16"/>
      <w:szCs w:val="16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OpenSymbol"/>
      <w:sz w:val="16"/>
      <w:szCs w:val="16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OpenSymbol"/>
      <w:sz w:val="16"/>
      <w:szCs w:val="16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Symbol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OpenSymbol"/>
      <w:sz w:val="16"/>
      <w:szCs w:val="16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cs="Symbol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OpenSymbol"/>
      <w:sz w:val="16"/>
      <w:szCs w:val="16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cs="Symbol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OpenSymbol"/>
      <w:sz w:val="16"/>
      <w:szCs w:val="16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Courier New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OpenSymbol"/>
      <w:sz w:val="16"/>
      <w:szCs w:val="16"/>
    </w:rPr>
  </w:style>
  <w:style w:type="character" w:styleId="ListLabel197" w:customStyle="1">
    <w:name w:val="ListLabel 197"/>
    <w:qFormat/>
    <w:rPr>
      <w:rFonts w:cs="Courier New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Courier New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OpenSymbol"/>
      <w:sz w:val="16"/>
      <w:szCs w:val="16"/>
    </w:rPr>
  </w:style>
  <w:style w:type="character" w:styleId="ListLabel206" w:customStyle="1">
    <w:name w:val="ListLabel 206"/>
    <w:qFormat/>
    <w:rPr>
      <w:rFonts w:cs="Courier New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Symbol"/>
    </w:rPr>
  </w:style>
  <w:style w:type="character" w:styleId="ListLabel209" w:customStyle="1">
    <w:name w:val="ListLabel 209"/>
    <w:qFormat/>
    <w:rPr>
      <w:rFonts w:cs="Courier New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Symbol"/>
    </w:rPr>
  </w:style>
  <w:style w:type="character" w:styleId="ListLabel212" w:customStyle="1">
    <w:name w:val="ListLabel 212"/>
    <w:qFormat/>
    <w:rPr>
      <w:rFonts w:cs="Courier New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OpenSymbol"/>
      <w:sz w:val="16"/>
      <w:szCs w:val="16"/>
    </w:rPr>
  </w:style>
  <w:style w:type="character" w:styleId="ListLabel215" w:customStyle="1">
    <w:name w:val="ListLabel 215"/>
    <w:qFormat/>
    <w:rPr>
      <w:rFonts w:cs="Courier New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Symbol"/>
    </w:rPr>
  </w:style>
  <w:style w:type="character" w:styleId="ListLabel218" w:customStyle="1">
    <w:name w:val="ListLabel 218"/>
    <w:qFormat/>
    <w:rPr>
      <w:rFonts w:cs="Courier New"/>
    </w:rPr>
  </w:style>
  <w:style w:type="character" w:styleId="ListLabel219" w:customStyle="1">
    <w:name w:val="ListLabel 219"/>
    <w:qFormat/>
    <w:rPr>
      <w:rFonts w:cs="Wingdings"/>
    </w:rPr>
  </w:style>
  <w:style w:type="character" w:styleId="ListLabel220" w:customStyle="1">
    <w:name w:val="ListLabel 220"/>
    <w:qFormat/>
    <w:rPr>
      <w:rFonts w:cs="Symbol"/>
    </w:rPr>
  </w:style>
  <w:style w:type="character" w:styleId="ListLabel221" w:customStyle="1">
    <w:name w:val="ListLabel 221"/>
    <w:qFormat/>
    <w:rPr>
      <w:rFonts w:cs="Courier New"/>
    </w:rPr>
  </w:style>
  <w:style w:type="character" w:styleId="ListLabel222" w:customStyle="1">
    <w:name w:val="ListLabel 222"/>
    <w:qFormat/>
    <w:rPr>
      <w:rFonts w:cs="Wingdings"/>
    </w:rPr>
  </w:style>
  <w:style w:type="character" w:styleId="ListLabel223" w:customStyle="1">
    <w:name w:val="ListLabel 223"/>
    <w:qFormat/>
    <w:rPr>
      <w:rFonts w:cs="OpenSymbol"/>
      <w:sz w:val="16"/>
      <w:szCs w:val="16"/>
    </w:rPr>
  </w:style>
  <w:style w:type="character" w:styleId="ListLabel224" w:customStyle="1">
    <w:name w:val="ListLabel 224"/>
    <w:qFormat/>
    <w:rPr>
      <w:rFonts w:cs="Courier New"/>
    </w:rPr>
  </w:style>
  <w:style w:type="character" w:styleId="ListLabel225" w:customStyle="1">
    <w:name w:val="ListLabel 225"/>
    <w:qFormat/>
    <w:rPr>
      <w:rFonts w:cs="Wingdings"/>
    </w:rPr>
  </w:style>
  <w:style w:type="character" w:styleId="ListLabel226" w:customStyle="1">
    <w:name w:val="ListLabel 226"/>
    <w:qFormat/>
    <w:rPr>
      <w:rFonts w:cs="Symbol"/>
    </w:rPr>
  </w:style>
  <w:style w:type="character" w:styleId="ListLabel227" w:customStyle="1">
    <w:name w:val="ListLabel 227"/>
    <w:qFormat/>
    <w:rPr>
      <w:rFonts w:cs="Courier New"/>
    </w:rPr>
  </w:style>
  <w:style w:type="character" w:styleId="ListLabel228" w:customStyle="1">
    <w:name w:val="ListLabel 228"/>
    <w:qFormat/>
    <w:rPr>
      <w:rFonts w:cs="Wingdings"/>
    </w:rPr>
  </w:style>
  <w:style w:type="character" w:styleId="ListLabel229" w:customStyle="1">
    <w:name w:val="ListLabel 229"/>
    <w:qFormat/>
    <w:rPr>
      <w:rFonts w:cs="Symbol"/>
    </w:rPr>
  </w:style>
  <w:style w:type="character" w:styleId="ListLabel230" w:customStyle="1">
    <w:name w:val="ListLabel 230"/>
    <w:qFormat/>
    <w:rPr>
      <w:rFonts w:cs="Courier New"/>
    </w:rPr>
  </w:style>
  <w:style w:type="character" w:styleId="ListLabel231" w:customStyle="1">
    <w:name w:val="ListLabel 231"/>
    <w:qFormat/>
    <w:rPr>
      <w:rFonts w:cs="Wingdings"/>
    </w:rPr>
  </w:style>
  <w:style w:type="character" w:styleId="ListLabel232" w:customStyle="1">
    <w:name w:val="ListLabel 232"/>
    <w:qFormat/>
    <w:rPr>
      <w:rFonts w:cs="OpenSymbol"/>
      <w:sz w:val="16"/>
      <w:szCs w:val="16"/>
    </w:rPr>
  </w:style>
  <w:style w:type="character" w:styleId="ListLabel233" w:customStyle="1">
    <w:name w:val="ListLabel 233"/>
    <w:qFormat/>
    <w:rPr>
      <w:rFonts w:cs="Courier New"/>
    </w:rPr>
  </w:style>
  <w:style w:type="character" w:styleId="ListLabel234" w:customStyle="1">
    <w:name w:val="ListLabel 234"/>
    <w:qFormat/>
    <w:rPr>
      <w:rFonts w:cs="Wingdings"/>
    </w:rPr>
  </w:style>
  <w:style w:type="character" w:styleId="ListLabel235" w:customStyle="1">
    <w:name w:val="ListLabel 235"/>
    <w:qFormat/>
    <w:rPr>
      <w:rFonts w:cs="Symbol"/>
    </w:rPr>
  </w:style>
  <w:style w:type="character" w:styleId="ListLabel236" w:customStyle="1">
    <w:name w:val="ListLabel 236"/>
    <w:qFormat/>
    <w:rPr>
      <w:rFonts w:cs="Courier New"/>
    </w:rPr>
  </w:style>
  <w:style w:type="character" w:styleId="ListLabel237" w:customStyle="1">
    <w:name w:val="ListLabel 237"/>
    <w:qFormat/>
    <w:rPr>
      <w:rFonts w:cs="Wingdings"/>
    </w:rPr>
  </w:style>
  <w:style w:type="character" w:styleId="ListLabel238" w:customStyle="1">
    <w:name w:val="ListLabel 238"/>
    <w:qFormat/>
    <w:rPr>
      <w:rFonts w:cs="Symbol"/>
    </w:rPr>
  </w:style>
  <w:style w:type="character" w:styleId="ListLabel239" w:customStyle="1">
    <w:name w:val="ListLabel 239"/>
    <w:qFormat/>
    <w:rPr>
      <w:rFonts w:cs="Courier New"/>
    </w:rPr>
  </w:style>
  <w:style w:type="character" w:styleId="ListLabel240" w:customStyle="1">
    <w:name w:val="ListLabel 240"/>
    <w:qFormat/>
    <w:rPr>
      <w:rFonts w:cs="Wingdings"/>
    </w:rPr>
  </w:style>
  <w:style w:type="character" w:styleId="ListLabel241" w:customStyle="1">
    <w:name w:val="ListLabel 241"/>
    <w:qFormat/>
    <w:rPr>
      <w:rFonts w:cs="OpenSymbol"/>
      <w:sz w:val="16"/>
      <w:szCs w:val="16"/>
    </w:rPr>
  </w:style>
  <w:style w:type="character" w:styleId="ListLabel242" w:customStyle="1">
    <w:name w:val="ListLabel 242"/>
    <w:qFormat/>
    <w:rPr>
      <w:rFonts w:cs="Courier New"/>
    </w:rPr>
  </w:style>
  <w:style w:type="character" w:styleId="ListLabel243" w:customStyle="1">
    <w:name w:val="ListLabel 243"/>
    <w:qFormat/>
    <w:rPr>
      <w:rFonts w:cs="Wingdings"/>
    </w:rPr>
  </w:style>
  <w:style w:type="character" w:styleId="ListLabel244" w:customStyle="1">
    <w:name w:val="ListLabel 244"/>
    <w:qFormat/>
    <w:rPr>
      <w:rFonts w:cs="Symbol"/>
    </w:rPr>
  </w:style>
  <w:style w:type="character" w:styleId="ListLabel245" w:customStyle="1">
    <w:name w:val="ListLabel 245"/>
    <w:qFormat/>
    <w:rPr>
      <w:rFonts w:cs="Courier New"/>
    </w:rPr>
  </w:style>
  <w:style w:type="character" w:styleId="ListLabel246" w:customStyle="1">
    <w:name w:val="ListLabel 246"/>
    <w:qFormat/>
    <w:rPr>
      <w:rFonts w:cs="Wingdings"/>
    </w:rPr>
  </w:style>
  <w:style w:type="character" w:styleId="ListLabel247" w:customStyle="1">
    <w:name w:val="ListLabel 247"/>
    <w:qFormat/>
    <w:rPr>
      <w:rFonts w:cs="Symbol"/>
    </w:rPr>
  </w:style>
  <w:style w:type="character" w:styleId="ListLabel248" w:customStyle="1">
    <w:name w:val="ListLabel 248"/>
    <w:qFormat/>
    <w:rPr>
      <w:rFonts w:cs="Courier New"/>
    </w:rPr>
  </w:style>
  <w:style w:type="character" w:styleId="ListLabel249" w:customStyle="1">
    <w:name w:val="ListLabel 249"/>
    <w:qFormat/>
    <w:rPr>
      <w:rFonts w:cs="Wingdings"/>
    </w:rPr>
  </w:style>
  <w:style w:type="character" w:styleId="ListLabel250" w:customStyle="1">
    <w:name w:val="ListLabel 250"/>
    <w:qFormat/>
    <w:rPr>
      <w:rFonts w:cs="OpenSymbol"/>
      <w:sz w:val="16"/>
      <w:szCs w:val="16"/>
    </w:rPr>
  </w:style>
  <w:style w:type="character" w:styleId="ListLabel251" w:customStyle="1">
    <w:name w:val="ListLabel 251"/>
    <w:qFormat/>
    <w:rPr>
      <w:rFonts w:cs="Courier New"/>
    </w:rPr>
  </w:style>
  <w:style w:type="character" w:styleId="ListLabel252" w:customStyle="1">
    <w:name w:val="ListLabel 252"/>
    <w:qFormat/>
    <w:rPr>
      <w:rFonts w:cs="Wingdings"/>
    </w:rPr>
  </w:style>
  <w:style w:type="character" w:styleId="ListLabel253" w:customStyle="1">
    <w:name w:val="ListLabel 253"/>
    <w:qFormat/>
    <w:rPr>
      <w:rFonts w:cs="Symbol"/>
    </w:rPr>
  </w:style>
  <w:style w:type="character" w:styleId="ListLabel254" w:customStyle="1">
    <w:name w:val="ListLabel 254"/>
    <w:qFormat/>
    <w:rPr>
      <w:rFonts w:cs="Courier New"/>
    </w:rPr>
  </w:style>
  <w:style w:type="character" w:styleId="ListLabel255" w:customStyle="1">
    <w:name w:val="ListLabel 255"/>
    <w:qFormat/>
    <w:rPr>
      <w:rFonts w:cs="Wingdings"/>
    </w:rPr>
  </w:style>
  <w:style w:type="character" w:styleId="ListLabel256" w:customStyle="1">
    <w:name w:val="ListLabel 256"/>
    <w:qFormat/>
    <w:rPr>
      <w:rFonts w:cs="Symbol"/>
    </w:rPr>
  </w:style>
  <w:style w:type="character" w:styleId="ListLabel257" w:customStyle="1">
    <w:name w:val="ListLabel 257"/>
    <w:qFormat/>
    <w:rPr>
      <w:rFonts w:cs="Courier New"/>
    </w:rPr>
  </w:style>
  <w:style w:type="character" w:styleId="ListLabel258" w:customStyle="1">
    <w:name w:val="ListLabel 258"/>
    <w:qFormat/>
    <w:rPr>
      <w:rFonts w:cs="Wingdings"/>
    </w:rPr>
  </w:style>
  <w:style w:type="character" w:styleId="ListLabel259" w:customStyle="1">
    <w:name w:val="ListLabel 259"/>
    <w:qFormat/>
    <w:rPr>
      <w:rFonts w:ascii="Times New Roman" w:hAnsi="Times New Roman" w:cs="OpenSymbol"/>
      <w:sz w:val="21"/>
      <w:szCs w:val="16"/>
    </w:rPr>
  </w:style>
  <w:style w:type="character" w:styleId="ListLabel260" w:customStyle="1">
    <w:name w:val="ListLabel 260"/>
    <w:qFormat/>
    <w:rPr>
      <w:rFonts w:cs="Courier New"/>
    </w:rPr>
  </w:style>
  <w:style w:type="character" w:styleId="ListLabel261" w:customStyle="1">
    <w:name w:val="ListLabel 261"/>
    <w:qFormat/>
    <w:rPr>
      <w:rFonts w:cs="Wingdings"/>
    </w:rPr>
  </w:style>
  <w:style w:type="character" w:styleId="ListLabel262" w:customStyle="1">
    <w:name w:val="ListLabel 262"/>
    <w:qFormat/>
    <w:rPr>
      <w:rFonts w:cs="Symbol"/>
    </w:rPr>
  </w:style>
  <w:style w:type="character" w:styleId="ListLabel263" w:customStyle="1">
    <w:name w:val="ListLabel 263"/>
    <w:qFormat/>
    <w:rPr>
      <w:rFonts w:cs="Courier New"/>
    </w:rPr>
  </w:style>
  <w:style w:type="character" w:styleId="ListLabel264" w:customStyle="1">
    <w:name w:val="ListLabel 264"/>
    <w:qFormat/>
    <w:rPr>
      <w:rFonts w:cs="Wingdings"/>
    </w:rPr>
  </w:style>
  <w:style w:type="character" w:styleId="ListLabel265" w:customStyle="1">
    <w:name w:val="ListLabel 265"/>
    <w:qFormat/>
    <w:rPr>
      <w:rFonts w:cs="Symbol"/>
    </w:rPr>
  </w:style>
  <w:style w:type="character" w:styleId="ListLabel266" w:customStyle="1">
    <w:name w:val="ListLabel 266"/>
    <w:qFormat/>
    <w:rPr>
      <w:rFonts w:cs="Courier New"/>
    </w:rPr>
  </w:style>
  <w:style w:type="character" w:styleId="ListLabel267" w:customStyle="1">
    <w:name w:val="ListLabel 267"/>
    <w:qFormat/>
    <w:rPr>
      <w:rFonts w:cs="Wingdings"/>
    </w:rPr>
  </w:style>
  <w:style w:type="character" w:styleId="ListLabel268" w:customStyle="1">
    <w:name w:val="ListLabel 268"/>
    <w:qFormat/>
    <w:rPr>
      <w:rFonts w:cs="OpenSymbol"/>
      <w:sz w:val="21"/>
      <w:szCs w:val="16"/>
    </w:rPr>
  </w:style>
  <w:style w:type="character" w:styleId="ListLabel269" w:customStyle="1">
    <w:name w:val="ListLabel 269"/>
    <w:qFormat/>
    <w:rPr>
      <w:rFonts w:cs="Courier New"/>
    </w:rPr>
  </w:style>
  <w:style w:type="character" w:styleId="ListLabel270" w:customStyle="1">
    <w:name w:val="ListLabel 270"/>
    <w:qFormat/>
    <w:rPr>
      <w:rFonts w:cs="Wingdings"/>
    </w:rPr>
  </w:style>
  <w:style w:type="character" w:styleId="ListLabel271" w:customStyle="1">
    <w:name w:val="ListLabel 271"/>
    <w:qFormat/>
    <w:rPr>
      <w:rFonts w:cs="Symbol"/>
    </w:rPr>
  </w:style>
  <w:style w:type="character" w:styleId="ListLabel272" w:customStyle="1">
    <w:name w:val="ListLabel 272"/>
    <w:qFormat/>
    <w:rPr>
      <w:rFonts w:cs="Courier New"/>
    </w:rPr>
  </w:style>
  <w:style w:type="character" w:styleId="ListLabel273" w:customStyle="1">
    <w:name w:val="ListLabel 273"/>
    <w:qFormat/>
    <w:rPr>
      <w:rFonts w:cs="Wingdings"/>
    </w:rPr>
  </w:style>
  <w:style w:type="character" w:styleId="ListLabel274" w:customStyle="1">
    <w:name w:val="ListLabel 274"/>
    <w:qFormat/>
    <w:rPr>
      <w:rFonts w:cs="Symbol"/>
    </w:rPr>
  </w:style>
  <w:style w:type="character" w:styleId="ListLabel275" w:customStyle="1">
    <w:name w:val="ListLabel 275"/>
    <w:qFormat/>
    <w:rPr>
      <w:rFonts w:cs="Courier New"/>
    </w:rPr>
  </w:style>
  <w:style w:type="character" w:styleId="ListLabel276" w:customStyle="1">
    <w:name w:val="ListLabel 276"/>
    <w:qFormat/>
    <w:rPr>
      <w:rFonts w:cs="Wingdings"/>
    </w:rPr>
  </w:style>
  <w:style w:type="character" w:styleId="ListLabel277" w:customStyle="1">
    <w:name w:val="ListLabel 277"/>
    <w:qFormat/>
    <w:rPr>
      <w:rFonts w:cs="Courier New"/>
      <w:sz w:val="28"/>
      <w:szCs w:val="16"/>
    </w:rPr>
  </w:style>
  <w:style w:type="character" w:styleId="ListLabel278" w:customStyle="1">
    <w:name w:val="ListLabel 278"/>
    <w:qFormat/>
    <w:rPr>
      <w:rFonts w:cs="Courier New"/>
    </w:rPr>
  </w:style>
  <w:style w:type="character" w:styleId="ListLabel279" w:customStyle="1">
    <w:name w:val="ListLabel 279"/>
    <w:qFormat/>
    <w:rPr>
      <w:rFonts w:cs="Wingdings"/>
    </w:rPr>
  </w:style>
  <w:style w:type="character" w:styleId="ListLabel280" w:customStyle="1">
    <w:name w:val="ListLabel 280"/>
    <w:qFormat/>
    <w:rPr>
      <w:rFonts w:cs="Symbol"/>
    </w:rPr>
  </w:style>
  <w:style w:type="character" w:styleId="ListLabel281" w:customStyle="1">
    <w:name w:val="ListLabel 281"/>
    <w:qFormat/>
    <w:rPr>
      <w:rFonts w:cs="Courier New"/>
    </w:rPr>
  </w:style>
  <w:style w:type="character" w:styleId="ListLabel282" w:customStyle="1">
    <w:name w:val="ListLabel 282"/>
    <w:qFormat/>
    <w:rPr>
      <w:rFonts w:cs="Wingdings"/>
    </w:rPr>
  </w:style>
  <w:style w:type="character" w:styleId="ListLabel283" w:customStyle="1">
    <w:name w:val="ListLabel 283"/>
    <w:qFormat/>
    <w:rPr>
      <w:rFonts w:cs="Symbol"/>
    </w:rPr>
  </w:style>
  <w:style w:type="character" w:styleId="ListLabel284" w:customStyle="1">
    <w:name w:val="ListLabel 284"/>
    <w:qFormat/>
    <w:rPr>
      <w:rFonts w:cs="Courier New"/>
    </w:rPr>
  </w:style>
  <w:style w:type="character" w:styleId="ListLabel285" w:customStyle="1">
    <w:name w:val="ListLabel 285"/>
    <w:qFormat/>
    <w:rPr>
      <w:rFonts w:cs="Wingdings"/>
    </w:rPr>
  </w:style>
  <w:style w:type="character" w:styleId="ListLabel286">
    <w:name w:val="ListLabel 286"/>
    <w:qFormat/>
    <w:rPr>
      <w:rFonts w:cs="Courier New"/>
      <w:sz w:val="28"/>
      <w:szCs w:val="16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c599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c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irstenfay@gmail.com" TargetMode="External"/><Relationship Id="rId3" Type="http://schemas.openxmlformats.org/officeDocument/2006/relationships/hyperlink" Target="http://kairstenfay.github.io/" TargetMode="External"/><Relationship Id="rId4" Type="http://schemas.openxmlformats.org/officeDocument/2006/relationships/hyperlink" Target="mailto:kairstenfay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25583</TotalTime>
  <Application>LibreOffice/5.2.3.3$MacOSX_X86_64 LibreOffice_project/d54a8868f08a7b39642414cf2c8ef2f228f780cf</Application>
  <Pages>1</Pages>
  <Words>276</Words>
  <Characters>1615</Characters>
  <CharactersWithSpaces>1851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2017-09-02T17:44:00Z</dcterms:created>
  <dc:creator>a</dc:creator>
  <dc:description/>
  <dc:language>en-US</dc:language>
  <cp:lastModifiedBy/>
  <cp:lastPrinted>2017-09-02T17:44:00Z</cp:lastPrinted>
  <dcterms:modified xsi:type="dcterms:W3CDTF">2017-10-15T11:02:26Z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