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D17" w:rsidRPr="00A1663A" w:rsidRDefault="006D7D17" w:rsidP="006D7D17">
      <w:pPr>
        <w:pStyle w:val="Body"/>
        <w:spacing w:line="360" w:lineRule="auto"/>
        <w:jc w:val="both"/>
        <w:rPr>
          <w:rFonts w:ascii="Arial" w:eastAsia="Arial" w:hAnsi="Arial" w:cs="Arial"/>
          <w:color w:val="595959"/>
          <w:u w:color="595959"/>
          <w:lang w:val="en-US"/>
        </w:rPr>
      </w:pPr>
    </w:p>
    <w:p w:rsidR="006D7D17" w:rsidRPr="00A1663A" w:rsidRDefault="006D7D17" w:rsidP="006D7D17">
      <w:pPr>
        <w:pStyle w:val="Body"/>
        <w:spacing w:line="360" w:lineRule="auto"/>
        <w:jc w:val="both"/>
        <w:rPr>
          <w:rFonts w:ascii="Arial" w:hAnsi="Arial" w:cs="Arial"/>
          <w:lang w:val="en-US"/>
        </w:rPr>
      </w:pPr>
      <w:r w:rsidRPr="00A1663A">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4D18028" wp14:editId="442E2EDC">
                <wp:simplePos x="0" y="0"/>
                <wp:positionH relativeFrom="column">
                  <wp:posOffset>-307975</wp:posOffset>
                </wp:positionH>
                <wp:positionV relativeFrom="line">
                  <wp:posOffset>3931920</wp:posOffset>
                </wp:positionV>
                <wp:extent cx="6516370" cy="683260"/>
                <wp:effectExtent l="0" t="0" r="11430" b="254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3260"/>
                        </a:xfrm>
                        <a:prstGeom prst="rect">
                          <a:avLst/>
                        </a:prstGeom>
                        <a:noFill/>
                        <a:ln w="12700" cap="flat">
                          <a:noFill/>
                          <a:miter lim="400000"/>
                        </a:ln>
                        <a:effectLst/>
                      </wps:spPr>
                      <wps:txbx>
                        <w:txbxContent>
                          <w:p w:rsidR="006D7D17" w:rsidRPr="00E117B4" w:rsidRDefault="006D7D17" w:rsidP="006D7D17">
                            <w:pPr>
                              <w:pStyle w:val="Body"/>
                              <w:jc w:val="center"/>
                              <w:rPr>
                                <w:rFonts w:ascii="Arial" w:eastAsia="Arial" w:hAnsi="Arial" w:cs="Arial"/>
                                <w:i/>
                                <w:sz w:val="44"/>
                                <w:szCs w:val="44"/>
                                <w:lang w:val="en-US"/>
                              </w:rPr>
                            </w:pPr>
                            <w:r>
                              <w:rPr>
                                <w:rFonts w:ascii="Arial" w:hAnsi="Arial"/>
                                <w:sz w:val="44"/>
                                <w:szCs w:val="44"/>
                                <w:lang w:val="en-US"/>
                              </w:rPr>
                              <w:t>Project Assignment – Phase II</w:t>
                            </w:r>
                          </w:p>
                          <w:p w:rsidR="006D7D17" w:rsidRPr="00E117B4" w:rsidRDefault="006D7D17" w:rsidP="006D7D17">
                            <w:pPr>
                              <w:pStyle w:val="Body"/>
                              <w:jc w:val="center"/>
                              <w:rPr>
                                <w:lang w:val="en-US"/>
                              </w:rPr>
                            </w:pPr>
                            <w:r>
                              <w:rPr>
                                <w:rFonts w:ascii="Arial" w:hAnsi="Arial"/>
                                <w:color w:val="595959"/>
                                <w:sz w:val="28"/>
                                <w:szCs w:val="28"/>
                                <w:u w:color="595959"/>
                                <w:lang w:val="en-US"/>
                              </w:rPr>
                              <w:t>Big Data and Scalable Analytics</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4D18028" id="officeArt object" o:spid="_x0000_s1026" style="position:absolute;left:0;text-align:left;margin-left:-24.25pt;margin-top:309.6pt;width:513.1pt;height:53.8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" filled="f" stroked="f" strokeweight="1pt">
                <v:stroke miterlimit="4"/>
                <v:textbox inset="1.27mm,1.27mm,1.27mm,1.27mm">
                  <w:txbxContent>
                    <w:p w:rsidR="006D7D17" w:rsidRPr="00E117B4" w:rsidRDefault="006D7D17" w:rsidP="006D7D17">
                      <w:pPr>
                        <w:pStyle w:val="Body"/>
                        <w:jc w:val="center"/>
                        <w:rPr>
                          <w:rFonts w:ascii="Arial" w:eastAsia="Arial" w:hAnsi="Arial" w:cs="Arial"/>
                          <w:i/>
                          <w:sz w:val="44"/>
                          <w:szCs w:val="44"/>
                          <w:lang w:val="en-US"/>
                        </w:rPr>
                      </w:pPr>
                      <w:r>
                        <w:rPr>
                          <w:rFonts w:ascii="Arial" w:hAnsi="Arial"/>
                          <w:sz w:val="44"/>
                          <w:szCs w:val="44"/>
                          <w:lang w:val="en-US"/>
                        </w:rPr>
                        <w:t>Project Assignment – Phase II</w:t>
                      </w:r>
                    </w:p>
                    <w:p w:rsidR="006D7D17" w:rsidRPr="00E117B4" w:rsidRDefault="006D7D17" w:rsidP="006D7D17">
                      <w:pPr>
                        <w:pStyle w:val="Body"/>
                        <w:jc w:val="center"/>
                        <w:rPr>
                          <w:lang w:val="en-US"/>
                        </w:rPr>
                      </w:pPr>
                      <w:r>
                        <w:rPr>
                          <w:rFonts w:ascii="Arial" w:hAnsi="Arial"/>
                          <w:color w:val="595959"/>
                          <w:sz w:val="28"/>
                          <w:szCs w:val="28"/>
                          <w:u w:color="595959"/>
                          <w:lang w:val="en-US"/>
                        </w:rPr>
                        <w:t>Big Data and Scalable Analytics</w:t>
                      </w:r>
                    </w:p>
                  </w:txbxContent>
                </v:textbox>
                <w10:wrap type="square" anchory="line"/>
              </v:rect>
            </w:pict>
          </mc:Fallback>
        </mc:AlternateContent>
      </w:r>
      <w:r w:rsidRPr="00A1663A">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3AC88DD5" wp14:editId="3AF5EB09">
                <wp:simplePos x="0" y="0"/>
                <wp:positionH relativeFrom="column">
                  <wp:posOffset>4572000</wp:posOffset>
                </wp:positionH>
                <wp:positionV relativeFrom="line">
                  <wp:posOffset>50165</wp:posOffset>
                </wp:positionV>
                <wp:extent cx="1508125" cy="80010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00100"/>
                        </a:xfrm>
                        <a:prstGeom prst="rect">
                          <a:avLst/>
                        </a:prstGeom>
                        <a:noFill/>
                        <a:ln w="12700" cap="flat">
                          <a:noFill/>
                          <a:miter lim="400000"/>
                        </a:ln>
                        <a:effectLst/>
                      </wps:spPr>
                      <wps:txbx>
                        <w:txbxContent>
                          <w:p w:rsidR="006D7D17" w:rsidRDefault="006D7D17" w:rsidP="006D7D17">
                            <w:pPr>
                              <w:pStyle w:val="Body"/>
                              <w:jc w:val="right"/>
                              <w:rPr>
                                <w:rFonts w:ascii="Arial" w:eastAsia="Arial" w:hAnsi="Arial" w:cs="Arial"/>
                                <w:b/>
                                <w:bCs/>
                              </w:rPr>
                            </w:pPr>
                            <w:r>
                              <w:rPr>
                                <w:rFonts w:ascii="Arial" w:hAnsi="Arial"/>
                                <w:b/>
                                <w:bCs/>
                              </w:rPr>
                              <w:t xml:space="preserve">INFO - </w:t>
                            </w:r>
                            <w:r>
                              <w:rPr>
                                <w:rFonts w:ascii="Arial" w:hAnsi="Arial"/>
                                <w:b/>
                                <w:bCs/>
                              </w:rPr>
                              <w:t>H</w:t>
                            </w:r>
                            <w:r>
                              <w:rPr>
                                <w:rFonts w:ascii="Arial" w:hAnsi="Arial"/>
                                <w:b/>
                                <w:bCs/>
                              </w:rPr>
                              <w:t xml:space="preserve"> - 51</w:t>
                            </w:r>
                            <w:r>
                              <w:rPr>
                                <w:rFonts w:ascii="Arial" w:hAnsi="Arial"/>
                                <w:b/>
                                <w:bCs/>
                              </w:rPr>
                              <w:t>5</w:t>
                            </w:r>
                          </w:p>
                          <w:p w:rsidR="006D7D17" w:rsidRDefault="006D7D17" w:rsidP="006D7D17">
                            <w:pPr>
                              <w:pStyle w:val="Body"/>
                              <w:jc w:val="right"/>
                              <w:rPr>
                                <w:rFonts w:ascii="Arial" w:eastAsia="Arial" w:hAnsi="Arial" w:cs="Arial"/>
                              </w:rPr>
                            </w:pPr>
                            <w:r>
                              <w:rPr>
                                <w:rFonts w:ascii="Arial" w:hAnsi="Arial"/>
                                <w:lang w:val="de-DE"/>
                              </w:rPr>
                              <w:t>2018 - 2019</w:t>
                            </w:r>
                          </w:p>
                          <w:p w:rsidR="006D7D17" w:rsidRDefault="006D7D17" w:rsidP="006D7D17">
                            <w:pPr>
                              <w:pStyle w:val="Body"/>
                              <w:jc w:val="right"/>
                              <w:rPr>
                                <w:rFonts w:ascii="Arial" w:eastAsia="Arial" w:hAnsi="Arial" w:cs="Arial"/>
                              </w:rPr>
                            </w:pPr>
                          </w:p>
                          <w:p w:rsidR="006D7D17" w:rsidRDefault="006D7D17" w:rsidP="006D7D17">
                            <w:pPr>
                              <w:pStyle w:val="Body"/>
                              <w:jc w:val="right"/>
                              <w:rPr>
                                <w:rFonts w:ascii="Arial" w:eastAsia="Arial" w:hAnsi="Arial" w:cs="Arial"/>
                              </w:rPr>
                            </w:pPr>
                            <w:r>
                              <w:rPr>
                                <w:rFonts w:ascii="Arial" w:hAnsi="Arial"/>
                              </w:rPr>
                              <w:t>1</w:t>
                            </w:r>
                            <w:r>
                              <w:rPr>
                                <w:rFonts w:ascii="Arial" w:hAnsi="Arial"/>
                              </w:rPr>
                              <w:t xml:space="preserve">0 </w:t>
                            </w:r>
                            <w:r>
                              <w:rPr>
                                <w:rFonts w:ascii="Arial" w:hAnsi="Arial"/>
                                <w:lang w:val="en-US"/>
                              </w:rPr>
                              <w:t>June</w:t>
                            </w:r>
                            <w:r>
                              <w:rPr>
                                <w:rFonts w:ascii="Arial" w:hAnsi="Arial"/>
                              </w:rPr>
                              <w:t xml:space="preserve"> 201</w:t>
                            </w:r>
                            <w:r>
                              <w:rPr>
                                <w:rFonts w:ascii="Arial" w:hAnsi="Arial"/>
                              </w:rPr>
                              <w:t>9</w:t>
                            </w:r>
                            <w:r>
                              <w:rPr>
                                <w:rFonts w:ascii="Arial" w:hAnsi="Arial"/>
                              </w:rPr>
                              <w:t xml:space="preserve"> </w:t>
                            </w:r>
                          </w:p>
                        </w:txbxContent>
                      </wps:txbx>
                      <wps:bodyPr wrap="square" lIns="45719" tIns="45719" rIns="45719" bIns="45719" numCol="1" anchor="t">
                        <a:noAutofit/>
                      </wps:bodyPr>
                    </wps:wsp>
                  </a:graphicData>
                </a:graphic>
              </wp:anchor>
            </w:drawing>
          </mc:Choice>
          <mc:Fallback>
            <w:pict>
              <v:rect w14:anchorId="3AC88DD5" id="_x0000_s1027" style="position:absolute;left:0;text-align:left;margin-left:5in;margin-top:3.95pt;width:118.75pt;height:63pt;z-index:251659264;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" filled="f" stroked="f" strokeweight="1pt">
                <v:stroke miterlimit="4"/>
                <v:textbox inset="1.27mm,1.27mm,1.27mm,1.27mm">
                  <w:txbxContent>
                    <w:p w:rsidR="006D7D17" w:rsidRDefault="006D7D17" w:rsidP="006D7D17">
                      <w:pPr>
                        <w:pStyle w:val="Body"/>
                        <w:jc w:val="right"/>
                        <w:rPr>
                          <w:rFonts w:ascii="Arial" w:eastAsia="Arial" w:hAnsi="Arial" w:cs="Arial"/>
                          <w:b/>
                          <w:bCs/>
                        </w:rPr>
                      </w:pPr>
                      <w:r>
                        <w:rPr>
                          <w:rFonts w:ascii="Arial" w:hAnsi="Arial"/>
                          <w:b/>
                          <w:bCs/>
                        </w:rPr>
                        <w:t xml:space="preserve">INFO - </w:t>
                      </w:r>
                      <w:r>
                        <w:rPr>
                          <w:rFonts w:ascii="Arial" w:hAnsi="Arial"/>
                          <w:b/>
                          <w:bCs/>
                        </w:rPr>
                        <w:t>H</w:t>
                      </w:r>
                      <w:r>
                        <w:rPr>
                          <w:rFonts w:ascii="Arial" w:hAnsi="Arial"/>
                          <w:b/>
                          <w:bCs/>
                        </w:rPr>
                        <w:t xml:space="preserve"> - 51</w:t>
                      </w:r>
                      <w:r>
                        <w:rPr>
                          <w:rFonts w:ascii="Arial" w:hAnsi="Arial"/>
                          <w:b/>
                          <w:bCs/>
                        </w:rPr>
                        <w:t>5</w:t>
                      </w:r>
                    </w:p>
                    <w:p w:rsidR="006D7D17" w:rsidRDefault="006D7D17" w:rsidP="006D7D17">
                      <w:pPr>
                        <w:pStyle w:val="Body"/>
                        <w:jc w:val="right"/>
                        <w:rPr>
                          <w:rFonts w:ascii="Arial" w:eastAsia="Arial" w:hAnsi="Arial" w:cs="Arial"/>
                        </w:rPr>
                      </w:pPr>
                      <w:r>
                        <w:rPr>
                          <w:rFonts w:ascii="Arial" w:hAnsi="Arial"/>
                          <w:lang w:val="de-DE"/>
                        </w:rPr>
                        <w:t>2018 - 2019</w:t>
                      </w:r>
                    </w:p>
                    <w:p w:rsidR="006D7D17" w:rsidRDefault="006D7D17" w:rsidP="006D7D17">
                      <w:pPr>
                        <w:pStyle w:val="Body"/>
                        <w:jc w:val="right"/>
                        <w:rPr>
                          <w:rFonts w:ascii="Arial" w:eastAsia="Arial" w:hAnsi="Arial" w:cs="Arial"/>
                        </w:rPr>
                      </w:pPr>
                    </w:p>
                    <w:p w:rsidR="006D7D17" w:rsidRDefault="006D7D17" w:rsidP="006D7D17">
                      <w:pPr>
                        <w:pStyle w:val="Body"/>
                        <w:jc w:val="right"/>
                        <w:rPr>
                          <w:rFonts w:ascii="Arial" w:eastAsia="Arial" w:hAnsi="Arial" w:cs="Arial"/>
                        </w:rPr>
                      </w:pPr>
                      <w:r>
                        <w:rPr>
                          <w:rFonts w:ascii="Arial" w:hAnsi="Arial"/>
                        </w:rPr>
                        <w:t>1</w:t>
                      </w:r>
                      <w:r>
                        <w:rPr>
                          <w:rFonts w:ascii="Arial" w:hAnsi="Arial"/>
                        </w:rPr>
                        <w:t xml:space="preserve">0 </w:t>
                      </w:r>
                      <w:r>
                        <w:rPr>
                          <w:rFonts w:ascii="Arial" w:hAnsi="Arial"/>
                          <w:lang w:val="en-US"/>
                        </w:rPr>
                        <w:t>June</w:t>
                      </w:r>
                      <w:r>
                        <w:rPr>
                          <w:rFonts w:ascii="Arial" w:hAnsi="Arial"/>
                        </w:rPr>
                        <w:t xml:space="preserve"> 201</w:t>
                      </w:r>
                      <w:r>
                        <w:rPr>
                          <w:rFonts w:ascii="Arial" w:hAnsi="Arial"/>
                        </w:rPr>
                        <w:t>9</w:t>
                      </w:r>
                      <w:r>
                        <w:rPr>
                          <w:rFonts w:ascii="Arial" w:hAnsi="Arial"/>
                        </w:rPr>
                        <w:t xml:space="preserve"> </w:t>
                      </w:r>
                    </w:p>
                  </w:txbxContent>
                </v:textbox>
                <w10:wrap type="square" anchory="line"/>
              </v:rect>
            </w:pict>
          </mc:Fallback>
        </mc:AlternateContent>
      </w:r>
      <w:r w:rsidRPr="00A1663A">
        <w:rPr>
          <w:rFonts w:ascii="Arial" w:eastAsia="Arial" w:hAnsi="Arial" w:cs="Arial"/>
          <w:noProof/>
          <w:lang w:val="en-US"/>
        </w:rPr>
        <w:drawing>
          <wp:inline distT="0" distB="0" distL="0" distR="0" wp14:anchorId="07469D20" wp14:editId="3B069AD5">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5">
                      <a:extLst/>
                    </a:blip>
                    <a:stretch>
                      <a:fillRect/>
                    </a:stretch>
                  </pic:blipFill>
                  <pic:spPr>
                    <a:xfrm>
                      <a:off x="0" y="0"/>
                      <a:ext cx="1371600" cy="1371600"/>
                    </a:xfrm>
                    <a:prstGeom prst="rect">
                      <a:avLst/>
                    </a:prstGeom>
                    <a:ln w="12700" cap="flat">
                      <a:noFill/>
                      <a:miter lim="400000"/>
                    </a:ln>
                    <a:effectLst/>
                  </pic:spPr>
                </pic:pic>
              </a:graphicData>
            </a:graphic>
          </wp:inline>
        </w:drawing>
      </w:r>
      <w:r w:rsidRPr="00A1663A">
        <w:rPr>
          <w:rFonts w:ascii="Arial" w:eastAsia="Arial Unicode MS" w:hAnsi="Arial" w:cs="Arial"/>
          <w:color w:val="595959"/>
          <w:u w:color="595959"/>
          <w:lang w:val="en-US"/>
        </w:rPr>
        <w:br w:type="page"/>
      </w:r>
    </w:p>
    <w:p w:rsidR="00327C8F" w:rsidRPr="00A1663A" w:rsidRDefault="006D7D17" w:rsidP="006D7D17">
      <w:pPr>
        <w:spacing w:line="360" w:lineRule="auto"/>
        <w:jc w:val="both"/>
        <w:rPr>
          <w:rFonts w:ascii="Arial" w:hAnsi="Arial" w:cs="Arial"/>
          <w:b/>
          <w:sz w:val="20"/>
          <w:szCs w:val="20"/>
        </w:rPr>
      </w:pPr>
      <w:r w:rsidRPr="00A1663A">
        <w:rPr>
          <w:rFonts w:ascii="Arial" w:hAnsi="Arial" w:cs="Arial"/>
          <w:b/>
          <w:sz w:val="20"/>
          <w:szCs w:val="20"/>
        </w:rPr>
        <w:lastRenderedPageBreak/>
        <w:t>Introduction</w:t>
      </w:r>
    </w:p>
    <w:p w:rsidR="006D7D17" w:rsidRPr="00A1663A" w:rsidRDefault="006D7D17" w:rsidP="006D7D17">
      <w:pPr>
        <w:spacing w:line="360" w:lineRule="auto"/>
        <w:jc w:val="both"/>
        <w:rPr>
          <w:rFonts w:ascii="Arial" w:hAnsi="Arial" w:cs="Arial"/>
          <w:sz w:val="20"/>
          <w:szCs w:val="20"/>
        </w:rPr>
      </w:pPr>
      <w:r w:rsidRPr="00A1663A">
        <w:rPr>
          <w:rFonts w:ascii="Arial" w:hAnsi="Arial" w:cs="Arial"/>
          <w:sz w:val="20"/>
          <w:szCs w:val="20"/>
        </w:rPr>
        <w:t xml:space="preserve">The second phase of the assignment for the course on Big Data and Scalable Analytics requires the students to implement </w:t>
      </w:r>
      <w:r w:rsidR="003050F3" w:rsidRPr="00A1663A">
        <w:rPr>
          <w:rFonts w:ascii="Arial" w:hAnsi="Arial" w:cs="Arial"/>
          <w:sz w:val="20"/>
          <w:szCs w:val="20"/>
        </w:rPr>
        <w:t xml:space="preserve">a scalable distributed online forecasting system for missing sensor measurements. </w:t>
      </w:r>
    </w:p>
    <w:p w:rsidR="003050F3" w:rsidRPr="00A1663A" w:rsidRDefault="003050F3" w:rsidP="006D7D17">
      <w:pPr>
        <w:spacing w:line="360" w:lineRule="auto"/>
        <w:jc w:val="both"/>
        <w:rPr>
          <w:rFonts w:ascii="Arial" w:hAnsi="Arial" w:cs="Arial"/>
          <w:sz w:val="20"/>
          <w:szCs w:val="20"/>
        </w:rPr>
      </w:pPr>
      <w:r w:rsidRPr="00A1663A">
        <w:rPr>
          <w:rFonts w:ascii="Arial" w:hAnsi="Arial" w:cs="Arial"/>
          <w:sz w:val="20"/>
          <w:szCs w:val="20"/>
        </w:rPr>
        <w:t>In a real-world smart city project, data emitted by sensors can be subject to multiple problems. Indeed, malfunctions of sensors could lead to erroneous, noisy or even missing data. By training machine learning models on incoming streams of data, these problems can drastically be reduced</w:t>
      </w:r>
      <w:r w:rsidR="00A1663A" w:rsidRPr="00A1663A">
        <w:rPr>
          <w:rFonts w:ascii="Arial" w:hAnsi="Arial" w:cs="Arial"/>
          <w:sz w:val="20"/>
          <w:szCs w:val="20"/>
        </w:rPr>
        <w:t>, if not eliminated,</w:t>
      </w:r>
      <w:r w:rsidRPr="00A1663A">
        <w:rPr>
          <w:rFonts w:ascii="Arial" w:hAnsi="Arial" w:cs="Arial"/>
          <w:sz w:val="20"/>
          <w:szCs w:val="20"/>
        </w:rPr>
        <w:t xml:space="preserve"> </w:t>
      </w:r>
      <w:r w:rsidR="00A1663A" w:rsidRPr="00A1663A">
        <w:rPr>
          <w:rFonts w:ascii="Arial" w:hAnsi="Arial" w:cs="Arial"/>
          <w:sz w:val="20"/>
          <w:szCs w:val="20"/>
        </w:rPr>
        <w:t>through replacement of</w:t>
      </w:r>
      <w:r w:rsidRPr="00A1663A">
        <w:rPr>
          <w:rFonts w:ascii="Arial" w:hAnsi="Arial" w:cs="Arial"/>
          <w:sz w:val="20"/>
          <w:szCs w:val="20"/>
        </w:rPr>
        <w:t xml:space="preserve"> problematic values by realistic predictions.</w:t>
      </w:r>
    </w:p>
    <w:p w:rsidR="003050F3" w:rsidRPr="00A1663A" w:rsidRDefault="00A1663A" w:rsidP="006D7D17">
      <w:pPr>
        <w:spacing w:line="360" w:lineRule="auto"/>
        <w:jc w:val="both"/>
        <w:rPr>
          <w:rFonts w:ascii="Arial" w:hAnsi="Arial" w:cs="Arial"/>
          <w:sz w:val="20"/>
          <w:szCs w:val="20"/>
        </w:rPr>
      </w:pPr>
      <w:r w:rsidRPr="00A1663A">
        <w:rPr>
          <w:rFonts w:ascii="Arial" w:hAnsi="Arial" w:cs="Arial"/>
          <w:sz w:val="20"/>
          <w:szCs w:val="20"/>
        </w:rPr>
        <w:t>S</w:t>
      </w:r>
      <w:r w:rsidR="003050F3" w:rsidRPr="00A1663A">
        <w:rPr>
          <w:rFonts w:ascii="Arial" w:hAnsi="Arial" w:cs="Arial"/>
          <w:sz w:val="20"/>
          <w:szCs w:val="20"/>
        </w:rPr>
        <w:t xml:space="preserve">uch a system is </w:t>
      </w:r>
      <w:r w:rsidRPr="00A1663A">
        <w:rPr>
          <w:rFonts w:ascii="Arial" w:hAnsi="Arial" w:cs="Arial"/>
          <w:sz w:val="20"/>
          <w:szCs w:val="20"/>
        </w:rPr>
        <w:t xml:space="preserve">materialized through implementation of </w:t>
      </w:r>
      <w:r w:rsidR="003050F3" w:rsidRPr="00A1663A">
        <w:rPr>
          <w:rFonts w:ascii="Arial" w:hAnsi="Arial" w:cs="Arial"/>
          <w:sz w:val="20"/>
          <w:szCs w:val="20"/>
        </w:rPr>
        <w:t xml:space="preserve">three different </w:t>
      </w:r>
      <w:r w:rsidRPr="00A1663A">
        <w:rPr>
          <w:rFonts w:ascii="Arial" w:hAnsi="Arial" w:cs="Arial"/>
          <w:sz w:val="20"/>
          <w:szCs w:val="20"/>
        </w:rPr>
        <w:t>models</w:t>
      </w:r>
      <w:r w:rsidR="003050F3" w:rsidRPr="00A1663A">
        <w:rPr>
          <w:rFonts w:ascii="Arial" w:hAnsi="Arial" w:cs="Arial"/>
          <w:sz w:val="20"/>
          <w:szCs w:val="20"/>
        </w:rPr>
        <w:t xml:space="preserve"> to predict missing (or future) values. The assignment specifies the first model is a simple persistence model. Two other </w:t>
      </w:r>
      <w:r w:rsidRPr="00A1663A">
        <w:rPr>
          <w:rFonts w:ascii="Arial" w:hAnsi="Arial" w:cs="Arial"/>
          <w:sz w:val="20"/>
          <w:szCs w:val="20"/>
        </w:rPr>
        <w:t>approaches</w:t>
      </w:r>
      <w:r w:rsidR="003050F3" w:rsidRPr="00A1663A">
        <w:rPr>
          <w:rFonts w:ascii="Arial" w:hAnsi="Arial" w:cs="Arial"/>
          <w:sz w:val="20"/>
          <w:szCs w:val="20"/>
        </w:rPr>
        <w:t xml:space="preserve"> need to improve on this very simple </w:t>
      </w:r>
      <w:r w:rsidRPr="00A1663A">
        <w:rPr>
          <w:rFonts w:ascii="Arial" w:hAnsi="Arial" w:cs="Arial"/>
          <w:sz w:val="20"/>
          <w:szCs w:val="20"/>
        </w:rPr>
        <w:t>model</w:t>
      </w:r>
      <w:r w:rsidR="003050F3" w:rsidRPr="00A1663A">
        <w:rPr>
          <w:rFonts w:ascii="Arial" w:hAnsi="Arial" w:cs="Arial"/>
          <w:sz w:val="20"/>
          <w:szCs w:val="20"/>
        </w:rPr>
        <w:t xml:space="preserve"> through the use of machine learning. A precondition is that one of these additional </w:t>
      </w:r>
      <w:r w:rsidRPr="00A1663A">
        <w:rPr>
          <w:rFonts w:ascii="Arial" w:hAnsi="Arial" w:cs="Arial"/>
          <w:sz w:val="20"/>
          <w:szCs w:val="20"/>
        </w:rPr>
        <w:t>implementations</w:t>
      </w:r>
      <w:r w:rsidR="003050F3" w:rsidRPr="00A1663A">
        <w:rPr>
          <w:rFonts w:ascii="Arial" w:hAnsi="Arial" w:cs="Arial"/>
          <w:sz w:val="20"/>
          <w:szCs w:val="20"/>
        </w:rPr>
        <w:t xml:space="preserve"> is based on the RLS model. Consequently, the last required model is fully contingent on the students’ choice. In our case, we have opted for a simple, but efficient </w:t>
      </w:r>
      <w:r w:rsidRPr="00A1663A">
        <w:rPr>
          <w:rFonts w:ascii="Arial" w:hAnsi="Arial" w:cs="Arial"/>
          <w:sz w:val="20"/>
          <w:szCs w:val="20"/>
        </w:rPr>
        <w:t>method</w:t>
      </w:r>
      <w:r w:rsidR="003050F3" w:rsidRPr="00A1663A">
        <w:rPr>
          <w:rFonts w:ascii="Arial" w:hAnsi="Arial" w:cs="Arial"/>
          <w:sz w:val="20"/>
          <w:szCs w:val="20"/>
        </w:rPr>
        <w:t xml:space="preserve"> in streaming contexts, namely stochastic gradient descent. </w:t>
      </w:r>
    </w:p>
    <w:p w:rsidR="003050F3" w:rsidRPr="00A1663A" w:rsidRDefault="003050F3" w:rsidP="006D7D17">
      <w:pPr>
        <w:spacing w:line="360" w:lineRule="auto"/>
        <w:jc w:val="both"/>
        <w:rPr>
          <w:rFonts w:ascii="Arial" w:hAnsi="Arial" w:cs="Arial"/>
          <w:sz w:val="20"/>
          <w:szCs w:val="20"/>
        </w:rPr>
      </w:pPr>
    </w:p>
    <w:p w:rsidR="006D7D17" w:rsidRPr="00A1663A" w:rsidRDefault="006D7D17" w:rsidP="006D7D17">
      <w:pPr>
        <w:spacing w:line="360" w:lineRule="auto"/>
        <w:jc w:val="both"/>
        <w:rPr>
          <w:rFonts w:ascii="Arial" w:hAnsi="Arial" w:cs="Arial"/>
          <w:b/>
          <w:sz w:val="20"/>
          <w:szCs w:val="20"/>
        </w:rPr>
      </w:pPr>
      <w:r w:rsidRPr="00A1663A">
        <w:rPr>
          <w:rFonts w:ascii="Arial" w:hAnsi="Arial" w:cs="Arial"/>
          <w:b/>
          <w:sz w:val="20"/>
          <w:szCs w:val="20"/>
        </w:rPr>
        <w:t>Streaming architecture</w:t>
      </w:r>
    </w:p>
    <w:p w:rsidR="006D7D17" w:rsidRPr="00A1663A" w:rsidRDefault="006D7D17" w:rsidP="006D7D17">
      <w:pPr>
        <w:spacing w:line="360" w:lineRule="auto"/>
        <w:jc w:val="both"/>
        <w:rPr>
          <w:rFonts w:ascii="Arial" w:hAnsi="Arial" w:cs="Arial"/>
          <w:sz w:val="20"/>
          <w:szCs w:val="20"/>
        </w:rPr>
      </w:pPr>
      <w:r w:rsidRPr="00A1663A">
        <w:rPr>
          <w:rFonts w:ascii="Arial" w:hAnsi="Arial" w:cs="Arial"/>
          <w:sz w:val="20"/>
          <w:szCs w:val="20"/>
        </w:rPr>
        <w:t>Description of streaming architecture, how parallel operations are handled, states that one keeps in mind, etc.</w:t>
      </w:r>
    </w:p>
    <w:p w:rsidR="006D7D17" w:rsidRPr="00A1663A" w:rsidRDefault="006D7D17" w:rsidP="006D7D17">
      <w:pPr>
        <w:spacing w:line="360" w:lineRule="auto"/>
        <w:jc w:val="both"/>
        <w:rPr>
          <w:rFonts w:ascii="Arial" w:hAnsi="Arial" w:cs="Arial"/>
          <w:b/>
          <w:sz w:val="20"/>
          <w:szCs w:val="20"/>
        </w:rPr>
      </w:pPr>
    </w:p>
    <w:p w:rsidR="006D7D17" w:rsidRDefault="006D7D17" w:rsidP="006D7D17">
      <w:pPr>
        <w:spacing w:line="360" w:lineRule="auto"/>
        <w:jc w:val="both"/>
        <w:rPr>
          <w:rFonts w:ascii="Arial" w:hAnsi="Arial" w:cs="Arial"/>
          <w:b/>
          <w:sz w:val="20"/>
          <w:szCs w:val="20"/>
        </w:rPr>
      </w:pPr>
      <w:r w:rsidRPr="00A1663A">
        <w:rPr>
          <w:rFonts w:ascii="Arial" w:hAnsi="Arial" w:cs="Arial"/>
          <w:b/>
          <w:sz w:val="20"/>
          <w:szCs w:val="20"/>
        </w:rPr>
        <w:t>Prediction methods</w:t>
      </w:r>
    </w:p>
    <w:p w:rsidR="00A1663A" w:rsidRDefault="00A1663A" w:rsidP="006D7D17">
      <w:pPr>
        <w:spacing w:line="360" w:lineRule="auto"/>
        <w:jc w:val="both"/>
        <w:rPr>
          <w:rFonts w:ascii="Arial" w:hAnsi="Arial" w:cs="Arial"/>
          <w:sz w:val="20"/>
          <w:szCs w:val="20"/>
        </w:rPr>
      </w:pPr>
    </w:p>
    <w:p w:rsidR="00A1663A" w:rsidRPr="00A1663A" w:rsidRDefault="00A1663A" w:rsidP="006D7D17">
      <w:pPr>
        <w:spacing w:line="360" w:lineRule="auto"/>
        <w:jc w:val="both"/>
        <w:rPr>
          <w:rFonts w:ascii="Arial" w:hAnsi="Arial" w:cs="Arial"/>
          <w:sz w:val="20"/>
          <w:szCs w:val="20"/>
        </w:rPr>
      </w:pPr>
      <w:r>
        <w:rPr>
          <w:rFonts w:ascii="Arial" w:hAnsi="Arial" w:cs="Arial"/>
          <w:sz w:val="20"/>
          <w:szCs w:val="20"/>
        </w:rPr>
        <w:t xml:space="preserve">First, recall some conventions that were defined in the assignment. Let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Pr>
          <w:rFonts w:ascii="Arial" w:hAnsi="Arial" w:cs="Arial"/>
          <w:sz w:val="20"/>
          <w:szCs w:val="20"/>
        </w:rPr>
        <w:t xml:space="preserve"> denote the temperature of a sensor </w:t>
      </w:r>
      <m:oMath>
        <m:r>
          <w:rPr>
            <w:rFonts w:ascii="Cambria Math" w:hAnsi="Cambria Math" w:cs="Arial"/>
            <w:sz w:val="20"/>
            <w:szCs w:val="20"/>
          </w:rPr>
          <m:t>i</m:t>
        </m:r>
      </m:oMath>
      <w:r>
        <w:rPr>
          <w:rFonts w:ascii="Arial" w:hAnsi="Arial" w:cs="Arial"/>
          <w:sz w:val="20"/>
          <w:szCs w:val="20"/>
        </w:rPr>
        <w:t xml:space="preserve"> at time </w:t>
      </w:r>
      <m:oMath>
        <m:r>
          <w:rPr>
            <w:rFonts w:ascii="Cambria Math" w:hAnsi="Cambria Math" w:cs="Arial"/>
            <w:sz w:val="20"/>
            <w:szCs w:val="20"/>
          </w:rPr>
          <m:t>t</m:t>
        </m:r>
      </m:oMath>
      <w:r>
        <w:rPr>
          <w:rFonts w:ascii="Arial" w:hAnsi="Arial" w:cs="Arial"/>
          <w:sz w:val="20"/>
          <w:szCs w:val="20"/>
        </w:rPr>
        <w:t xml:space="preserve"> and let </w:t>
      </w: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=h(</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r>
          <w:rPr>
            <w:rFonts w:ascii="Cambria Math" w:hAnsi="Cambria Math" w:cs="Arial"/>
            <w:sz w:val="20"/>
            <w:szCs w:val="20"/>
          </w:rPr>
          <m:t>)</m:t>
        </m:r>
      </m:oMath>
      <w:r w:rsidR="00F700E4">
        <w:rPr>
          <w:rFonts w:ascii="Arial" w:hAnsi="Arial" w:cs="Arial"/>
          <w:sz w:val="20"/>
          <w:szCs w:val="20"/>
        </w:rPr>
        <w:t xml:space="preserve"> be the prediction of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(t)</m:t>
        </m:r>
      </m:oMath>
      <w:r w:rsidR="00F700E4">
        <w:rPr>
          <w:rFonts w:ascii="Arial" w:hAnsi="Arial" w:cs="Arial"/>
          <w:sz w:val="20"/>
          <w:szCs w:val="20"/>
        </w:rPr>
        <w:t xml:space="preserve"> using a prediction model </w:t>
      </w:r>
      <m:oMath>
        <m:r>
          <w:rPr>
            <w:rFonts w:ascii="Cambria Math" w:hAnsi="Cambria Math" w:cs="Arial"/>
            <w:sz w:val="20"/>
            <w:szCs w:val="20"/>
          </w:rPr>
          <m:t>h</m:t>
        </m:r>
      </m:oMath>
      <w:r w:rsidR="00F700E4">
        <w:rPr>
          <w:rFonts w:ascii="Arial" w:hAnsi="Arial" w:cs="Arial"/>
          <w:sz w:val="20"/>
          <w:szCs w:val="20"/>
        </w:rPr>
        <w:t xml:space="preserve"> with input data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00F700E4">
        <w:rPr>
          <w:rFonts w:ascii="Arial" w:hAnsi="Arial" w:cs="Arial"/>
          <w:sz w:val="20"/>
          <w:szCs w:val="20"/>
        </w:rPr>
        <w:t xml:space="preserve"> and parameters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00F700E4">
        <w:rPr>
          <w:rFonts w:ascii="Arial" w:hAnsi="Arial" w:cs="Arial"/>
          <w:sz w:val="20"/>
          <w:szCs w:val="20"/>
        </w:rPr>
        <w:t>.</w:t>
      </w:r>
    </w:p>
    <w:p w:rsidR="00A1663A" w:rsidRPr="00A1663A" w:rsidRDefault="00A1663A" w:rsidP="006D7D17">
      <w:pPr>
        <w:spacing w:line="360" w:lineRule="auto"/>
        <w:jc w:val="both"/>
        <w:rPr>
          <w:rFonts w:ascii="Arial" w:hAnsi="Arial" w:cs="Arial"/>
          <w:b/>
          <w:sz w:val="20"/>
          <w:szCs w:val="20"/>
        </w:rPr>
      </w:pPr>
    </w:p>
    <w:p w:rsidR="006D7D17" w:rsidRDefault="00A1663A" w:rsidP="00A1663A">
      <w:pPr>
        <w:pStyle w:val="Paragraphedeliste"/>
        <w:numPr>
          <w:ilvl w:val="0"/>
          <w:numId w:val="4"/>
        </w:numPr>
        <w:spacing w:line="360" w:lineRule="auto"/>
        <w:jc w:val="both"/>
        <w:rPr>
          <w:rFonts w:ascii="Arial" w:hAnsi="Arial" w:cs="Arial"/>
          <w:sz w:val="20"/>
          <w:szCs w:val="20"/>
          <w:lang w:val="en-US"/>
        </w:rPr>
      </w:pPr>
      <w:r w:rsidRPr="00A1663A">
        <w:rPr>
          <w:rFonts w:ascii="Arial" w:hAnsi="Arial" w:cs="Arial"/>
          <w:sz w:val="20"/>
          <w:szCs w:val="20"/>
          <w:lang w:val="en-US"/>
        </w:rPr>
        <w:t>Persistence</w:t>
      </w:r>
    </w:p>
    <w:p w:rsidR="00A1663A" w:rsidRDefault="00A1663A" w:rsidP="00A1663A">
      <w:pPr>
        <w:spacing w:line="360" w:lineRule="auto"/>
        <w:jc w:val="both"/>
        <w:rPr>
          <w:rFonts w:ascii="Arial" w:hAnsi="Arial" w:cs="Arial"/>
          <w:sz w:val="20"/>
          <w:szCs w:val="20"/>
        </w:rPr>
      </w:pPr>
    </w:p>
    <w:p w:rsidR="00A1663A" w:rsidRDefault="00A1663A" w:rsidP="00A1663A">
      <w:pPr>
        <w:spacing w:line="360" w:lineRule="auto"/>
        <w:jc w:val="both"/>
        <w:rPr>
          <w:rFonts w:ascii="Arial" w:hAnsi="Arial" w:cs="Arial"/>
          <w:sz w:val="20"/>
          <w:szCs w:val="20"/>
        </w:rPr>
      </w:pPr>
      <w:r>
        <w:rPr>
          <w:rFonts w:ascii="Arial" w:hAnsi="Arial" w:cs="Arial"/>
          <w:sz w:val="20"/>
          <w:szCs w:val="20"/>
        </w:rPr>
        <w:t>As described in the assignment, the persistence model predicts the value of sensor solely based on the last observation</w:t>
      </w:r>
      <w:r w:rsidR="00F700E4">
        <w:rPr>
          <w:rFonts w:ascii="Arial" w:hAnsi="Arial" w:cs="Arial"/>
          <w:sz w:val="20"/>
          <w:szCs w:val="20"/>
        </w:rPr>
        <w:t>:</w:t>
      </w:r>
    </w:p>
    <w:p w:rsidR="00F700E4" w:rsidRPr="00F700E4" w:rsidRDefault="00F700E4" w:rsidP="00A1663A">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m:oMathPara>
    </w:p>
    <w:p w:rsidR="00F700E4" w:rsidRPr="00F700E4" w:rsidRDefault="00F700E4" w:rsidP="00A1663A">
      <w:pPr>
        <w:spacing w:line="360" w:lineRule="auto"/>
        <w:jc w:val="both"/>
        <w:rPr>
          <w:rFonts w:ascii="Arial" w:hAnsi="Arial" w:cs="Arial"/>
          <w:sz w:val="20"/>
          <w:szCs w:val="20"/>
        </w:rPr>
      </w:pPr>
    </w:p>
    <w:p w:rsidR="00F700E4" w:rsidRDefault="00F700E4" w:rsidP="00A1663A">
      <w:pPr>
        <w:spacing w:line="360" w:lineRule="auto"/>
        <w:jc w:val="both"/>
        <w:rPr>
          <w:rFonts w:ascii="Arial" w:hAnsi="Arial" w:cs="Arial"/>
          <w:sz w:val="20"/>
          <w:szCs w:val="20"/>
        </w:rPr>
      </w:pPr>
      <w:r>
        <w:rPr>
          <w:rFonts w:ascii="Arial" w:hAnsi="Arial" w:cs="Arial"/>
          <w:sz w:val="20"/>
          <w:szCs w:val="20"/>
        </w:rPr>
        <w:t xml:space="preserve">With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Pr>
          <w:rFonts w:ascii="Arial" w:hAnsi="Arial" w:cs="Arial"/>
          <w:sz w:val="20"/>
          <w:szCs w:val="20"/>
        </w:rPr>
        <w:t xml:space="preserve"> being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r>
          <w:rPr>
            <w:rFonts w:ascii="Cambria Math" w:hAnsi="Cambria Math" w:cs="Arial"/>
            <w:sz w:val="20"/>
            <w:szCs w:val="20"/>
          </w:rPr>
          <m:t>)</m:t>
        </m:r>
      </m:oMath>
      <w:r>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t</m:t>
            </m:r>
          </m:e>
          <m:sub>
            <m:sSub>
              <m:sSubPr>
                <m:ctrlPr>
                  <w:rPr>
                    <w:rFonts w:ascii="Cambria Math" w:hAnsi="Cambria Math" w:cs="Arial"/>
                    <w:i/>
                    <w:sz w:val="20"/>
                    <w:szCs w:val="20"/>
                  </w:rPr>
                </m:ctrlPr>
              </m:sSubPr>
              <m:e>
                <m:r>
                  <w:rPr>
                    <w:rFonts w:ascii="Cambria Math" w:hAnsi="Cambria Math" w:cs="Arial"/>
                    <w:sz w:val="20"/>
                    <w:szCs w:val="20"/>
                  </w:rPr>
                  <m:t>last</m:t>
                </m:r>
              </m:e>
              <m:sub>
                <m:r>
                  <w:rPr>
                    <w:rFonts w:ascii="Cambria Math" w:hAnsi="Cambria Math" w:cs="Arial"/>
                    <w:sz w:val="20"/>
                    <w:szCs w:val="20"/>
                  </w:rPr>
                  <m:t>i</m:t>
                </m:r>
              </m:sub>
            </m:sSub>
          </m:sub>
        </m:sSub>
      </m:oMath>
      <w:r>
        <w:rPr>
          <w:rFonts w:ascii="Arial" w:hAnsi="Arial" w:cs="Arial"/>
          <w:sz w:val="20"/>
          <w:szCs w:val="20"/>
        </w:rPr>
        <w:t xml:space="preserve"> the last instant for which data for sensor </w:t>
      </w:r>
      <m:oMath>
        <m:r>
          <w:rPr>
            <w:rFonts w:ascii="Cambria Math" w:hAnsi="Cambria Math" w:cs="Arial"/>
            <w:sz w:val="20"/>
            <w:szCs w:val="20"/>
          </w:rPr>
          <m:t>i</m:t>
        </m:r>
      </m:oMath>
      <w:r>
        <w:rPr>
          <w:rFonts w:ascii="Arial" w:hAnsi="Arial" w:cs="Arial"/>
          <w:sz w:val="20"/>
          <w:szCs w:val="20"/>
        </w:rPr>
        <w:t xml:space="preserve"> was collected. It comes without surprise that the persistence model is not well-suited for the considered problem. Indeed, temperature values are expected to change numerous times during a span of 24 hours. The predictive quality of this model being poor, the goal of the assignment is aimed towards implementing models that are better-suited for predictions corresponding to our smart-city problem. </w:t>
      </w:r>
    </w:p>
    <w:p w:rsidR="00A1663A" w:rsidRDefault="00A1663A" w:rsidP="00A1663A">
      <w:pPr>
        <w:spacing w:line="360" w:lineRule="auto"/>
        <w:jc w:val="both"/>
        <w:rPr>
          <w:rFonts w:ascii="Arial" w:hAnsi="Arial" w:cs="Arial"/>
          <w:sz w:val="20"/>
          <w:szCs w:val="20"/>
        </w:rPr>
      </w:pPr>
    </w:p>
    <w:p w:rsidR="00F700E4" w:rsidRDefault="00F700E4" w:rsidP="00A1663A">
      <w:pPr>
        <w:spacing w:line="360" w:lineRule="auto"/>
        <w:jc w:val="both"/>
        <w:rPr>
          <w:rFonts w:ascii="Arial" w:hAnsi="Arial" w:cs="Arial"/>
          <w:sz w:val="20"/>
          <w:szCs w:val="20"/>
        </w:rPr>
      </w:pPr>
    </w:p>
    <w:p w:rsidR="00F700E4" w:rsidRDefault="00F700E4" w:rsidP="00A1663A">
      <w:pPr>
        <w:spacing w:line="360" w:lineRule="auto"/>
        <w:jc w:val="both"/>
        <w:rPr>
          <w:rFonts w:ascii="Arial" w:hAnsi="Arial" w:cs="Arial"/>
          <w:sz w:val="20"/>
          <w:szCs w:val="20"/>
        </w:rPr>
      </w:pPr>
    </w:p>
    <w:p w:rsidR="00F700E4" w:rsidRDefault="00F700E4" w:rsidP="00A1663A">
      <w:pPr>
        <w:spacing w:line="360" w:lineRule="auto"/>
        <w:jc w:val="both"/>
        <w:rPr>
          <w:rFonts w:ascii="Arial" w:hAnsi="Arial" w:cs="Arial"/>
          <w:sz w:val="20"/>
          <w:szCs w:val="20"/>
        </w:rPr>
      </w:pPr>
    </w:p>
    <w:p w:rsidR="00F700E4" w:rsidRPr="00A1663A" w:rsidRDefault="00F700E4" w:rsidP="00A1663A">
      <w:pPr>
        <w:spacing w:line="360" w:lineRule="auto"/>
        <w:jc w:val="both"/>
        <w:rPr>
          <w:rFonts w:ascii="Arial" w:hAnsi="Arial" w:cs="Arial"/>
          <w:sz w:val="20"/>
          <w:szCs w:val="20"/>
        </w:rPr>
      </w:pPr>
    </w:p>
    <w:p w:rsidR="00A1663A" w:rsidRDefault="00A1663A" w:rsidP="00A1663A">
      <w:pPr>
        <w:pStyle w:val="Paragraphedeliste"/>
        <w:numPr>
          <w:ilvl w:val="0"/>
          <w:numId w:val="4"/>
        </w:numPr>
        <w:spacing w:line="360" w:lineRule="auto"/>
        <w:jc w:val="both"/>
        <w:rPr>
          <w:rFonts w:ascii="Arial" w:hAnsi="Arial" w:cs="Arial"/>
          <w:sz w:val="20"/>
          <w:szCs w:val="20"/>
          <w:lang w:val="en-US"/>
        </w:rPr>
      </w:pPr>
      <w:r>
        <w:rPr>
          <w:rFonts w:ascii="Arial" w:hAnsi="Arial" w:cs="Arial"/>
          <w:sz w:val="20"/>
          <w:szCs w:val="20"/>
          <w:lang w:val="en-US"/>
        </w:rPr>
        <w:lastRenderedPageBreak/>
        <w:t>Recursive Least Squares</w:t>
      </w:r>
    </w:p>
    <w:p w:rsidR="00F700E4" w:rsidRPr="00F700E4" w:rsidRDefault="00F700E4" w:rsidP="00F700E4">
      <w:pPr>
        <w:spacing w:line="360" w:lineRule="auto"/>
        <w:jc w:val="both"/>
        <w:rPr>
          <w:rFonts w:ascii="Arial" w:hAnsi="Arial" w:cs="Arial"/>
          <w:sz w:val="20"/>
          <w:szCs w:val="20"/>
        </w:rPr>
      </w:pPr>
    </w:p>
    <w:p w:rsidR="00A1663A" w:rsidRDefault="00A1663A" w:rsidP="00A1663A">
      <w:pPr>
        <w:pStyle w:val="Paragraphedeliste"/>
        <w:numPr>
          <w:ilvl w:val="0"/>
          <w:numId w:val="4"/>
        </w:numPr>
        <w:spacing w:line="360" w:lineRule="auto"/>
        <w:jc w:val="both"/>
        <w:rPr>
          <w:rFonts w:ascii="Arial" w:hAnsi="Arial" w:cs="Arial"/>
          <w:sz w:val="20"/>
          <w:szCs w:val="20"/>
          <w:lang w:val="en-US"/>
        </w:rPr>
      </w:pPr>
      <w:r>
        <w:rPr>
          <w:rFonts w:ascii="Arial" w:hAnsi="Arial" w:cs="Arial"/>
          <w:sz w:val="20"/>
          <w:szCs w:val="20"/>
          <w:lang w:val="en-US"/>
        </w:rPr>
        <w:t>Stochastic Gradient Descent</w:t>
      </w:r>
    </w:p>
    <w:p w:rsidR="00F700E4" w:rsidRDefault="00F700E4" w:rsidP="00F700E4">
      <w:pPr>
        <w:spacing w:line="360" w:lineRule="auto"/>
        <w:jc w:val="both"/>
        <w:rPr>
          <w:rFonts w:ascii="Arial" w:hAnsi="Arial" w:cs="Arial"/>
          <w:sz w:val="20"/>
          <w:szCs w:val="20"/>
        </w:rPr>
      </w:pPr>
    </w:p>
    <w:p w:rsidR="004F5C76" w:rsidRDefault="00F700E4" w:rsidP="00F700E4">
      <w:pPr>
        <w:spacing w:line="360" w:lineRule="auto"/>
        <w:jc w:val="both"/>
        <w:rPr>
          <w:rFonts w:ascii="Arial" w:hAnsi="Arial" w:cs="Arial"/>
          <w:sz w:val="20"/>
          <w:szCs w:val="20"/>
        </w:rPr>
      </w:pPr>
      <w:r>
        <w:rPr>
          <w:rFonts w:ascii="Arial" w:hAnsi="Arial" w:cs="Arial"/>
          <w:sz w:val="20"/>
          <w:szCs w:val="20"/>
        </w:rPr>
        <w:t xml:space="preserve">Stochastic Gradient Descent </w:t>
      </w:r>
      <w:r w:rsidR="004F5C76">
        <w:rPr>
          <w:rFonts w:ascii="Arial" w:hAnsi="Arial" w:cs="Arial"/>
          <w:sz w:val="20"/>
          <w:szCs w:val="20"/>
        </w:rPr>
        <w:t xml:space="preserve">(SGD) </w:t>
      </w:r>
      <w:r>
        <w:rPr>
          <w:rFonts w:ascii="Arial" w:hAnsi="Arial" w:cs="Arial"/>
          <w:sz w:val="20"/>
          <w:szCs w:val="20"/>
        </w:rPr>
        <w:t xml:space="preserve">is </w:t>
      </w:r>
      <w:r w:rsidR="004F5C76">
        <w:rPr>
          <w:rFonts w:ascii="Arial" w:hAnsi="Arial" w:cs="Arial"/>
          <w:sz w:val="20"/>
          <w:szCs w:val="20"/>
        </w:rPr>
        <w:t>an approach that aims to identify the objective function that, in our case, defines temperature distributions through an iterative process. Using our formalism, the predictive model would be described as such:</w:t>
      </w:r>
    </w:p>
    <w:p w:rsidR="004F5C76" w:rsidRDefault="004F5C76" w:rsidP="00F700E4">
      <w:pPr>
        <w:spacing w:line="360" w:lineRule="auto"/>
        <w:jc w:val="both"/>
        <w:rPr>
          <w:rFonts w:ascii="Arial" w:hAnsi="Arial" w:cs="Arial"/>
          <w:sz w:val="20"/>
          <w:szCs w:val="20"/>
        </w:rPr>
      </w:pPr>
    </w:p>
    <w:p w:rsidR="004F5C76" w:rsidRPr="004F5C76" w:rsidRDefault="004F5C76" w:rsidP="00F700E4">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s</m:t>
                  </m:r>
                </m:e>
              </m:acc>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r>
            <w:rPr>
              <w:rFonts w:ascii="Cambria Math" w:hAnsi="Cambria Math" w:cs="Arial"/>
              <w:sz w:val="20"/>
              <w:szCs w:val="20"/>
            </w:rPr>
            <m:t>SGD</m:t>
          </m:r>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r>
            <w:rPr>
              <w:rFonts w:ascii="Cambria Math" w:hAnsi="Cambria Math" w:cs="Arial"/>
              <w:sz w:val="20"/>
              <w:szCs w:val="20"/>
            </w:rPr>
            <m:t>)</m:t>
          </m:r>
        </m:oMath>
      </m:oMathPara>
    </w:p>
    <w:p w:rsidR="004F5C76" w:rsidRDefault="004F5C76" w:rsidP="00F700E4">
      <w:pPr>
        <w:spacing w:line="360" w:lineRule="auto"/>
        <w:jc w:val="both"/>
        <w:rPr>
          <w:rFonts w:ascii="Arial" w:hAnsi="Arial" w:cs="Arial"/>
          <w:sz w:val="20"/>
          <w:szCs w:val="20"/>
        </w:rPr>
      </w:pPr>
    </w:p>
    <w:p w:rsidR="009560E6" w:rsidRDefault="004F5C76" w:rsidP="00F700E4">
      <w:pPr>
        <w:spacing w:line="360" w:lineRule="auto"/>
        <w:jc w:val="both"/>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Pr>
          <w:rFonts w:ascii="Arial" w:hAnsi="Arial" w:cs="Arial"/>
          <w:sz w:val="20"/>
          <w:szCs w:val="20"/>
        </w:rPr>
        <w:t xml:space="preserve"> is </w:t>
      </w:r>
      <w:r w:rsidR="009560E6">
        <w:rPr>
          <w:rFonts w:ascii="Arial" w:hAnsi="Arial" w:cs="Arial"/>
          <w:sz w:val="20"/>
          <w:szCs w:val="20"/>
        </w:rPr>
        <w:t>the observed temperature of the</w:t>
      </w:r>
      <w:r>
        <w:rPr>
          <w:rFonts w:ascii="Arial" w:hAnsi="Arial" w:cs="Arial"/>
          <w:sz w:val="20"/>
          <w:szCs w:val="20"/>
        </w:rPr>
        <w:t xml:space="preserve"> slot of sensor </w:t>
      </w:r>
      <m:oMath>
        <m:r>
          <w:rPr>
            <w:rFonts w:ascii="Cambria Math" w:hAnsi="Cambria Math" w:cs="Arial"/>
            <w:sz w:val="20"/>
            <w:szCs w:val="20"/>
          </w:rPr>
          <m:t>i</m:t>
        </m:r>
      </m:oMath>
      <w:r>
        <w:rPr>
          <w:rFonts w:ascii="Arial" w:hAnsi="Arial" w:cs="Arial"/>
          <w:sz w:val="20"/>
          <w:szCs w:val="20"/>
        </w:rPr>
        <w:t xml:space="preserve"> </w:t>
      </w:r>
      <w:r w:rsidR="009560E6">
        <w:rPr>
          <w:rFonts w:ascii="Arial" w:hAnsi="Arial" w:cs="Arial"/>
          <w:sz w:val="20"/>
          <w:szCs w:val="20"/>
        </w:rPr>
        <w:t xml:space="preserve">the previous day </w:t>
      </w:r>
      <w:r>
        <w:rPr>
          <w:rFonts w:ascii="Arial" w:hAnsi="Arial" w:cs="Arial"/>
          <w:sz w:val="20"/>
          <w:szCs w:val="20"/>
        </w:rPr>
        <w:t>and</w:t>
      </w:r>
      <w:r w:rsidR="009560E6">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θ</m:t>
            </m:r>
          </m:e>
          <m:sub>
            <m:r>
              <w:rPr>
                <w:rFonts w:ascii="Cambria Math" w:hAnsi="Cambria Math" w:cs="Arial"/>
                <w:sz w:val="20"/>
                <w:szCs w:val="20"/>
              </w:rPr>
              <m:t>i</m:t>
            </m:r>
          </m:sub>
        </m:sSub>
      </m:oMath>
      <w:r w:rsidR="009560E6">
        <w:rPr>
          <w:rFonts w:ascii="Arial" w:hAnsi="Arial" w:cs="Arial"/>
          <w:sz w:val="20"/>
          <w:szCs w:val="20"/>
        </w:rPr>
        <w:t xml:space="preserve"> materializes the carefully selected learning rate </w:t>
      </w:r>
      <m:oMath>
        <m:r>
          <w:rPr>
            <w:rFonts w:ascii="Cambria Math" w:hAnsi="Cambria Math" w:cs="Arial"/>
            <w:sz w:val="20"/>
            <w:szCs w:val="20"/>
          </w:rPr>
          <m:t>η</m:t>
        </m:r>
      </m:oMath>
      <w:r w:rsidR="009560E6">
        <w:rPr>
          <w:rFonts w:ascii="Arial" w:hAnsi="Arial" w:cs="Arial"/>
          <w:sz w:val="20"/>
          <w:szCs w:val="20"/>
        </w:rPr>
        <w:t xml:space="preserve">, the weight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oMath>
      <w:r w:rsidR="009560E6">
        <w:rPr>
          <w:rFonts w:ascii="Arial" w:hAnsi="Arial" w:cs="Arial"/>
          <w:sz w:val="20"/>
          <w:szCs w:val="20"/>
        </w:rPr>
        <w:t xml:space="preserve"> and associated bias. However, our approach poses the hypothesis that predictions are made for a 24-hour span, thus</w:t>
      </w:r>
      <w:r w:rsidR="00D33EEF">
        <w:rPr>
          <w:rFonts w:ascii="Arial" w:hAnsi="Arial" w:cs="Arial"/>
          <w:sz w:val="20"/>
          <w:szCs w:val="20"/>
        </w:rPr>
        <w:t>,</w:t>
      </w:r>
      <w:r w:rsidR="009560E6">
        <w:rPr>
          <w:rFonts w:ascii="Arial" w:hAnsi="Arial" w:cs="Arial"/>
          <w:sz w:val="20"/>
          <w:szCs w:val="20"/>
        </w:rPr>
        <w:t xml:space="preserve"> the model can be updated for all slots simultaneously.  </w:t>
      </w:r>
    </w:p>
    <w:p w:rsidR="009560E6" w:rsidRDefault="009560E6" w:rsidP="00F700E4">
      <w:pPr>
        <w:spacing w:line="360" w:lineRule="auto"/>
        <w:jc w:val="both"/>
        <w:rPr>
          <w:rFonts w:ascii="Arial" w:hAnsi="Arial" w:cs="Arial"/>
          <w:sz w:val="20"/>
          <w:szCs w:val="20"/>
        </w:rPr>
      </w:pPr>
    </w:p>
    <w:p w:rsidR="009560E6" w:rsidRDefault="009560E6" w:rsidP="00F700E4">
      <w:pPr>
        <w:spacing w:line="360" w:lineRule="auto"/>
        <w:jc w:val="both"/>
        <w:rPr>
          <w:rFonts w:ascii="Arial" w:hAnsi="Arial" w:cs="Arial"/>
          <w:sz w:val="20"/>
          <w:szCs w:val="20"/>
        </w:rPr>
      </w:pPr>
      <w:r>
        <w:rPr>
          <w:rFonts w:ascii="Arial" w:hAnsi="Arial" w:cs="Arial"/>
          <w:sz w:val="20"/>
          <w:szCs w:val="20"/>
        </w:rPr>
        <w:t>As mentioned in the assignment, the first day serves to collect data for the initial model</w:t>
      </w:r>
      <w:r w:rsidR="00D33EEF">
        <w:rPr>
          <w:rFonts w:ascii="Arial" w:hAnsi="Arial" w:cs="Arial"/>
          <w:sz w:val="20"/>
          <w:szCs w:val="20"/>
        </w:rPr>
        <w:t xml:space="preserve"> with hopes to predict the next day. Evidently, it is impossible to predict very accurate values as no feed-back has been provided by measurements of the next day. For this purpose, it is important to initialize weights adequately. Indeed, in most cases weights can be initialized to zero as these will be subject to training before any prediction. In our project, a first prediction is to be emitted without preceding feedback. By initializing weights to 1, we obtain a first prediction not too far off the real value.</w:t>
      </w:r>
    </w:p>
    <w:p w:rsidR="00D33EEF" w:rsidRDefault="00D33EEF" w:rsidP="00F700E4">
      <w:pPr>
        <w:spacing w:line="360" w:lineRule="auto"/>
        <w:jc w:val="both"/>
        <w:rPr>
          <w:rFonts w:ascii="Arial" w:hAnsi="Arial" w:cs="Arial"/>
          <w:sz w:val="20"/>
          <w:szCs w:val="20"/>
        </w:rPr>
      </w:pPr>
    </w:p>
    <w:p w:rsidR="00D33EEF" w:rsidRDefault="00D33EEF" w:rsidP="00F700E4">
      <w:pPr>
        <w:spacing w:line="360" w:lineRule="auto"/>
        <w:jc w:val="both"/>
        <w:rPr>
          <w:rFonts w:ascii="Arial" w:hAnsi="Arial" w:cs="Arial"/>
          <w:sz w:val="20"/>
          <w:szCs w:val="20"/>
        </w:rPr>
      </w:pPr>
      <w:r>
        <w:rPr>
          <w:rFonts w:ascii="Arial" w:hAnsi="Arial" w:cs="Arial"/>
          <w:sz w:val="20"/>
          <w:szCs w:val="20"/>
        </w:rPr>
        <w:t xml:space="preserve">Weights form the core of the learning method. It is precisely the update of these weights that permit to narrow </w:t>
      </w:r>
      <w:r w:rsidR="006B1E9A">
        <w:rPr>
          <w:rFonts w:ascii="Arial" w:hAnsi="Arial" w:cs="Arial"/>
          <w:sz w:val="20"/>
          <w:szCs w:val="20"/>
        </w:rPr>
        <w:t>the scope of predictions</w:t>
      </w:r>
      <w:r>
        <w:rPr>
          <w:rFonts w:ascii="Arial" w:hAnsi="Arial" w:cs="Arial"/>
          <w:sz w:val="20"/>
          <w:szCs w:val="20"/>
        </w:rPr>
        <w:t xml:space="preserve"> and </w:t>
      </w:r>
      <w:r w:rsidR="006B1E9A">
        <w:rPr>
          <w:rFonts w:ascii="Arial" w:hAnsi="Arial" w:cs="Arial"/>
          <w:sz w:val="20"/>
          <w:szCs w:val="20"/>
        </w:rPr>
        <w:t>steadily approach the objective function</w:t>
      </w:r>
      <w:r>
        <w:rPr>
          <w:rFonts w:ascii="Arial" w:hAnsi="Arial" w:cs="Arial"/>
          <w:sz w:val="20"/>
          <w:szCs w:val="20"/>
        </w:rPr>
        <w:t xml:space="preserve">. More precisely, </w:t>
      </w:r>
      <w:r w:rsidR="00F23546">
        <w:rPr>
          <w:rFonts w:ascii="Arial" w:hAnsi="Arial" w:cs="Arial"/>
          <w:sz w:val="20"/>
          <w:szCs w:val="20"/>
        </w:rPr>
        <w:t xml:space="preserve">when feedback is provided (actual observations) </w:t>
      </w:r>
      <w:r>
        <w:rPr>
          <w:rFonts w:ascii="Arial" w:hAnsi="Arial" w:cs="Arial"/>
          <w:sz w:val="20"/>
          <w:szCs w:val="20"/>
        </w:rPr>
        <w:t>weights are updated as follows:</w:t>
      </w:r>
    </w:p>
    <w:p w:rsidR="00F23546" w:rsidRDefault="00F23546" w:rsidP="00F700E4">
      <w:pPr>
        <w:spacing w:line="360" w:lineRule="auto"/>
        <w:jc w:val="both"/>
        <w:rPr>
          <w:rFonts w:ascii="Arial" w:hAnsi="Arial" w:cs="Arial"/>
          <w:sz w:val="20"/>
          <w:szCs w:val="20"/>
        </w:rPr>
      </w:pPr>
    </w:p>
    <w:p w:rsidR="00D33EEF" w:rsidRPr="00F23546" w:rsidRDefault="00D33EEF" w:rsidP="00F700E4">
      <w:pPr>
        <w:spacing w:line="360" w:lineRule="auto"/>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d>
            <m:dPr>
              <m:ctrlPr>
                <w:rPr>
                  <w:rFonts w:ascii="Cambria Math" w:hAnsi="Cambria Math" w:cs="Arial"/>
                  <w:i/>
                  <w:sz w:val="20"/>
                  <w:szCs w:val="20"/>
                </w:rPr>
              </m:ctrlPr>
            </m:dPr>
            <m:e>
              <m:r>
                <w:rPr>
                  <w:rFonts w:ascii="Cambria Math" w:hAnsi="Cambria Math" w:cs="Arial"/>
                  <w:sz w:val="20"/>
                  <w:szCs w:val="20"/>
                </w:rPr>
                <m:t>t-1</m:t>
              </m:r>
            </m:e>
          </m:d>
          <m:r>
            <w:rPr>
              <w:rFonts w:ascii="Cambria Math" w:hAnsi="Cambria Math" w:cs="Arial"/>
              <w:sz w:val="20"/>
              <w:szCs w:val="20"/>
            </w:rPr>
            <m:t>-</m:t>
          </m:r>
          <m:r>
            <w:rPr>
              <w:rFonts w:ascii="Cambria Math" w:hAnsi="Cambria Math" w:cs="Arial"/>
              <w:sz w:val="20"/>
              <w:szCs w:val="20"/>
            </w:rPr>
            <m:t>η</m:t>
          </m:r>
          <m:r>
            <m:rPr>
              <m:sty m:val="p"/>
            </m:rP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(t-1)</m:t>
          </m:r>
        </m:oMath>
      </m:oMathPara>
    </w:p>
    <w:p w:rsidR="00F23546" w:rsidRPr="00F23546" w:rsidRDefault="00F23546" w:rsidP="00F700E4">
      <w:pPr>
        <w:spacing w:line="360" w:lineRule="auto"/>
        <w:jc w:val="both"/>
        <w:rPr>
          <w:rFonts w:ascii="Arial" w:hAnsi="Arial" w:cs="Arial"/>
          <w:sz w:val="20"/>
          <w:szCs w:val="20"/>
        </w:rPr>
      </w:pPr>
    </w:p>
    <w:p w:rsidR="00F23546" w:rsidRDefault="00270BD7" w:rsidP="00F700E4">
      <w:pPr>
        <w:spacing w:line="360" w:lineRule="auto"/>
        <w:jc w:val="both"/>
        <w:rPr>
          <w:rFonts w:ascii="Arial" w:hAnsi="Arial" w:cs="Arial"/>
          <w:sz w:val="20"/>
          <w:szCs w:val="20"/>
        </w:rPr>
      </w:pPr>
      <w:r>
        <w:rPr>
          <w:rFonts w:ascii="Arial" w:hAnsi="Arial" w:cs="Arial"/>
          <w:sz w:val="20"/>
          <w:szCs w:val="20"/>
        </w:rPr>
        <w:t>Where the second term represents the derivative of loss with respect to the selected features.</w:t>
      </w:r>
      <w:r w:rsidR="00F23546">
        <w:rPr>
          <w:rFonts w:ascii="Arial" w:hAnsi="Arial" w:cs="Arial"/>
          <w:sz w:val="20"/>
          <w:szCs w:val="20"/>
        </w:rPr>
        <w:t xml:space="preserve"> There are many possibilities of choice for a loss function. In our case, loss is the negative difference between observations and the hypothesis nuanced by a small regularization term.</w:t>
      </w:r>
      <w:r>
        <w:rPr>
          <w:rFonts w:ascii="Arial" w:hAnsi="Arial" w:cs="Arial"/>
          <w:sz w:val="20"/>
          <w:szCs w:val="20"/>
        </w:rPr>
        <w:t xml:space="preserve"> By subsequently deriving with respect to the features (temperature and bias) and dividing by the number of observations (slots in a day), the second term can be evaluated</w:t>
      </w:r>
      <w:r w:rsidR="006B1E9A">
        <w:rPr>
          <w:rFonts w:ascii="Arial" w:hAnsi="Arial" w:cs="Arial"/>
          <w:sz w:val="20"/>
          <w:szCs w:val="20"/>
        </w:rPr>
        <w:t xml:space="preserve"> and weights updated adequately.</w:t>
      </w:r>
    </w:p>
    <w:p w:rsidR="006B1E9A" w:rsidRDefault="006B1E9A" w:rsidP="00F700E4">
      <w:pPr>
        <w:spacing w:line="360" w:lineRule="auto"/>
        <w:jc w:val="both"/>
        <w:rPr>
          <w:rFonts w:ascii="Arial" w:hAnsi="Arial" w:cs="Arial"/>
          <w:sz w:val="20"/>
          <w:szCs w:val="20"/>
        </w:rPr>
      </w:pPr>
    </w:p>
    <w:p w:rsidR="006B1E9A" w:rsidRDefault="006B1E9A" w:rsidP="00F700E4">
      <w:pPr>
        <w:spacing w:line="360" w:lineRule="auto"/>
        <w:jc w:val="both"/>
        <w:rPr>
          <w:rFonts w:ascii="Arial" w:hAnsi="Arial" w:cs="Arial"/>
          <w:sz w:val="20"/>
          <w:szCs w:val="20"/>
        </w:rPr>
      </w:pPr>
      <w:r>
        <w:rPr>
          <w:rFonts w:ascii="Arial" w:hAnsi="Arial" w:cs="Arial"/>
          <w:sz w:val="20"/>
          <w:szCs w:val="20"/>
        </w:rPr>
        <w:t xml:space="preserve">It is important to know that, given current number of streamed values and architecture, all slot observations are used to update weights. In that perspective, stochastics of the method does not lie in the random selection of </w:t>
      </w:r>
      <w:r w:rsidR="0014583C">
        <w:rPr>
          <w:rFonts w:ascii="Arial" w:hAnsi="Arial" w:cs="Arial"/>
          <w:sz w:val="20"/>
          <w:szCs w:val="20"/>
        </w:rPr>
        <w:t>instances to update weights, but rather the one-pass training that is exercised on all provided instances.</w:t>
      </w:r>
      <w:bookmarkStart w:id="0" w:name="_GoBack"/>
      <w:bookmarkEnd w:id="0"/>
    </w:p>
    <w:p w:rsidR="006B1E9A" w:rsidRDefault="006B1E9A" w:rsidP="00F700E4">
      <w:pPr>
        <w:spacing w:line="360" w:lineRule="auto"/>
        <w:jc w:val="both"/>
        <w:rPr>
          <w:rFonts w:ascii="Arial" w:hAnsi="Arial" w:cs="Arial"/>
          <w:sz w:val="20"/>
          <w:szCs w:val="20"/>
        </w:rPr>
      </w:pPr>
    </w:p>
    <w:p w:rsidR="006D7D17" w:rsidRPr="00A1663A" w:rsidRDefault="006D7D17" w:rsidP="006D7D17">
      <w:pPr>
        <w:spacing w:line="360" w:lineRule="auto"/>
        <w:jc w:val="both"/>
        <w:rPr>
          <w:rFonts w:ascii="Arial" w:hAnsi="Arial" w:cs="Arial"/>
          <w:b/>
          <w:sz w:val="20"/>
          <w:szCs w:val="20"/>
        </w:rPr>
      </w:pPr>
    </w:p>
    <w:p w:rsidR="006D7D17" w:rsidRPr="00A1663A" w:rsidRDefault="006D7D17" w:rsidP="006D7D17">
      <w:pPr>
        <w:spacing w:line="360" w:lineRule="auto"/>
        <w:jc w:val="both"/>
        <w:rPr>
          <w:rFonts w:ascii="Arial" w:hAnsi="Arial" w:cs="Arial"/>
          <w:b/>
          <w:sz w:val="20"/>
          <w:szCs w:val="20"/>
        </w:rPr>
      </w:pPr>
      <w:r w:rsidRPr="00A1663A">
        <w:rPr>
          <w:rFonts w:ascii="Arial" w:hAnsi="Arial" w:cs="Arial"/>
          <w:b/>
          <w:sz w:val="20"/>
          <w:szCs w:val="20"/>
        </w:rPr>
        <w:t>Scalability</w:t>
      </w:r>
    </w:p>
    <w:p w:rsidR="006D7D17" w:rsidRPr="00A1663A" w:rsidRDefault="006D7D17" w:rsidP="006D7D17">
      <w:pPr>
        <w:spacing w:line="360" w:lineRule="auto"/>
        <w:jc w:val="both"/>
        <w:rPr>
          <w:rFonts w:ascii="Arial" w:hAnsi="Arial" w:cs="Arial"/>
          <w:sz w:val="20"/>
          <w:szCs w:val="20"/>
        </w:rPr>
      </w:pPr>
      <w:r w:rsidRPr="00A1663A">
        <w:rPr>
          <w:rFonts w:ascii="Arial" w:hAnsi="Arial" w:cs="Arial"/>
          <w:sz w:val="20"/>
          <w:szCs w:val="20"/>
        </w:rPr>
        <w:lastRenderedPageBreak/>
        <w:t>Discuss scalability of both the architecture, as well as predictive methods based on the architecture’s characteristics.</w:t>
      </w:r>
    </w:p>
    <w:p w:rsidR="006D7D17" w:rsidRPr="00A1663A" w:rsidRDefault="006D7D17" w:rsidP="006D7D17">
      <w:pPr>
        <w:spacing w:line="360" w:lineRule="auto"/>
        <w:jc w:val="both"/>
        <w:rPr>
          <w:rFonts w:ascii="Arial" w:hAnsi="Arial" w:cs="Arial"/>
          <w:sz w:val="20"/>
          <w:szCs w:val="20"/>
        </w:rPr>
      </w:pPr>
    </w:p>
    <w:p w:rsidR="006D7D17" w:rsidRPr="00A1663A" w:rsidRDefault="006D7D17" w:rsidP="006D7D17">
      <w:pPr>
        <w:spacing w:line="360" w:lineRule="auto"/>
        <w:jc w:val="both"/>
        <w:rPr>
          <w:rFonts w:ascii="Arial" w:hAnsi="Arial" w:cs="Arial"/>
          <w:sz w:val="20"/>
          <w:szCs w:val="20"/>
        </w:rPr>
      </w:pPr>
      <w:r w:rsidRPr="00A1663A">
        <w:rPr>
          <w:rFonts w:ascii="Arial" w:hAnsi="Arial" w:cs="Arial"/>
          <w:sz w:val="20"/>
          <w:szCs w:val="20"/>
        </w:rPr>
        <w:t>Important: scalability in terms of NUMBER of sensors.</w:t>
      </w:r>
    </w:p>
    <w:p w:rsidR="006D7D17" w:rsidRPr="00A1663A" w:rsidRDefault="006D7D17" w:rsidP="006D7D17">
      <w:pPr>
        <w:spacing w:line="360" w:lineRule="auto"/>
        <w:jc w:val="both"/>
        <w:rPr>
          <w:rFonts w:ascii="Arial" w:hAnsi="Arial" w:cs="Arial"/>
          <w:sz w:val="20"/>
          <w:szCs w:val="20"/>
        </w:rPr>
      </w:pPr>
    </w:p>
    <w:p w:rsidR="006D7D17" w:rsidRPr="00A1663A" w:rsidRDefault="006D7D17" w:rsidP="006D7D17">
      <w:pPr>
        <w:spacing w:line="360" w:lineRule="auto"/>
        <w:jc w:val="both"/>
        <w:rPr>
          <w:rFonts w:ascii="Arial" w:hAnsi="Arial" w:cs="Arial"/>
          <w:b/>
          <w:sz w:val="20"/>
          <w:szCs w:val="20"/>
        </w:rPr>
      </w:pPr>
      <w:r w:rsidRPr="00A1663A">
        <w:rPr>
          <w:rFonts w:ascii="Arial" w:hAnsi="Arial" w:cs="Arial"/>
          <w:b/>
          <w:sz w:val="20"/>
          <w:szCs w:val="20"/>
        </w:rPr>
        <w:t>Sensor Predictions</w:t>
      </w:r>
    </w:p>
    <w:p w:rsidR="006D7D17" w:rsidRPr="00A1663A" w:rsidRDefault="006D7D17" w:rsidP="006D7D17">
      <w:pPr>
        <w:spacing w:line="360" w:lineRule="auto"/>
        <w:jc w:val="both"/>
        <w:rPr>
          <w:rFonts w:ascii="Arial" w:hAnsi="Arial" w:cs="Arial"/>
          <w:sz w:val="20"/>
          <w:szCs w:val="20"/>
        </w:rPr>
      </w:pPr>
      <w:r w:rsidRPr="00A1663A">
        <w:rPr>
          <w:rFonts w:ascii="Arial" w:hAnsi="Arial" w:cs="Arial"/>
          <w:sz w:val="20"/>
          <w:szCs w:val="20"/>
        </w:rPr>
        <w:t>Insert predictions of 3 models for sensors 1 and 24. Nuance information for SGD based on different number of neighbors.</w:t>
      </w:r>
    </w:p>
    <w:sectPr w:rsidR="006D7D17" w:rsidRPr="00A1663A">
      <w:headerReference w:type="default" r:id="rId6"/>
      <w:footerReference w:type="default" r:id="rId7"/>
      <w:footerReference w:type="first" r:id="rId8"/>
      <w:pgSz w:w="11900" w:h="16840"/>
      <w:pgMar w:top="1135" w:right="1552" w:bottom="1276" w:left="1276" w:header="708" w:footer="964"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14583C" w:rsidP="00101AFF">
    <w:pPr>
      <w:pStyle w:val="Pieddepage"/>
      <w:jc w:val="center"/>
      <w:rPr>
        <w:rFonts w:ascii="Arial" w:eastAsia="Arial" w:hAnsi="Arial" w:cs="Arial"/>
        <w:sz w:val="22"/>
        <w:szCs w:val="22"/>
      </w:rPr>
    </w:pPr>
    <w:r>
      <w:rPr>
        <w:rFonts w:ascii="Arial" w:hAnsi="Arial"/>
        <w:sz w:val="22"/>
        <w:szCs w:val="22"/>
      </w:rPr>
      <w:t>Kaïs Albichari</w:t>
    </w:r>
    <w:r>
      <w:rPr>
        <w:rFonts w:ascii="Arial" w:hAnsi="Arial"/>
        <w:sz w:val="22"/>
        <w:szCs w:val="22"/>
      </w:rPr>
      <w:tab/>
      <w:t>000395807</w:t>
    </w:r>
    <w:r>
      <w:rPr>
        <w:rFonts w:ascii="Arial" w:hAnsi="Arial"/>
        <w:sz w:val="22"/>
        <w:szCs w:val="22"/>
      </w:rPr>
      <w:tab/>
      <w:t xml:space="preserve"> M-INFOS</w:t>
    </w:r>
  </w:p>
  <w:p w:rsidR="007D2CA3" w:rsidRPr="001D1FAF" w:rsidRDefault="0014583C" w:rsidP="00101AFF">
    <w:pPr>
      <w:pStyle w:val="Pieddepage"/>
      <w:jc w:val="center"/>
      <w:rPr>
        <w:rFonts w:ascii="Arial" w:eastAsia="Arial" w:hAnsi="Arial" w:cs="Arial"/>
        <w:sz w:val="22"/>
        <w:szCs w:val="22"/>
      </w:rPr>
    </w:pPr>
    <w:r>
      <w:rPr>
        <w:rFonts w:ascii="Arial" w:hAnsi="Arial"/>
        <w:sz w:val="22"/>
        <w:szCs w:val="22"/>
      </w:rPr>
      <w:t>Tanguy d’Hose</w:t>
    </w:r>
    <w:r>
      <w:rPr>
        <w:rFonts w:ascii="Arial" w:hAnsi="Arial"/>
        <w:sz w:val="22"/>
        <w:szCs w:val="22"/>
      </w:rPr>
      <w:tab/>
      <w:t>000409718</w:t>
    </w:r>
    <w:r>
      <w:rPr>
        <w:rFonts w:ascii="Arial" w:hAnsi="Arial"/>
        <w:sz w:val="22"/>
        <w:szCs w:val="22"/>
      </w:rPr>
      <w:tab/>
      <w:t xml:space="preserve"> 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14583C" w:rsidP="00101AFF">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rsidR="007D2CA3" w:rsidRPr="001D1FAF" w:rsidRDefault="0014583C" w:rsidP="00101AFF">
    <w:pPr>
      <w:pStyle w:val="Pieddepage"/>
      <w:jc w:val="center"/>
      <w:rPr>
        <w:rFonts w:ascii="Arial" w:eastAsia="Arial" w:hAnsi="Arial" w:cs="Arial"/>
      </w:rPr>
    </w:pPr>
    <w:r>
      <w:rPr>
        <w:rFonts w:ascii="Arial" w:hAnsi="Arial"/>
      </w:rPr>
      <w:t>Tanguy d’Hose</w:t>
    </w:r>
    <w:r>
      <w:rPr>
        <w:rFonts w:ascii="Arial" w:hAnsi="Arial"/>
      </w:rPr>
      <w:tab/>
      <w:t>000409718</w:t>
    </w:r>
    <w:r>
      <w:rPr>
        <w:rFonts w:ascii="Arial" w:hAnsi="Arial"/>
      </w:rPr>
      <w:tab/>
      <w:t>M-INFOS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14583C">
    <w:pPr>
      <w:pStyle w:val="En-tte"/>
      <w:jc w:val="right"/>
    </w:pPr>
    <w:r>
      <w:fldChar w:fldCharType="begin"/>
    </w:r>
    <w:r>
      <w:instrText xml:space="preserve"> PAGE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188"/>
    <w:multiLevelType w:val="hybridMultilevel"/>
    <w:tmpl w:val="691A9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021A98"/>
    <w:multiLevelType w:val="hybridMultilevel"/>
    <w:tmpl w:val="E98EA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EA13824"/>
    <w:multiLevelType w:val="multilevel"/>
    <w:tmpl w:val="F554182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ED62BAE"/>
    <w:multiLevelType w:val="hybridMultilevel"/>
    <w:tmpl w:val="6F36CAA0"/>
    <w:lvl w:ilvl="0" w:tplc="DCCAB404">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17"/>
    <w:rsid w:val="0014583C"/>
    <w:rsid w:val="00270BD7"/>
    <w:rsid w:val="003050F3"/>
    <w:rsid w:val="00327C8F"/>
    <w:rsid w:val="004F5C76"/>
    <w:rsid w:val="006B1E9A"/>
    <w:rsid w:val="006D7D17"/>
    <w:rsid w:val="008C6A41"/>
    <w:rsid w:val="009560E6"/>
    <w:rsid w:val="009737E5"/>
    <w:rsid w:val="009F7810"/>
    <w:rsid w:val="00A1663A"/>
    <w:rsid w:val="00D33EEF"/>
    <w:rsid w:val="00D6697F"/>
    <w:rsid w:val="00F23546"/>
    <w:rsid w:val="00F70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2A9B1F31-7A7E-AE44-A497-E27D9012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D7D17"/>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6D7D17"/>
    <w:rPr>
      <w:rFonts w:ascii="Calibri" w:eastAsia="Calibri" w:hAnsi="Calibri" w:cs="Calibri"/>
      <w:color w:val="000000"/>
      <w:u w:color="000000"/>
      <w:bdr w:val="nil"/>
      <w:lang w:eastAsia="fr-FR"/>
    </w:rPr>
  </w:style>
  <w:style w:type="paragraph" w:styleId="Pieddepage">
    <w:name w:val="footer"/>
    <w:link w:val="PieddepageCar"/>
    <w:rsid w:val="006D7D17"/>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6D7D17"/>
    <w:rPr>
      <w:rFonts w:ascii="Calibri" w:eastAsia="Calibri" w:hAnsi="Calibri" w:cs="Calibri"/>
      <w:color w:val="000000"/>
      <w:u w:color="000000"/>
      <w:bdr w:val="nil"/>
      <w:lang w:eastAsia="fr-FR"/>
    </w:rPr>
  </w:style>
  <w:style w:type="paragraph" w:customStyle="1" w:styleId="Body">
    <w:name w:val="Body"/>
    <w:rsid w:val="006D7D17"/>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rsid w:val="006D7D17"/>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character" w:styleId="Textedelespacerserv">
    <w:name w:val="Placeholder Text"/>
    <w:basedOn w:val="Policepardfaut"/>
    <w:uiPriority w:val="99"/>
    <w:semiHidden/>
    <w:rsid w:val="00A16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779</Words>
  <Characters>4289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2</cp:revision>
  <dcterms:created xsi:type="dcterms:W3CDTF">2019-06-08T09:28:00Z</dcterms:created>
  <dcterms:modified xsi:type="dcterms:W3CDTF">2019-06-08T11:07:00Z</dcterms:modified>
</cp:coreProperties>
</file>