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619500"/>
            <wp:effectExtent b="0" l="0" r="0" t="0"/>
            <wp:docPr descr="TotalIntensity" id="2" name="image3.png"/>
            <a:graphic>
              <a:graphicData uri="http://schemas.openxmlformats.org/drawingml/2006/picture">
                <pic:pic>
                  <pic:nvPicPr>
                    <pic:cNvPr descr="TotalIntensity" id="0" name="image3.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highest intensity trend is between 2:00-3:00 PM and 10:00 PM-12:00 AM. The lowest  intensity Trend is between  2:00 AM-4:00 AM. But Not any activity is  between 3:00 AM-7:00 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highest calories burn between 8000-9000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The graph follows the main trends that during the early morning, afternoons and at nights, those are the times when the amount of calories, which is probably being measured for intensity, burned were at their highest which makes sense because the human body naturally burns around 2000 calories while at sleep/rest. Along with that, most of the most calories are burned in the afternoon, namely at 2 PM, and it takes a big dip after that which probably makes sense because many people take that time to rest their body and that is when their daily activity is at its lowest.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670300"/>
            <wp:effectExtent b="0" l="0" r="0" t="0"/>
            <wp:wrapSquare wrapText="bothSides" distB="114300" distT="114300" distL="114300" distR="114300"/>
            <wp:docPr descr="Calories" id="3" name="image1.png"/>
            <a:graphic>
              <a:graphicData uri="http://schemas.openxmlformats.org/drawingml/2006/picture">
                <pic:pic>
                  <pic:nvPicPr>
                    <pic:cNvPr descr="Calories" id="0" name="image1.png"/>
                    <pic:cNvPicPr preferRelativeResize="0"/>
                  </pic:nvPicPr>
                  <pic:blipFill>
                    <a:blip r:embed="rId7"/>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180975</wp:posOffset>
            </wp:positionV>
            <wp:extent cx="5943600" cy="3670300"/>
            <wp:effectExtent b="0" l="0" r="0" t="0"/>
            <wp:wrapSquare wrapText="bothSides" distB="114300" distT="114300" distL="114300" distR="114300"/>
            <wp:docPr descr="Calories" id="1" name="image2.png"/>
            <a:graphic>
              <a:graphicData uri="http://schemas.openxmlformats.org/drawingml/2006/picture">
                <pic:pic>
                  <pic:nvPicPr>
                    <pic:cNvPr descr="Calories" id="0" name="image2.png"/>
                    <pic:cNvPicPr preferRelativeResize="0"/>
                  </pic:nvPicPr>
                  <pic:blipFill>
                    <a:blip r:embed="rId8"/>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This graph is showing us that while the body is in a very active motion, the calories burned are at their highest at the beginning of the very active movement, but over time, the amount of calories burned goes down.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This is probably reasonable because, for example, in a workout, when you start your movement, you body has the most amount of energy, so you're able to burn more calories that time, however, as you keep being active, you run out of energy, and since you already used up a lot of calories, it makes sense you don't have much to use in the end anymore.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55" w:hRule="atLeast"/>
          <w:tblHeader w:val="0"/>
        </w:trPr>
        <w:tc>
          <w:tcPr>
            <w:tcBorders>
              <w:top w:color="000000" w:space="0" w:sz="0" w:val="nil"/>
              <w:left w:color="000000" w:space="0" w:sz="0" w:val="nil"/>
              <w:bottom w:color="666666" w:space="0" w:sz="18"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rPr>
                <w:i w:val="1"/>
                <w:sz w:val="20"/>
                <w:szCs w:val="20"/>
              </w:rPr>
            </w:pPr>
            <w:r w:rsidDel="00000000" w:rsidR="00000000" w:rsidRPr="00000000">
              <w:rPr>
                <w:rtl w:val="0"/>
              </w:rPr>
            </w:r>
          </w:p>
          <w:p w:rsidR="00000000" w:rsidDel="00000000" w:rsidP="00000000" w:rsidRDefault="00000000" w:rsidRPr="00000000" w14:paraId="00000012">
            <w:pPr>
              <w:widowControl w:val="0"/>
              <w:rPr>
                <w:i w:val="1"/>
                <w:sz w:val="20"/>
                <w:szCs w:val="20"/>
              </w:rPr>
            </w:pPr>
            <w:r w:rsidDel="00000000" w:rsidR="00000000" w:rsidRPr="00000000">
              <w:rPr>
                <w:rtl w:val="0"/>
              </w:rPr>
            </w:r>
          </w:p>
          <w:p w:rsidR="00000000" w:rsidDel="00000000" w:rsidP="00000000" w:rsidRDefault="00000000" w:rsidRPr="00000000" w14:paraId="00000013">
            <w:pPr>
              <w:widowControl w:val="0"/>
              <w:rPr>
                <w:i w:val="1"/>
                <w:sz w:val="20"/>
                <w:szCs w:val="20"/>
              </w:rPr>
            </w:pPr>
            <w:r w:rsidDel="00000000" w:rsidR="00000000" w:rsidRPr="00000000">
              <w:rPr>
                <w:rtl w:val="0"/>
              </w:rPr>
            </w:r>
          </w:p>
          <w:p w:rsidR="00000000" w:rsidDel="00000000" w:rsidP="00000000" w:rsidRDefault="00000000" w:rsidRPr="00000000" w14:paraId="00000014">
            <w:pPr>
              <w:widowControl w:val="0"/>
              <w:rPr>
                <w:sz w:val="20"/>
                <w:szCs w:val="20"/>
              </w:rPr>
            </w:pPr>
            <w:r w:rsidDel="00000000" w:rsidR="00000000" w:rsidRPr="00000000">
              <w:rPr>
                <w:i w:val="1"/>
                <w:sz w:val="20"/>
                <w:szCs w:val="20"/>
                <w:rtl w:val="0"/>
              </w:rPr>
              <w:t xml:space="preserve">Steps01</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ffffff"/>
                <w:sz w:val="20"/>
                <w:szCs w:val="20"/>
                <w:rtl w:val="0"/>
              </w:rPr>
              <w:t xml:space="preserve">AVERAGE of Steps01</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ffffff"/>
                <w:sz w:val="20"/>
                <w:szCs w:val="20"/>
                <w:rtl w:val="0"/>
              </w:rPr>
              <w:t xml:space="preserve">SUM of Steps01</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color w:val="ffffff"/>
                <w:sz w:val="20"/>
                <w:szCs w:val="20"/>
                <w:rtl w:val="0"/>
              </w:rPr>
              <w:t xml:space="preserve">MAX of Steps01</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ffffff"/>
                <w:sz w:val="20"/>
                <w:szCs w:val="20"/>
                <w:rtl w:val="0"/>
              </w:rPr>
              <w:t xml:space="preserve">MIN of Steps01</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14</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16</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113</w:t>
            </w:r>
          </w:p>
        </w:tc>
      </w:tr>
      <w:tr>
        <w:trPr>
          <w:cantSplit w:val="0"/>
          <w:trHeight w:val="330" w:hRule="atLeast"/>
          <w:tblHeader w:val="0"/>
        </w:trPr>
        <w:tc>
          <w:tcPr>
            <w:tcBorders>
              <w:top w:color="000000" w:space="0" w:sz="0" w:val="nil"/>
              <w:left w:color="000000" w:space="0" w:sz="0" w:val="nil"/>
              <w:bottom w:color="000000" w:space="0" w:sz="18" w:val="single"/>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132</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132</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132</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132</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132</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sz w:val="20"/>
                <w:szCs w:val="20"/>
                <w:rtl w:val="0"/>
              </w:rPr>
              <w:t xml:space="preserve">6.897959184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sz w:val="20"/>
                <w:szCs w:val="20"/>
                <w:rtl w:val="0"/>
              </w:rPr>
              <w:t xml:space="preserve">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b w:val="1"/>
                <w:sz w:val="20"/>
                <w:szCs w:val="20"/>
                <w:rtl w:val="0"/>
              </w:rPr>
              <w:t xml:space="preserve">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55" w:hRule="atLeast"/>
          <w:tblHeader w:val="0"/>
        </w:trPr>
        <w:tc>
          <w:tcPr>
            <w:tcBorders>
              <w:top w:color="000000" w:space="0" w:sz="0" w:val="nil"/>
              <w:left w:color="000000" w:space="0" w:sz="0" w:val="nil"/>
              <w:bottom w:color="666666" w:space="0" w:sz="18"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i w:val="1"/>
                <w:sz w:val="20"/>
                <w:szCs w:val="20"/>
                <w:rtl w:val="0"/>
              </w:rPr>
              <w:t xml:space="preserve">ActivityHour</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ffffff"/>
                <w:sz w:val="20"/>
                <w:szCs w:val="20"/>
                <w:rtl w:val="0"/>
              </w:rPr>
              <w:t xml:space="preserve">SUM of TotalIntensity</w:t>
            </w:r>
            <w:r w:rsidDel="00000000" w:rsidR="00000000" w:rsidRPr="00000000">
              <w:rPr>
                <w:rtl w:val="0"/>
              </w:rPr>
            </w:r>
          </w:p>
        </w:tc>
        <w:tc>
          <w:tcPr>
            <w:tcBorders>
              <w:top w:color="000000" w:space="0" w:sz="0" w:val="nil"/>
              <w:left w:color="000000" w:space="0" w:sz="0" w:val="nil"/>
              <w:bottom w:color="666666" w:space="0" w:sz="18" w:val="single"/>
              <w:right w:color="000000" w:space="0" w:sz="0" w:val="nil"/>
            </w:tcBorders>
            <w:shd w:fill="666666"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color w:val="ffffff"/>
                <w:sz w:val="20"/>
                <w:szCs w:val="20"/>
                <w:rtl w:val="0"/>
              </w:rPr>
              <w:t xml:space="preserve">SUM of AverageIntensity</w:t>
            </w:r>
            <w:r w:rsidDel="00000000" w:rsidR="00000000" w:rsidRPr="00000000">
              <w:rPr>
                <w:rtl w:val="0"/>
              </w:rPr>
            </w:r>
          </w:p>
        </w:tc>
        <w:tc>
          <w:tcPr>
            <w:tcBorders>
              <w:top w:color="000000" w:space="0" w:sz="0" w:val="nil"/>
              <w:left w:color="000000" w:space="0" w:sz="0" w:val="nil"/>
              <w:bottom w:color="666666" w:space="0" w:sz="18"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50">
            <w:pPr>
              <w:widowControl w:val="0"/>
              <w:rPr>
                <w:color w:val="ffffff"/>
                <w:sz w:val="20"/>
                <w:szCs w:val="20"/>
              </w:rPr>
            </w:pPr>
            <w:r w:rsidDel="00000000" w:rsidR="00000000" w:rsidRPr="00000000">
              <w:rPr>
                <w:color w:val="ffffff"/>
                <w:sz w:val="20"/>
                <w:szCs w:val="20"/>
                <w:rtl w:val="0"/>
              </w:rPr>
              <w:t xml:space="preserve">COUNTA of Hourly Activity</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4/12/2016 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0.33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4/12/2016 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4/12/2016 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4/12/2016 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4/12/2016 4:00:00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4/12/2016 5:00:00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4/12/2016 6:00:00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4/12/2016 7:00:00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4/12/2016 8:00:00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4/12/2016 9:00:00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0.50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4/12/2016 10:00:00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0.48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4/12/2016 11:00:00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4/12/2016 12:00:00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0.18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4/12/2016 13:00:00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0.10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4/12/2016 14:00:00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0.60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4/12/2016 15:00:00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58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0.97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4/12/2016 16:00:00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4/12/2016 17:00:00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0.27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4/12/2016 18:00:00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0.48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4/12/2016 19:00:00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0.65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4/12/2016 20:00:00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0.68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4/12/2016 21:00:00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0.52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4/12/2016 22:00:00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4/12/2016 23:00:00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0.35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4/13/2016 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0.23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4/13/2016 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4/13/2016 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4/13/2016 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0.07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4/13/2016 4:00:00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4/13/2016 5:00:00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4/13/2016 6:00:00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4/13/2016 7:00:00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4/13/2016 8:00:00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4/13/2016 9:00:00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0.45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4/13/2016 10:00:00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0.25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4/13/2016 11:00:00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0.27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4/13/2016 12:00:00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0.25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4/13/2016 13:00:00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0.17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4/13/2016 14:00:00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0.77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4/13/2016 15:00:00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4/13/2016 16:00:00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0.17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4/13/2016 17:00:00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0.38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4/13/2016 18:00:00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0.42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4/13/2016 19:00:00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4/13/2016 20:00:00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4/13/2016 21:00:00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4/13/2016 22:00:00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0.18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4/13/2016 23:00:00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56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0.93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w:t>
            </w:r>
          </w:p>
        </w:tc>
      </w:tr>
      <w:tr>
        <w:trPr>
          <w:cantSplit w:val="0"/>
          <w:trHeight w:val="555" w:hRule="atLeast"/>
          <w:tblHeader w:val="0"/>
        </w:trPr>
        <w:tc>
          <w:tcPr>
            <w:tcBorders>
              <w:top w:color="000000" w:space="0" w:sz="0" w:val="nil"/>
              <w:left w:color="000000" w:space="0" w:sz="0" w:val="nil"/>
              <w:bottom w:color="000000" w:space="0" w:sz="18" w:val="single"/>
              <w:right w:color="ffffff"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4/14/2016 0:00:00</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0.07</w:t>
            </w:r>
          </w:p>
        </w:tc>
        <w:tc>
          <w:tcPr>
            <w:tcBorders>
              <w:top w:color="000000" w:space="0" w:sz="0" w:val="nil"/>
              <w:left w:color="000000" w:space="0" w:sz="0" w:val="nil"/>
              <w:bottom w:color="000000" w:space="0" w:sz="18"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b w:val="1"/>
                <w:sz w:val="20"/>
                <w:szCs w:val="20"/>
                <w:rtl w:val="0"/>
              </w:rPr>
              <w:t xml:space="preserve">751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b w:val="1"/>
                <w:sz w:val="20"/>
                <w:szCs w:val="20"/>
                <w:rtl w:val="0"/>
              </w:rPr>
              <w:t xml:space="preserve">12.52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b w:val="1"/>
                <w:sz w:val="20"/>
                <w:szCs w:val="20"/>
                <w:rtl w:val="0"/>
              </w:rPr>
              <w:t xml:space="preserve">49</w:t>
            </w: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