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kl83qtlt4jh" w:id="0"/>
      <w:bookmarkEnd w:id="0"/>
      <w:r w:rsidDel="00000000" w:rsidR="00000000" w:rsidRPr="00000000">
        <w:rPr>
          <w:rtl w:val="0"/>
        </w:rPr>
        <w:t xml:space="preserve">About Kaiser Konok Marital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Kaiser Konok is married to Aysha Siddica.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