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E66">
      <w:pPr>
        <w:pStyle w:val="3"/>
        <w:keepNext w:val="0"/>
        <w:spacing w:before="299" w:after="299"/>
        <w:jc w:val="center"/>
        <w:outlineLvl w:val="9"/>
        <w:rPr>
          <w:rFonts w:hint="eastAsia" w:ascii="宋体" w:hAnsi="宋体" w:eastAsia="宋体" w:cs="宋体"/>
          <w:b/>
          <w:bCs/>
          <w:sz w:val="36"/>
          <w:szCs w:val="36"/>
          <w:lang w:eastAsia="zh-CN"/>
        </w:rPr>
      </w:pPr>
      <w:r>
        <w:rPr>
          <w:rFonts w:hint="eastAsia" w:ascii="Times New Roman" w:hAnsi="宋体" w:eastAsia="微软雅黑" w:cs="宋体"/>
          <w:b/>
          <w:bCs/>
          <w:i w:val="0"/>
          <w:iCs w:val="0"/>
          <w:sz w:val="36"/>
          <w:szCs w:val="36"/>
          <w:lang w:eastAsia="zh-CN"/>
        </w:rPr>
        <w:t>Order contract template</w:t>
      </w:r>
    </w:p>
    <w:p w14:paraId="275D5E75">
      <w:pPr>
        <w:spacing w:before="240" w:after="240" w:line="360" w:lineRule="auto"/>
        <w:ind w:firstLine="318"/>
        <w:rPr>
          <w:rFonts w:hint="eastAsia" w:ascii="宋体" w:hAnsi="宋体" w:eastAsia="宋体" w:cs="宋体"/>
          <w:lang w:eastAsia="zh-CN"/>
        </w:rPr>
      </w:pPr>
      <w:r>
        <w:rPr>
          <w:rFonts w:hint="eastAsia" w:ascii="Times New Roman" w:hAnsi="宋体" w:eastAsia="微软雅黑" w:cs="宋体"/>
          <w:sz w:val="24"/>
          <w:szCs w:val="24"/>
          <w:lang w:eastAsia="zh-CN"/>
        </w:rPr>
        <w:t>first party:</w:t>
      </w:r>
    </w:p>
    <w:p w14:paraId="34F9BB1B">
      <w:pPr>
        <w:spacing w:before="240" w:after="240" w:line="360" w:lineRule="auto"/>
        <w:rPr>
          <w:rFonts w:hint="eastAsia" w:ascii="宋体" w:hAnsi="宋体" w:eastAsia="宋体" w:cs="宋体"/>
        </w:rPr>
      </w:pPr>
    </w:p>
    <w:p w14:paraId="4BA182EA">
      <w:pPr>
        <w:spacing w:before="240" w:after="240" w:line="360" w:lineRule="auto"/>
        <w:ind w:firstLine="318"/>
        <w:rPr>
          <w:rFonts w:hint="eastAsia" w:ascii="宋体" w:hAnsi="宋体" w:eastAsia="宋体" w:cs="宋体"/>
          <w:lang w:eastAsia="zh-CN"/>
        </w:rPr>
      </w:pPr>
      <w:r>
        <w:rPr>
          <w:rFonts w:hint="eastAsia" w:ascii="Times New Roman" w:hAnsi="宋体" w:eastAsia="微软雅黑" w:cs="宋体"/>
          <w:sz w:val="24"/>
          <w:szCs w:val="24"/>
          <w:lang w:eastAsia="zh-CN"/>
        </w:rPr>
        <w:t>second party:</w:t>
      </w:r>
    </w:p>
    <w:p w14:paraId="09BC0B25">
      <w:pPr>
        <w:spacing w:before="240" w:after="240" w:line="360" w:lineRule="auto"/>
        <w:rPr>
          <w:rFonts w:hint="eastAsia" w:ascii="宋体" w:hAnsi="宋体" w:eastAsia="宋体" w:cs="宋体"/>
        </w:rPr>
      </w:pPr>
    </w:p>
    <w:p w14:paraId="79DB0613">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After friendly negotiation between Party A and Party B, based on the principle of equality and mutual benefit, and in accordance with the Contract Law of the People's Republic of China and relevant laws and regulations, Party A and Party B hereby reach a consensus on the purchase of production materials from Party B. In order to clarify the rights and obligations of both parties, this contract is hereby concluded:</w:t>
      </w:r>
    </w:p>
    <w:p w14:paraId="4AC4A786">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I. Name and quantity of ordered products:</w:t>
      </w:r>
    </w:p>
    <w:p w14:paraId="6A7032D5">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Ii. Product specifications and prices:</w:t>
      </w:r>
    </w:p>
    <w:p w14:paraId="53FBA418">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Iii. Product packaging requirements and specifications:</w:t>
      </w:r>
    </w:p>
    <w:p w14:paraId="4EDE9DC3">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Iv. Quality Standards:</w:t>
      </w:r>
    </w:p>
    <w:p w14:paraId="5666DB7D">
      <w:pPr>
        <w:spacing w:before="240" w:after="240" w:line="360" w:lineRule="auto"/>
        <w:ind w:firstLine="480" w:firstLineChars="200"/>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1. The commodities supplied by Party B shall meet the national quality standards, local quality standards and production require</w:t>
      </w:r>
      <w:bookmarkStart w:id="0" w:name="_GoBack"/>
      <w:bookmarkEnd w:id="0"/>
      <w:r>
        <w:rPr>
          <w:rFonts w:hint="eastAsia" w:ascii="Times New Roman" w:hAnsi="宋体" w:eastAsia="微软雅黑" w:cs="宋体"/>
          <w:sz w:val="24"/>
          <w:szCs w:val="24"/>
          <w:lang w:eastAsia="zh-CN"/>
        </w:rPr>
        <w:t>ments of Party A.</w:t>
      </w:r>
    </w:p>
    <w:p w14:paraId="1F2C55F7">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　　2、_______________________________________________。</w:t>
      </w:r>
    </w:p>
    <w:p w14:paraId="013DD924">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V. Payment Terms:</w:t>
      </w:r>
    </w:p>
    <w:p w14:paraId="31F6D137">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Party B shall deliver the goods to Party A and pay within ____ days after the goods are inspected and unloaded by Party A.</w:t>
      </w:r>
    </w:p>
    <w:p w14:paraId="6E306445">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VI. Delivery time and place:</w:t>
      </w:r>
    </w:p>
    <w:p w14:paraId="4641025C">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Party B shall deliver the goods to Party _________ before _____, ____, 20____. The freight shall be borne by Party B. Party B shall be responsible for all kinds of risks such as damage and loss of the goods during transportation.</w:t>
      </w:r>
    </w:p>
    <w:p w14:paraId="665E6085">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Vii. Rights and Obligations of both Parties:</w:t>
      </w:r>
    </w:p>
    <w:p w14:paraId="118DEA64">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1. Party B shall provide Party A with the qualification certificate of the production enterprise, business license and relevant procedures. The products provided by Party B shall comply with relevant national, industrial or enterprise standards, and shall be accompanied by product certificates of conformity, test reports and other procedures.</w:t>
      </w:r>
    </w:p>
    <w:p w14:paraId="54BB5958">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2. If the packaging or specifications of the goods provided by Party B do not meet the requirements, Party A has the right to reject the goods. If Party A rejects the goods, Party B must provide the goods that meet the requirements in accordance with the provisions of this Contract, and all losses caused thereby shall be borne by Party B.</w:t>
      </w:r>
    </w:p>
    <w:p w14:paraId="47078DD9">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3. Party A shall promptly conduct quality inspections upon the arrival of the goods delivered by Party B. If any quality issues are found, Party B must immediately address and rectify them on-site. In case this causes losses to Party A, Party B shall bear all expenses incurred by Party A (including but not limited to compensation costs, necessary legal fees, fines, etc.).</w:t>
      </w:r>
    </w:p>
    <w:p w14:paraId="28DCD172">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4. If the internal quality problems of Party B's products cause production or quality accidents of Party A and cause losses to Party A, Party B shall compensate Party A for all expenses paid (including but not limited to compensation expenses, necessary legal fees, fines, etc.), and this liability shall not be exempted even if Party A has carried out quality monitoring.</w:t>
      </w:r>
    </w:p>
    <w:p w14:paraId="690627C0">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5. If Party B fails to deliver the goods according to the time stipulated in Article 6 of this Contract, delays in delivery or the quantity of goods does not conform to the contract, Party B shall compensate Party A for the breach of contract __________ yuan.</w:t>
      </w:r>
    </w:p>
    <w:p w14:paraId="1E746EE8">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Viii. Special Declaration: __________________________________.</w:t>
      </w:r>
    </w:p>
    <w:p w14:paraId="0542BE14">
      <w:pPr>
        <w:spacing w:before="240" w:after="240" w:line="360" w:lineRule="auto"/>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Iv. This contract is made in duplicate, with each party holding one copy and both parties having the same legal effect. It shall come into force immediately upon being signed and sealed by both parties. In case of any dispute between the parties, it shall be settled through negotiation. If no agreement can be reached through negotiation, either party may bring a lawsuit to the people's court where Party A is located.</w:t>
      </w:r>
    </w:p>
    <w:p w14:paraId="6C271469">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X. Place of signing the contract:</w:t>
      </w:r>
    </w:p>
    <w:p w14:paraId="013CA42F">
      <w:pPr>
        <w:spacing w:before="240" w:after="240" w:line="360" w:lineRule="auto"/>
        <w:rPr>
          <w:rFonts w:hint="eastAsia" w:ascii="宋体" w:hAnsi="宋体" w:eastAsia="宋体" w:cs="宋体"/>
        </w:rPr>
      </w:pPr>
    </w:p>
    <w:p w14:paraId="410F225D">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Party A (seal):</w:t>
      </w:r>
    </w:p>
    <w:p w14:paraId="0158A75B">
      <w:pPr>
        <w:spacing w:before="240" w:after="240" w:line="360" w:lineRule="auto"/>
        <w:ind w:firstLine="318"/>
        <w:rPr>
          <w:rFonts w:hint="eastAsia" w:ascii="宋体" w:hAnsi="宋体" w:eastAsia="宋体" w:cs="宋体"/>
        </w:rPr>
      </w:pPr>
    </w:p>
    <w:p w14:paraId="19DAEAC4">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Party B (seal):</w:t>
      </w:r>
    </w:p>
    <w:p w14:paraId="2910BDEC">
      <w:pPr>
        <w:spacing w:before="240" w:after="240" w:line="360" w:lineRule="auto"/>
        <w:rPr>
          <w:rFonts w:hint="eastAsia" w:ascii="宋体" w:hAnsi="宋体" w:eastAsia="宋体" w:cs="宋体"/>
        </w:rPr>
      </w:pPr>
    </w:p>
    <w:p w14:paraId="2A382224">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Signature of the representative:</w:t>
      </w:r>
    </w:p>
    <w:p w14:paraId="67A61533">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telephone:</w:t>
      </w:r>
    </w:p>
    <w:p w14:paraId="5336E2CE">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portraiture:</w:t>
      </w:r>
    </w:p>
    <w:p w14:paraId="355C5E7E">
      <w:pPr>
        <w:spacing w:before="240" w:after="240" w:line="360" w:lineRule="auto"/>
        <w:rPr>
          <w:rFonts w:hint="eastAsia" w:ascii="宋体" w:hAnsi="宋体" w:eastAsia="宋体" w:cs="宋体"/>
          <w:lang w:eastAsia="zh-CN"/>
        </w:rPr>
      </w:pPr>
      <w:r>
        <w:rPr>
          <w:rFonts w:hint="eastAsia" w:ascii="Times New Roman" w:hAnsi="宋体" w:eastAsia="微软雅黑" w:cs="宋体"/>
          <w:sz w:val="24"/>
          <w:szCs w:val="24"/>
          <w:lang w:eastAsia="zh-CN"/>
        </w:rPr>
        <w:t>bank of deposit:</w:t>
      </w:r>
    </w:p>
    <w:p w14:paraId="3757CB48">
      <w:pPr>
        <w:spacing w:before="240" w:after="240" w:line="360" w:lineRule="auto"/>
        <w:jc w:val="left"/>
        <w:rPr>
          <w:rFonts w:hint="eastAsia" w:ascii="宋体" w:hAnsi="宋体" w:eastAsia="宋体" w:cs="宋体"/>
          <w:lang w:eastAsia="zh-CN"/>
        </w:rPr>
      </w:pPr>
      <w:r>
        <w:rPr>
          <w:rFonts w:hint="eastAsia" w:ascii="Times New Roman" w:hAnsi="宋体" w:eastAsia="微软雅黑" w:cs="宋体"/>
          <w:sz w:val="24"/>
          <w:szCs w:val="24"/>
          <w:lang w:eastAsia="zh-CN"/>
        </w:rPr>
        <w:t>account number:</w:t>
      </w:r>
    </w:p>
    <w:p w14:paraId="4700AFB1">
      <w:pPr>
        <w:spacing w:before="240" w:after="240" w:line="360" w:lineRule="auto"/>
        <w:jc w:val="right"/>
        <w:rPr>
          <w:rFonts w:hint="eastAsia" w:ascii="宋体" w:hAnsi="宋体" w:eastAsia="宋体" w:cs="宋体"/>
          <w:sz w:val="24"/>
          <w:szCs w:val="24"/>
          <w:lang w:eastAsia="zh-CN"/>
        </w:rPr>
      </w:pPr>
      <w:r>
        <w:rPr>
          <w:rFonts w:hint="eastAsia" w:ascii="Times New Roman" w:hAnsi="宋体" w:eastAsia="微软雅黑" w:cs="宋体"/>
          <w:sz w:val="24"/>
          <w:szCs w:val="24"/>
          <w:lang w:eastAsia="zh-CN"/>
        </w:rPr>
        <w:t>20____ year ____ month ____ day</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1"/>
  <w:doNotDisplayPageBoundaries w:val="1"/>
  <w:documentProtection w:edit="readOnly" w:enforcement="0"/>
  <w:defaultTabStop w:val="720"/>
  <w:noPunctuationKerning w:val="1"/>
  <w:characterSpacingControl w:val="doNotCompress"/>
  <w:compat>
    <w:useFELayout/>
    <w:compatSetting w:name="compatibilityMode" w:uri="http://schemas.microsoft.com/office/word" w:val="12"/>
  </w:compat>
  <w:rsids>
    <w:rsidRoot w:val="00000000"/>
    <w:rsid w:val="03D043B9"/>
    <w:rsid w:val="0D500855"/>
    <w:rsid w:val="1EDE6404"/>
    <w:rsid w:val="26E638AD"/>
    <w:rsid w:val="2F1919D0"/>
    <w:rsid w:val="34825E0A"/>
    <w:rsid w:val="377674B6"/>
    <w:rsid w:val="3DE86C8E"/>
    <w:rsid w:val="531D5787"/>
    <w:rsid w:val="57914433"/>
    <w:rsid w:val="5A2C3F9F"/>
    <w:rsid w:val="60D54A90"/>
    <w:rsid w:val="620847C0"/>
    <w:rsid w:val="69757CDC"/>
    <w:rsid w:val="77975259"/>
    <w:rsid w:val="7C5147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592</Words>
  <Characters>3048</Characters>
  <Lines>0</Lines>
  <Paragraphs>0</Paragraphs>
  <TotalTime>0</TotalTime>
  <ScaleCrop>false</ScaleCrop>
  <LinksUpToDate>false</LinksUpToDate>
  <CharactersWithSpaces>3608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2025-04-28T15:14:00Z</dcterms:created>
  <dc:creator>Administrator</dc:creator>
  <cp:lastModifiedBy>Nicole</cp:lastModifiedBy>
  <dcterms:modified xsi:type="dcterms:W3CDTF">2025-04-28T15:24:49Z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eyJoZGlkIjoiMzQxMTA2ZGU2MGE1ZmRjN2I0Y2UyYzEyMThhZGU4Y2YiLCJ1c2VySWQiOiIyNTYxNTgxODkifQ==</vt:lpwstr>
  </property>
  <property fmtid="{D5CDD505-2E9C-101B-9397-08002B2CF9AE}" pid="3" name="KSOProductBuildVer">
    <vt:lpwstr>2052-12.1.0.20784</vt:lpwstr>
  </property>
  <property fmtid="{D5CDD505-2E9C-101B-9397-08002B2CF9AE}" pid="4" name="ICV">
    <vt:lpwstr>48F403F000944744AB95644123CD19F3_12</vt:lpwstr>
  </property>
</Properties>
</file>