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color w:val="FFFFFF"/>
          <w:sz w:val="8"/>
        </w:rPr>
        <w:t>LW Pedretti, MB Early - 2001 - just.edu.jo</w:t>
        <w:br/>
        <w:t xml:space="preserve"> Occupational therapy: Practice skills for physical dysfunction</w:t>
        <w:br/>
        <w:t>HMH Pendleton, W Schultz-Krohn - 2017 - books.google.com</w:t>
        <w:br/>
        <w:t xml:space="preserve"> Pedretti's Occupational Therapy-E-Book: Practice Skills for Physical Dysfunction</w:t>
        <w:br/>
        <w:t>CS Spackman - 1978 - Lippincott Williams &amp; Wilkins</w:t>
        <w:br/>
        <w:t xml:space="preserve"> Willard and Spackman's occupational therapy</w:t>
        <w:br/>
        <w:t>KL Reed, SN Sanderson - 1999 - books.google.com</w:t>
        <w:br/>
        <w:t xml:space="preserve"> Concepts of occupational therapy</w:t>
        <w:br/>
        <w:t>G Kielhofner - 2009 - books.google.com</w:t>
        <w:br/>
        <w:t xml:space="preserve"> Conceptual foundations of occupational therapy practice</w:t>
        <w:br/>
        <w:t>EB Crepeau, ES Cohn, BAB Schell - 2003 - just.edu.jo</w:t>
        <w:br/>
        <w:t>Willard &amp; Spackman's occupational therapy</w:t>
        <w:br/>
        <w:br/>
        <w:t>J Case-Smith, AS Allen, PN Pratt - 2001 - just.edu.jo</w:t>
        <w:br/>
        <w:t xml:space="preserve"> Occupational therapy for children</w:t>
        <w:br/>
        <w:t>G Kielhofner - 2002 - books.google.com</w:t>
        <w:br/>
        <w:t xml:space="preserve"> A model of human occupation: Theory and application</w:t>
        <w:br/>
        <w:t>V Mathiowetz, G Volland, N Kashman… - American Journal of …, 1985 - ajot.aota.org</w:t>
        <w:br/>
        <w:t>Adult norms for the Box and Block Test of manual dexterity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