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5738E" w14:textId="596A88C9" w:rsidR="00FA675F" w:rsidRDefault="003B0254" w:rsidP="00FA675F">
      <w:pPr>
        <w:jc w:val="center"/>
        <w:rPr>
          <w:rFonts w:ascii="Arial" w:hAnsi="Arial" w:cs="Arial"/>
          <w:b/>
          <w:sz w:val="36"/>
          <w:szCs w:val="36"/>
        </w:rPr>
      </w:pPr>
      <w:r w:rsidRPr="003B0254">
        <w:rPr>
          <w:rFonts w:ascii="Arial" w:hAnsi="Arial" w:cs="Arial"/>
          <w:b/>
          <w:sz w:val="36"/>
          <w:szCs w:val="36"/>
        </w:rPr>
        <w:t>{</w:t>
      </w:r>
      <w:proofErr w:type="spellStart"/>
      <w:r w:rsidRPr="003B0254">
        <w:rPr>
          <w:rFonts w:ascii="Arial" w:hAnsi="Arial" w:cs="Arial"/>
          <w:b/>
          <w:sz w:val="36"/>
          <w:szCs w:val="36"/>
        </w:rPr>
        <w:t>ClientName</w:t>
      </w:r>
      <w:proofErr w:type="spellEnd"/>
      <w:r w:rsidRPr="003B0254">
        <w:rPr>
          <w:rFonts w:ascii="Arial" w:hAnsi="Arial" w:cs="Arial"/>
          <w:b/>
          <w:sz w:val="36"/>
          <w:szCs w:val="36"/>
        </w:rPr>
        <w:t>}</w:t>
      </w:r>
    </w:p>
    <w:p w14:paraId="78BBF96A" w14:textId="70DCAB01" w:rsidR="00062142" w:rsidRPr="00D6150E" w:rsidRDefault="00E30073" w:rsidP="00D6150E">
      <w:pPr>
        <w:jc w:val="center"/>
        <w:rPr>
          <w:rFonts w:ascii="Arial" w:hAnsi="Arial" w:cs="Arial"/>
          <w:b/>
          <w:sz w:val="36"/>
          <w:szCs w:val="36"/>
        </w:rPr>
      </w:pPr>
      <w:r w:rsidRPr="00E30073">
        <w:rPr>
          <w:rFonts w:ascii="Arial" w:hAnsi="Arial" w:cs="Arial"/>
          <w:b/>
          <w:noProof/>
          <w:sz w:val="36"/>
          <w:szCs w:val="36"/>
        </w:rPr>
        <mc:AlternateContent>
          <mc:Choice Requires="wps">
            <w:drawing>
              <wp:anchor distT="45720" distB="45720" distL="114300" distR="114300" simplePos="0" relativeHeight="251685376" behindDoc="0" locked="0" layoutInCell="1" allowOverlap="1" wp14:anchorId="5C9941D1" wp14:editId="63604519">
                <wp:simplePos x="0" y="0"/>
                <wp:positionH relativeFrom="column">
                  <wp:align>center</wp:align>
                </wp:positionH>
                <wp:positionV relativeFrom="paragraph">
                  <wp:posOffset>182880</wp:posOffset>
                </wp:positionV>
                <wp:extent cx="5040000" cy="432000"/>
                <wp:effectExtent l="19050" t="19050" r="27305" b="25400"/>
                <wp:wrapSquare wrapText="bothSides"/>
                <wp:docPr id="187328414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432000"/>
                        </a:xfrm>
                        <a:prstGeom prst="rect">
                          <a:avLst/>
                        </a:prstGeom>
                        <a:solidFill>
                          <a:srgbClr val="FFFFFF"/>
                        </a:solidFill>
                        <a:ln w="28575">
                          <a:solidFill>
                            <a:srgbClr val="000000"/>
                          </a:solidFill>
                          <a:miter lim="800000"/>
                          <a:headEnd/>
                          <a:tailEnd/>
                        </a:ln>
                      </wps:spPr>
                      <wps:txbx>
                        <w:txbxContent>
                          <w:p w14:paraId="69EAD43A" w14:textId="5A02F783" w:rsidR="00E30073" w:rsidRPr="00E30073" w:rsidRDefault="00E30073" w:rsidP="00E30073">
                            <w:pPr>
                              <w:jc w:val="center"/>
                              <w:rPr>
                                <w:b/>
                                <w:sz w:val="40"/>
                                <w:szCs w:val="40"/>
                                <w:lang w:eastAsia="zh-CN"/>
                              </w:rPr>
                            </w:pPr>
                            <w:r>
                              <w:rPr>
                                <w:rFonts w:hint="eastAsia"/>
                                <w:b/>
                                <w:sz w:val="40"/>
                                <w:szCs w:val="40"/>
                                <w:lang w:eastAsia="zh-CN"/>
                              </w:rPr>
                              <w:t>L</w:t>
                            </w:r>
                            <w:r>
                              <w:rPr>
                                <w:b/>
                                <w:sz w:val="40"/>
                                <w:szCs w:val="40"/>
                              </w:rPr>
                              <w:t xml:space="preserve">evel 1 </w:t>
                            </w:r>
                            <w:r w:rsidRPr="00FA675F">
                              <w:rPr>
                                <w:b/>
                                <w:sz w:val="40"/>
                                <w:szCs w:val="40"/>
                              </w:rPr>
                              <w:t>Energy Audit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C9941D1" id="_x0000_t202" coordsize="21600,21600" o:spt="202" path="m,l,21600r21600,l21600,xe">
                <v:stroke joinstyle="miter"/>
                <v:path gradientshapeok="t" o:connecttype="rect"/>
              </v:shapetype>
              <v:shape id="文本框 2" o:spid="_x0000_s1026" type="#_x0000_t202" style="position:absolute;left:0;text-align:left;margin-left:0;margin-top:14.4pt;width:396.85pt;height:34pt;z-index:251685376;visibility:visible;mso-wrap-style:square;mso-width-percent:0;mso-height-percent:0;mso-wrap-distance-left:9pt;mso-wrap-distance-top:3.6pt;mso-wrap-distance-right:9pt;mso-wrap-distance-bottom:3.6pt;mso-position-horizontal:center;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" strokeweight="2.25pt">
                <v:textbox>
                  <w:txbxContent>
                    <w:p w14:paraId="69EAD43A" w14:textId="5A02F783" w:rsidR="00E30073" w:rsidRPr="00E30073" w:rsidRDefault="00E30073" w:rsidP="00E30073">
                      <w:pPr>
                        <w:jc w:val="center"/>
                        <w:rPr>
                          <w:b/>
                          <w:sz w:val="40"/>
                          <w:szCs w:val="40"/>
                          <w:lang w:eastAsia="zh-CN"/>
                        </w:rPr>
                      </w:pPr>
                      <w:r>
                        <w:rPr>
                          <w:rFonts w:hint="eastAsia"/>
                          <w:b/>
                          <w:sz w:val="40"/>
                          <w:szCs w:val="40"/>
                          <w:lang w:eastAsia="zh-CN"/>
                        </w:rPr>
                        <w:t>L</w:t>
                      </w:r>
                      <w:r>
                        <w:rPr>
                          <w:b/>
                          <w:sz w:val="40"/>
                          <w:szCs w:val="40"/>
                        </w:rPr>
                        <w:t xml:space="preserve">evel 1 </w:t>
                      </w:r>
                      <w:r w:rsidRPr="00FA675F">
                        <w:rPr>
                          <w:b/>
                          <w:sz w:val="40"/>
                          <w:szCs w:val="40"/>
                        </w:rPr>
                        <w:t>Energy Audit</w:t>
                      </w:r>
                    </w:p>
                  </w:txbxContent>
                </v:textbox>
                <w10:wrap type="square"/>
              </v:shape>
            </w:pict>
          </mc:Fallback>
        </mc:AlternateContent>
      </w:r>
    </w:p>
    <w:p w14:paraId="5E5C5742" w14:textId="6C0E4832" w:rsidR="00062142" w:rsidRPr="00022943" w:rsidRDefault="00062142" w:rsidP="004C516E">
      <w:pPr>
        <w:jc w:val="both"/>
        <w:rPr>
          <w:rFonts w:ascii="Arial" w:hAnsi="Arial" w:cs="Arial"/>
          <w:szCs w:val="22"/>
        </w:rPr>
      </w:pPr>
    </w:p>
    <w:p w14:paraId="67A6CEBC" w14:textId="77777777" w:rsidR="00022943" w:rsidRPr="00022943" w:rsidRDefault="00022943" w:rsidP="004C516E">
      <w:pPr>
        <w:jc w:val="both"/>
        <w:rPr>
          <w:sz w:val="28"/>
          <w:szCs w:val="28"/>
          <w:lang w:eastAsia="zh-CN"/>
        </w:rPr>
      </w:pPr>
    </w:p>
    <w:p w14:paraId="037B20BE" w14:textId="77777777" w:rsidR="00E30073" w:rsidRDefault="00E30073" w:rsidP="00062142">
      <w:pPr>
        <w:jc w:val="center"/>
        <w:rPr>
          <w:szCs w:val="22"/>
          <w:lang w:eastAsia="zh-CN"/>
        </w:rPr>
      </w:pPr>
    </w:p>
    <w:sdt>
      <w:sdtPr>
        <w:rPr>
          <w:szCs w:val="22"/>
          <w:lang w:eastAsia="zh-CN"/>
        </w:rPr>
        <w:id w:val="594830986"/>
        <w:showingPlcHdr/>
        <w:picture/>
      </w:sdtPr>
      <w:sdtContent>
        <w:p w14:paraId="3462F2F5" w14:textId="1490B6EC" w:rsidR="00E30073" w:rsidRDefault="00022943" w:rsidP="00062142">
          <w:pPr>
            <w:jc w:val="center"/>
            <w:rPr>
              <w:szCs w:val="22"/>
              <w:lang w:eastAsia="zh-CN"/>
            </w:rPr>
          </w:pPr>
          <w:r>
            <w:rPr>
              <w:noProof/>
              <w:szCs w:val="22"/>
              <w:lang w:eastAsia="zh-CN"/>
            </w:rPr>
            <w:drawing>
              <wp:inline distT="0" distB="0" distL="0" distR="0" wp14:anchorId="3E98B5D0" wp14:editId="2B596866">
                <wp:extent cx="4320000" cy="4320000"/>
                <wp:effectExtent l="0" t="0" r="4445" b="4445"/>
                <wp:docPr id="1747415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4320000"/>
                        </a:xfrm>
                        <a:prstGeom prst="rect">
                          <a:avLst/>
                        </a:prstGeom>
                        <a:noFill/>
                        <a:ln>
                          <a:noFill/>
                        </a:ln>
                      </pic:spPr>
                    </pic:pic>
                  </a:graphicData>
                </a:graphic>
              </wp:inline>
            </w:drawing>
          </w:r>
        </w:p>
      </w:sdtContent>
    </w:sdt>
    <w:p w14:paraId="0C8B35AB" w14:textId="77777777" w:rsidR="00E30073" w:rsidRDefault="00E30073" w:rsidP="00022943">
      <w:pPr>
        <w:rPr>
          <w:szCs w:val="22"/>
          <w:lang w:eastAsia="zh-CN"/>
        </w:rPr>
      </w:pPr>
    </w:p>
    <w:p w14:paraId="5256306C" w14:textId="289D326A" w:rsidR="0087001B" w:rsidRDefault="003B0254" w:rsidP="00062142">
      <w:pPr>
        <w:jc w:val="center"/>
        <w:rPr>
          <w:szCs w:val="22"/>
        </w:rPr>
      </w:pPr>
      <w:r>
        <w:rPr>
          <w:rFonts w:hint="eastAsia"/>
          <w:szCs w:val="22"/>
          <w:lang w:eastAsia="zh-CN"/>
        </w:rPr>
        <w:t>{Property</w:t>
      </w:r>
      <w:r w:rsidR="00BE49E5">
        <w:rPr>
          <w:szCs w:val="22"/>
          <w:lang w:eastAsia="zh-CN"/>
        </w:rPr>
        <w:t xml:space="preserve"> </w:t>
      </w:r>
      <w:r>
        <w:rPr>
          <w:rFonts w:hint="eastAsia"/>
          <w:szCs w:val="22"/>
          <w:lang w:eastAsia="zh-CN"/>
        </w:rPr>
        <w:t>Address1}</w:t>
      </w:r>
      <w:r w:rsidR="00EF7E14" w:rsidRPr="00EF7E14">
        <w:rPr>
          <w:szCs w:val="22"/>
        </w:rPr>
        <w:t xml:space="preserve">, </w:t>
      </w:r>
    </w:p>
    <w:p w14:paraId="0E496847" w14:textId="73F1A23B" w:rsidR="00062142" w:rsidRPr="00062142" w:rsidRDefault="003B0254" w:rsidP="0087001B">
      <w:pPr>
        <w:jc w:val="center"/>
        <w:rPr>
          <w:szCs w:val="22"/>
          <w:lang w:eastAsia="zh-CN"/>
        </w:rPr>
      </w:pPr>
      <w:r>
        <w:rPr>
          <w:rFonts w:hint="eastAsia"/>
          <w:szCs w:val="22"/>
          <w:lang w:eastAsia="zh-CN"/>
        </w:rPr>
        <w:t>{City}</w:t>
      </w:r>
      <w:r w:rsidR="00EF7E14" w:rsidRPr="00EF7E14">
        <w:rPr>
          <w:szCs w:val="22"/>
        </w:rPr>
        <w:t xml:space="preserve">, </w:t>
      </w:r>
      <w:r>
        <w:rPr>
          <w:rFonts w:hint="eastAsia"/>
          <w:szCs w:val="22"/>
          <w:lang w:eastAsia="zh-CN"/>
        </w:rPr>
        <w:t>{Province</w:t>
      </w:r>
      <w:r w:rsidR="00BE49E5">
        <w:rPr>
          <w:szCs w:val="22"/>
          <w:lang w:eastAsia="zh-CN"/>
        </w:rPr>
        <w:t xml:space="preserve"> </w:t>
      </w:r>
      <w:r w:rsidR="00022943">
        <w:rPr>
          <w:rFonts w:hint="eastAsia"/>
          <w:szCs w:val="22"/>
          <w:lang w:eastAsia="zh-CN"/>
        </w:rPr>
        <w:t>Abbreviation</w:t>
      </w:r>
      <w:r>
        <w:rPr>
          <w:rFonts w:hint="eastAsia"/>
          <w:szCs w:val="22"/>
          <w:lang w:eastAsia="zh-CN"/>
        </w:rPr>
        <w:t>}</w:t>
      </w:r>
      <w:r w:rsidR="00EF7E14" w:rsidRPr="00EF7E14">
        <w:rPr>
          <w:szCs w:val="22"/>
        </w:rPr>
        <w:t xml:space="preserve"> </w:t>
      </w:r>
      <w:r>
        <w:rPr>
          <w:rFonts w:hint="eastAsia"/>
          <w:szCs w:val="22"/>
          <w:lang w:eastAsia="zh-CN"/>
        </w:rPr>
        <w:t>{Post</w:t>
      </w:r>
      <w:r w:rsidR="00BE49E5">
        <w:rPr>
          <w:szCs w:val="22"/>
          <w:lang w:eastAsia="zh-CN"/>
        </w:rPr>
        <w:t xml:space="preserve"> </w:t>
      </w:r>
      <w:r>
        <w:rPr>
          <w:rFonts w:hint="eastAsia"/>
          <w:szCs w:val="22"/>
          <w:lang w:eastAsia="zh-CN"/>
        </w:rPr>
        <w:t>Code}</w:t>
      </w:r>
    </w:p>
    <w:p w14:paraId="31322D82" w14:textId="1069EC58" w:rsidR="00062142" w:rsidRPr="00062142" w:rsidRDefault="002A7944" w:rsidP="00062142">
      <w:pPr>
        <w:spacing w:before="240"/>
        <w:jc w:val="center"/>
        <w:rPr>
          <w:szCs w:val="22"/>
          <w:lang w:eastAsia="zh-CN"/>
        </w:rPr>
      </w:pPr>
      <w:r>
        <w:rPr>
          <w:rFonts w:hint="eastAsia"/>
          <w:szCs w:val="22"/>
          <w:lang w:eastAsia="zh-CN"/>
        </w:rPr>
        <w:t>{</w:t>
      </w:r>
      <w:proofErr w:type="spellStart"/>
      <w:r>
        <w:rPr>
          <w:rFonts w:hint="eastAsia"/>
          <w:szCs w:val="22"/>
          <w:lang w:eastAsia="zh-CN"/>
        </w:rPr>
        <w:t>ReportDate</w:t>
      </w:r>
      <w:proofErr w:type="spellEnd"/>
      <w:r>
        <w:rPr>
          <w:rFonts w:hint="eastAsia"/>
          <w:szCs w:val="22"/>
          <w:lang w:eastAsia="zh-CN"/>
        </w:rPr>
        <w:t>}</w:t>
      </w:r>
    </w:p>
    <w:p w14:paraId="6D08932A" w14:textId="77777777" w:rsidR="00062142" w:rsidRPr="00062142" w:rsidRDefault="00062142" w:rsidP="00062142">
      <w:pPr>
        <w:jc w:val="center"/>
        <w:rPr>
          <w:szCs w:val="22"/>
        </w:rPr>
      </w:pPr>
      <w:bookmarkStart w:id="0" w:name="_Hlk214451057"/>
      <w:r w:rsidRPr="00062142">
        <w:rPr>
          <w:szCs w:val="22"/>
        </w:rPr>
        <w:t>Prepared by:</w:t>
      </w:r>
    </w:p>
    <w:p w14:paraId="02A4E005" w14:textId="77777777" w:rsidR="005425DD" w:rsidRPr="00961D1A" w:rsidRDefault="005425DD" w:rsidP="005425DD">
      <w:pPr>
        <w:jc w:val="center"/>
        <w:rPr>
          <w:rFonts w:ascii="BankGothic Lt BT" w:hAnsi="BankGothic Lt BT"/>
          <w:b/>
          <w:bCs/>
          <w:sz w:val="44"/>
          <w:szCs w:val="44"/>
        </w:rPr>
      </w:pPr>
      <w:r w:rsidRPr="00961D1A">
        <w:rPr>
          <w:rFonts w:ascii="BankGothic Lt BT" w:hAnsi="BankGothic Lt BT"/>
          <w:b/>
          <w:bCs/>
          <w:sz w:val="44"/>
          <w:szCs w:val="44"/>
        </w:rPr>
        <w:t xml:space="preserve">Mann Engineering </w:t>
      </w:r>
    </w:p>
    <w:p w14:paraId="6918468C" w14:textId="32FD1D0C" w:rsidR="00062142" w:rsidRPr="00661397" w:rsidRDefault="00661397" w:rsidP="00661397">
      <w:pPr>
        <w:jc w:val="center"/>
        <w:rPr>
          <w:szCs w:val="22"/>
          <w:lang w:val="en-CA"/>
        </w:rPr>
      </w:pPr>
      <w:r w:rsidRPr="00661397">
        <w:rPr>
          <w:szCs w:val="22"/>
          <w:lang w:val="en-CA"/>
        </w:rPr>
        <w:lastRenderedPageBreak/>
        <w:t>1110 FINCH AVENUE W, SUITE 706</w:t>
      </w:r>
    </w:p>
    <w:p w14:paraId="63575115" w14:textId="6E6A436C" w:rsidR="00062142" w:rsidRPr="00062142" w:rsidRDefault="00062142" w:rsidP="00062142">
      <w:pPr>
        <w:jc w:val="center"/>
        <w:rPr>
          <w:szCs w:val="22"/>
        </w:rPr>
      </w:pPr>
      <w:r w:rsidRPr="00062142">
        <w:rPr>
          <w:szCs w:val="22"/>
        </w:rPr>
        <w:t xml:space="preserve">TORONTO, ON </w:t>
      </w:r>
      <w:r w:rsidR="00661397">
        <w:rPr>
          <w:szCs w:val="22"/>
        </w:rPr>
        <w:t>M3J 2T2</w:t>
      </w:r>
      <w:r w:rsidRPr="00062142">
        <w:rPr>
          <w:szCs w:val="22"/>
        </w:rPr>
        <w:t xml:space="preserve"> </w:t>
      </w:r>
    </w:p>
    <w:p w14:paraId="27CE85DF" w14:textId="77777777" w:rsidR="00062142" w:rsidRPr="00062142" w:rsidRDefault="00062142" w:rsidP="00062142">
      <w:pPr>
        <w:jc w:val="center"/>
        <w:rPr>
          <w:szCs w:val="22"/>
        </w:rPr>
      </w:pPr>
      <w:r w:rsidRPr="00062142">
        <w:rPr>
          <w:szCs w:val="22"/>
        </w:rPr>
        <w:t xml:space="preserve">Phone: 416 201 9109 </w:t>
      </w:r>
    </w:p>
    <w:p w14:paraId="6DD2364E" w14:textId="3C681CDF" w:rsidR="009A0A72" w:rsidRDefault="00062142" w:rsidP="00D6150E">
      <w:pPr>
        <w:jc w:val="center"/>
        <w:rPr>
          <w:szCs w:val="22"/>
        </w:rPr>
      </w:pPr>
      <w:r w:rsidRPr="00062142">
        <w:rPr>
          <w:szCs w:val="22"/>
        </w:rPr>
        <w:t>Fax: 416 201 8050</w:t>
      </w:r>
      <w:bookmarkEnd w:id="0"/>
    </w:p>
    <w:p w14:paraId="43F0FFBD" w14:textId="023C2286" w:rsidR="00D6150E" w:rsidRDefault="00D6150E">
      <w:pPr>
        <w:rPr>
          <w:szCs w:val="22"/>
        </w:rPr>
      </w:pPr>
      <w:r>
        <w:rPr>
          <w:szCs w:val="22"/>
        </w:rPr>
        <w:br w:type="page"/>
      </w:r>
    </w:p>
    <w:sdt>
      <w:sdtPr>
        <w:rPr>
          <w:rFonts w:ascii="Times New Roman" w:eastAsia="DengXian" w:hAnsi="Times New Roman" w:cs="Times New Roman" w:hint="eastAsia"/>
          <w:b w:val="0"/>
          <w:bCs w:val="0"/>
          <w:kern w:val="0"/>
          <w:sz w:val="24"/>
          <w:szCs w:val="24"/>
          <w:lang w:val="zh-CN" w:eastAsia="zh-CN"/>
        </w:rPr>
        <w:id w:val="-1247257951"/>
        <w:docPartObj>
          <w:docPartGallery w:val="Table of Contents"/>
          <w:docPartUnique/>
        </w:docPartObj>
      </w:sdtPr>
      <w:sdtEndPr>
        <w:rPr>
          <w:rFonts w:hint="default"/>
          <w:sz w:val="22"/>
          <w:lang w:eastAsia="en-US"/>
        </w:rPr>
      </w:sdtEndPr>
      <w:sdtContent>
        <w:p w14:paraId="2B2D15A4" w14:textId="6FA9BE1D" w:rsidR="003D0178" w:rsidRDefault="003057C6" w:rsidP="003057C6">
          <w:pPr>
            <w:pStyle w:val="TOC2Aptos11"/>
            <w:spacing w:after="240"/>
          </w:pPr>
          <w:r>
            <w:rPr>
              <w:rFonts w:hint="eastAsia"/>
              <w:lang w:val="zh-CN" w:eastAsia="zh-CN"/>
            </w:rPr>
            <w:t>Table of Contents</w:t>
          </w:r>
        </w:p>
        <w:p w14:paraId="588D832A" w14:textId="3A3C8C6B" w:rsidR="00D24734" w:rsidRDefault="003D0178">
          <w:pPr>
            <w:pStyle w:val="TOC1"/>
            <w:rPr>
              <w:rFonts w:asciiTheme="minorHAnsi" w:eastAsiaTheme="minorEastAsia" w:hAnsiTheme="minorHAnsi" w:cstheme="minorBidi"/>
              <w:b w:val="0"/>
              <w:caps w:val="0"/>
              <w:kern w:val="2"/>
              <w:sz w:val="24"/>
              <w:szCs w:val="24"/>
              <w:lang w:val="en-CA" w:eastAsia="zh-CN"/>
              <w14:ligatures w14:val="standardContextual"/>
            </w:rPr>
          </w:pPr>
          <w:r>
            <w:fldChar w:fldCharType="begin"/>
          </w:r>
          <w:r>
            <w:instrText xml:space="preserve"> TOC \o "1-3" \h \z \u </w:instrText>
          </w:r>
          <w:r>
            <w:fldChar w:fldCharType="separate"/>
          </w:r>
          <w:hyperlink w:anchor="_Toc216204152" w:history="1">
            <w:r w:rsidR="00D24734" w:rsidRPr="00800DB0">
              <w:rPr>
                <w:rStyle w:val="Hyperlink"/>
              </w:rPr>
              <w:t>1. Executive Summary</w:t>
            </w:r>
            <w:r w:rsidR="00D24734">
              <w:rPr>
                <w:webHidden/>
              </w:rPr>
              <w:tab/>
            </w:r>
            <w:r w:rsidR="00D24734">
              <w:rPr>
                <w:webHidden/>
              </w:rPr>
              <w:fldChar w:fldCharType="begin"/>
            </w:r>
            <w:r w:rsidR="00D24734">
              <w:rPr>
                <w:webHidden/>
              </w:rPr>
              <w:instrText xml:space="preserve"> PAGEREF _Toc216204152 \h </w:instrText>
            </w:r>
            <w:r w:rsidR="00D24734">
              <w:rPr>
                <w:webHidden/>
              </w:rPr>
            </w:r>
            <w:r w:rsidR="00D24734">
              <w:rPr>
                <w:webHidden/>
              </w:rPr>
              <w:fldChar w:fldCharType="separate"/>
            </w:r>
            <w:r w:rsidR="00D24734">
              <w:rPr>
                <w:webHidden/>
              </w:rPr>
              <w:t>4</w:t>
            </w:r>
            <w:r w:rsidR="00D24734">
              <w:rPr>
                <w:webHidden/>
              </w:rPr>
              <w:fldChar w:fldCharType="end"/>
            </w:r>
          </w:hyperlink>
        </w:p>
        <w:p w14:paraId="47EDCE3B" w14:textId="1E18494D" w:rsidR="00D24734" w:rsidRDefault="00D24734">
          <w:pPr>
            <w:pStyle w:val="TOC2"/>
            <w:rPr>
              <w:rFonts w:asciiTheme="minorHAnsi" w:eastAsiaTheme="minorEastAsia" w:hAnsiTheme="minorHAnsi" w:cstheme="minorBidi"/>
              <w:b w:val="0"/>
              <w:kern w:val="2"/>
              <w:sz w:val="24"/>
              <w:szCs w:val="24"/>
              <w:lang w:val="en-CA" w:eastAsia="zh-CN"/>
              <w14:ligatures w14:val="standardContextual"/>
            </w:rPr>
          </w:pPr>
          <w:hyperlink w:anchor="_Toc216204153" w:history="1">
            <w:r w:rsidRPr="00800DB0">
              <w:rPr>
                <w:rStyle w:val="Hyperlink"/>
              </w:rPr>
              <w:t>1.1 Description of this Study </w:t>
            </w:r>
            <w:r>
              <w:rPr>
                <w:webHidden/>
              </w:rPr>
              <w:tab/>
            </w:r>
            <w:r>
              <w:rPr>
                <w:webHidden/>
              </w:rPr>
              <w:fldChar w:fldCharType="begin"/>
            </w:r>
            <w:r>
              <w:rPr>
                <w:webHidden/>
              </w:rPr>
              <w:instrText xml:space="preserve"> PAGEREF _Toc216204153 \h </w:instrText>
            </w:r>
            <w:r>
              <w:rPr>
                <w:webHidden/>
              </w:rPr>
            </w:r>
            <w:r>
              <w:rPr>
                <w:webHidden/>
              </w:rPr>
              <w:fldChar w:fldCharType="separate"/>
            </w:r>
            <w:r>
              <w:rPr>
                <w:webHidden/>
              </w:rPr>
              <w:t>4</w:t>
            </w:r>
            <w:r>
              <w:rPr>
                <w:webHidden/>
              </w:rPr>
              <w:fldChar w:fldCharType="end"/>
            </w:r>
          </w:hyperlink>
        </w:p>
        <w:p w14:paraId="090D7D76" w14:textId="1518431D" w:rsidR="00D24734" w:rsidRDefault="00D24734">
          <w:pPr>
            <w:pStyle w:val="TOC2"/>
            <w:rPr>
              <w:rFonts w:asciiTheme="minorHAnsi" w:eastAsiaTheme="minorEastAsia" w:hAnsiTheme="minorHAnsi" w:cstheme="minorBidi"/>
              <w:b w:val="0"/>
              <w:kern w:val="2"/>
              <w:sz w:val="24"/>
              <w:szCs w:val="24"/>
              <w:lang w:val="en-CA" w:eastAsia="zh-CN"/>
              <w14:ligatures w14:val="standardContextual"/>
            </w:rPr>
          </w:pPr>
          <w:hyperlink w:anchor="_Toc216204154" w:history="1">
            <w:r w:rsidRPr="00800DB0">
              <w:rPr>
                <w:rStyle w:val="Hyperlink"/>
              </w:rPr>
              <w:t>1.2 Recommendations for Improvement </w:t>
            </w:r>
            <w:r>
              <w:rPr>
                <w:webHidden/>
              </w:rPr>
              <w:tab/>
            </w:r>
            <w:r>
              <w:rPr>
                <w:webHidden/>
              </w:rPr>
              <w:fldChar w:fldCharType="begin"/>
            </w:r>
            <w:r>
              <w:rPr>
                <w:webHidden/>
              </w:rPr>
              <w:instrText xml:space="preserve"> PAGEREF _Toc216204154 \h </w:instrText>
            </w:r>
            <w:r>
              <w:rPr>
                <w:webHidden/>
              </w:rPr>
            </w:r>
            <w:r>
              <w:rPr>
                <w:webHidden/>
              </w:rPr>
              <w:fldChar w:fldCharType="separate"/>
            </w:r>
            <w:r>
              <w:rPr>
                <w:webHidden/>
              </w:rPr>
              <w:t>4</w:t>
            </w:r>
            <w:r>
              <w:rPr>
                <w:webHidden/>
              </w:rPr>
              <w:fldChar w:fldCharType="end"/>
            </w:r>
          </w:hyperlink>
        </w:p>
        <w:p w14:paraId="6592CB0B" w14:textId="6D67E8D2" w:rsidR="00D24734" w:rsidRDefault="00D24734">
          <w:pPr>
            <w:pStyle w:val="TOC1"/>
            <w:rPr>
              <w:rFonts w:asciiTheme="minorHAnsi" w:eastAsiaTheme="minorEastAsia" w:hAnsiTheme="minorHAnsi" w:cstheme="minorBidi"/>
              <w:b w:val="0"/>
              <w:caps w:val="0"/>
              <w:kern w:val="2"/>
              <w:sz w:val="24"/>
              <w:szCs w:val="24"/>
              <w:lang w:val="en-CA" w:eastAsia="zh-CN"/>
              <w14:ligatures w14:val="standardContextual"/>
            </w:rPr>
          </w:pPr>
          <w:hyperlink w:anchor="_Toc216204155" w:history="1">
            <w:r w:rsidRPr="00800DB0">
              <w:rPr>
                <w:rStyle w:val="Hyperlink"/>
                <w:lang w:eastAsia="zh-CN"/>
              </w:rPr>
              <w:t>2</w:t>
            </w:r>
            <w:r w:rsidRPr="00800DB0">
              <w:rPr>
                <w:rStyle w:val="Hyperlink"/>
              </w:rPr>
              <w:t>. Facility and Systems Description</w:t>
            </w:r>
            <w:r>
              <w:rPr>
                <w:webHidden/>
              </w:rPr>
              <w:tab/>
            </w:r>
            <w:r>
              <w:rPr>
                <w:webHidden/>
              </w:rPr>
              <w:fldChar w:fldCharType="begin"/>
            </w:r>
            <w:r>
              <w:rPr>
                <w:webHidden/>
              </w:rPr>
              <w:instrText xml:space="preserve"> PAGEREF _Toc216204155 \h </w:instrText>
            </w:r>
            <w:r>
              <w:rPr>
                <w:webHidden/>
              </w:rPr>
            </w:r>
            <w:r>
              <w:rPr>
                <w:webHidden/>
              </w:rPr>
              <w:fldChar w:fldCharType="separate"/>
            </w:r>
            <w:r>
              <w:rPr>
                <w:webHidden/>
              </w:rPr>
              <w:t>5</w:t>
            </w:r>
            <w:r>
              <w:rPr>
                <w:webHidden/>
              </w:rPr>
              <w:fldChar w:fldCharType="end"/>
            </w:r>
          </w:hyperlink>
        </w:p>
        <w:p w14:paraId="4B844128" w14:textId="4805DE2E" w:rsidR="00D24734" w:rsidRDefault="00D24734">
          <w:pPr>
            <w:pStyle w:val="TOC2"/>
            <w:rPr>
              <w:rFonts w:asciiTheme="minorHAnsi" w:eastAsiaTheme="minorEastAsia" w:hAnsiTheme="minorHAnsi" w:cstheme="minorBidi"/>
              <w:b w:val="0"/>
              <w:kern w:val="2"/>
              <w:sz w:val="24"/>
              <w:szCs w:val="24"/>
              <w:lang w:val="en-CA" w:eastAsia="zh-CN"/>
              <w14:ligatures w14:val="standardContextual"/>
            </w:rPr>
          </w:pPr>
          <w:hyperlink w:anchor="_Toc216204156" w:history="1">
            <w:r w:rsidRPr="00800DB0">
              <w:rPr>
                <w:rStyle w:val="Hyperlink"/>
                <w:lang w:eastAsia="zh-CN"/>
              </w:rPr>
              <w:t>2</w:t>
            </w:r>
            <w:r w:rsidRPr="00800DB0">
              <w:rPr>
                <w:rStyle w:val="Hyperlink"/>
              </w:rPr>
              <w:t>.1 General Facility Overview</w:t>
            </w:r>
            <w:r>
              <w:rPr>
                <w:webHidden/>
              </w:rPr>
              <w:tab/>
            </w:r>
            <w:r>
              <w:rPr>
                <w:webHidden/>
              </w:rPr>
              <w:fldChar w:fldCharType="begin"/>
            </w:r>
            <w:r>
              <w:rPr>
                <w:webHidden/>
              </w:rPr>
              <w:instrText xml:space="preserve"> PAGEREF _Toc216204156 \h </w:instrText>
            </w:r>
            <w:r>
              <w:rPr>
                <w:webHidden/>
              </w:rPr>
            </w:r>
            <w:r>
              <w:rPr>
                <w:webHidden/>
              </w:rPr>
              <w:fldChar w:fldCharType="separate"/>
            </w:r>
            <w:r>
              <w:rPr>
                <w:webHidden/>
              </w:rPr>
              <w:t>5</w:t>
            </w:r>
            <w:r>
              <w:rPr>
                <w:webHidden/>
              </w:rPr>
              <w:fldChar w:fldCharType="end"/>
            </w:r>
          </w:hyperlink>
        </w:p>
        <w:p w14:paraId="2BC48568" w14:textId="62766D3B" w:rsidR="00D24734" w:rsidRDefault="00D24734">
          <w:pPr>
            <w:pStyle w:val="TOC2"/>
            <w:rPr>
              <w:rFonts w:asciiTheme="minorHAnsi" w:eastAsiaTheme="minorEastAsia" w:hAnsiTheme="minorHAnsi" w:cstheme="minorBidi"/>
              <w:b w:val="0"/>
              <w:kern w:val="2"/>
              <w:sz w:val="24"/>
              <w:szCs w:val="24"/>
              <w:lang w:val="en-CA" w:eastAsia="zh-CN"/>
              <w14:ligatures w14:val="standardContextual"/>
            </w:rPr>
          </w:pPr>
          <w:hyperlink w:anchor="_Toc216204157" w:history="1">
            <w:r w:rsidRPr="00800DB0">
              <w:rPr>
                <w:rStyle w:val="Hyperlink"/>
                <w:lang w:eastAsia="zh-CN"/>
              </w:rPr>
              <w:t>2</w:t>
            </w:r>
            <w:r w:rsidRPr="00800DB0">
              <w:rPr>
                <w:rStyle w:val="Hyperlink"/>
              </w:rPr>
              <w:t>.2 Building Mechanical Systems Overview</w:t>
            </w:r>
            <w:r>
              <w:rPr>
                <w:webHidden/>
              </w:rPr>
              <w:tab/>
            </w:r>
            <w:r>
              <w:rPr>
                <w:webHidden/>
              </w:rPr>
              <w:fldChar w:fldCharType="begin"/>
            </w:r>
            <w:r>
              <w:rPr>
                <w:webHidden/>
              </w:rPr>
              <w:instrText xml:space="preserve"> PAGEREF _Toc216204157 \h </w:instrText>
            </w:r>
            <w:r>
              <w:rPr>
                <w:webHidden/>
              </w:rPr>
            </w:r>
            <w:r>
              <w:rPr>
                <w:webHidden/>
              </w:rPr>
              <w:fldChar w:fldCharType="separate"/>
            </w:r>
            <w:r>
              <w:rPr>
                <w:webHidden/>
              </w:rPr>
              <w:t>5</w:t>
            </w:r>
            <w:r>
              <w:rPr>
                <w:webHidden/>
              </w:rPr>
              <w:fldChar w:fldCharType="end"/>
            </w:r>
          </w:hyperlink>
        </w:p>
        <w:p w14:paraId="2D3EB382" w14:textId="3C26006B" w:rsidR="00D24734" w:rsidRDefault="00D24734">
          <w:pPr>
            <w:pStyle w:val="TOC3"/>
            <w:rPr>
              <w:rFonts w:asciiTheme="minorHAnsi" w:eastAsiaTheme="minorEastAsia" w:hAnsiTheme="minorHAnsi" w:cstheme="minorBidi"/>
              <w:noProof/>
              <w:kern w:val="2"/>
              <w:sz w:val="24"/>
              <w:szCs w:val="24"/>
              <w:lang w:val="en-CA" w:eastAsia="zh-CN"/>
              <w14:ligatures w14:val="standardContextual"/>
            </w:rPr>
          </w:pPr>
          <w:hyperlink w:anchor="_Toc216204158" w:history="1">
            <w:r w:rsidRPr="00800DB0">
              <w:rPr>
                <w:rStyle w:val="Hyperlink"/>
                <w:noProof/>
              </w:rPr>
              <w:t>2.2.1 Central Heating/Cooling Systems</w:t>
            </w:r>
            <w:r>
              <w:rPr>
                <w:noProof/>
                <w:webHidden/>
              </w:rPr>
              <w:tab/>
            </w:r>
            <w:r>
              <w:rPr>
                <w:noProof/>
                <w:webHidden/>
              </w:rPr>
              <w:fldChar w:fldCharType="begin"/>
            </w:r>
            <w:r>
              <w:rPr>
                <w:noProof/>
                <w:webHidden/>
              </w:rPr>
              <w:instrText xml:space="preserve"> PAGEREF _Toc216204158 \h </w:instrText>
            </w:r>
            <w:r>
              <w:rPr>
                <w:noProof/>
                <w:webHidden/>
              </w:rPr>
            </w:r>
            <w:r>
              <w:rPr>
                <w:noProof/>
                <w:webHidden/>
              </w:rPr>
              <w:fldChar w:fldCharType="separate"/>
            </w:r>
            <w:r>
              <w:rPr>
                <w:noProof/>
                <w:webHidden/>
              </w:rPr>
              <w:t>5</w:t>
            </w:r>
            <w:r>
              <w:rPr>
                <w:noProof/>
                <w:webHidden/>
              </w:rPr>
              <w:fldChar w:fldCharType="end"/>
            </w:r>
          </w:hyperlink>
        </w:p>
        <w:p w14:paraId="59795C10" w14:textId="06CBA900" w:rsidR="00D24734" w:rsidRDefault="00D24734">
          <w:pPr>
            <w:pStyle w:val="TOC3"/>
            <w:rPr>
              <w:rFonts w:asciiTheme="minorHAnsi" w:eastAsiaTheme="minorEastAsia" w:hAnsiTheme="minorHAnsi" w:cstheme="minorBidi"/>
              <w:noProof/>
              <w:kern w:val="2"/>
              <w:sz w:val="24"/>
              <w:szCs w:val="24"/>
              <w:lang w:val="en-CA" w:eastAsia="zh-CN"/>
              <w14:ligatures w14:val="standardContextual"/>
            </w:rPr>
          </w:pPr>
          <w:hyperlink w:anchor="_Toc216204159" w:history="1">
            <w:r w:rsidRPr="00800DB0">
              <w:rPr>
                <w:rStyle w:val="Hyperlink"/>
                <w:noProof/>
              </w:rPr>
              <w:t>2.2.2. Central Ventilation System</w:t>
            </w:r>
            <w:r>
              <w:rPr>
                <w:noProof/>
                <w:webHidden/>
              </w:rPr>
              <w:tab/>
            </w:r>
            <w:r>
              <w:rPr>
                <w:noProof/>
                <w:webHidden/>
              </w:rPr>
              <w:fldChar w:fldCharType="begin"/>
            </w:r>
            <w:r>
              <w:rPr>
                <w:noProof/>
                <w:webHidden/>
              </w:rPr>
              <w:instrText xml:space="preserve"> PAGEREF _Toc216204159 \h </w:instrText>
            </w:r>
            <w:r>
              <w:rPr>
                <w:noProof/>
                <w:webHidden/>
              </w:rPr>
            </w:r>
            <w:r>
              <w:rPr>
                <w:noProof/>
                <w:webHidden/>
              </w:rPr>
              <w:fldChar w:fldCharType="separate"/>
            </w:r>
            <w:r>
              <w:rPr>
                <w:noProof/>
                <w:webHidden/>
              </w:rPr>
              <w:t>6</w:t>
            </w:r>
            <w:r>
              <w:rPr>
                <w:noProof/>
                <w:webHidden/>
              </w:rPr>
              <w:fldChar w:fldCharType="end"/>
            </w:r>
          </w:hyperlink>
        </w:p>
        <w:p w14:paraId="1FCDC9DA" w14:textId="182926F2" w:rsidR="00D24734" w:rsidRDefault="00D24734">
          <w:pPr>
            <w:pStyle w:val="TOC3"/>
            <w:rPr>
              <w:rFonts w:asciiTheme="minorHAnsi" w:eastAsiaTheme="minorEastAsia" w:hAnsiTheme="minorHAnsi" w:cstheme="minorBidi"/>
              <w:noProof/>
              <w:kern w:val="2"/>
              <w:sz w:val="24"/>
              <w:szCs w:val="24"/>
              <w:lang w:val="en-CA" w:eastAsia="zh-CN"/>
              <w14:ligatures w14:val="standardContextual"/>
            </w:rPr>
          </w:pPr>
          <w:hyperlink w:anchor="_Toc216204160" w:history="1">
            <w:r w:rsidRPr="00800DB0">
              <w:rPr>
                <w:rStyle w:val="Hyperlink"/>
                <w:noProof/>
              </w:rPr>
              <w:t>2.2.3. DHW System</w:t>
            </w:r>
            <w:r>
              <w:rPr>
                <w:noProof/>
                <w:webHidden/>
              </w:rPr>
              <w:tab/>
            </w:r>
            <w:r>
              <w:rPr>
                <w:noProof/>
                <w:webHidden/>
              </w:rPr>
              <w:fldChar w:fldCharType="begin"/>
            </w:r>
            <w:r>
              <w:rPr>
                <w:noProof/>
                <w:webHidden/>
              </w:rPr>
              <w:instrText xml:space="preserve"> PAGEREF _Toc216204160 \h </w:instrText>
            </w:r>
            <w:r>
              <w:rPr>
                <w:noProof/>
                <w:webHidden/>
              </w:rPr>
            </w:r>
            <w:r>
              <w:rPr>
                <w:noProof/>
                <w:webHidden/>
              </w:rPr>
              <w:fldChar w:fldCharType="separate"/>
            </w:r>
            <w:r>
              <w:rPr>
                <w:noProof/>
                <w:webHidden/>
              </w:rPr>
              <w:t>7</w:t>
            </w:r>
            <w:r>
              <w:rPr>
                <w:noProof/>
                <w:webHidden/>
              </w:rPr>
              <w:fldChar w:fldCharType="end"/>
            </w:r>
          </w:hyperlink>
        </w:p>
        <w:p w14:paraId="34C56339" w14:textId="762B4522" w:rsidR="00D24734" w:rsidRDefault="00D24734">
          <w:pPr>
            <w:pStyle w:val="TOC3"/>
            <w:rPr>
              <w:rFonts w:asciiTheme="minorHAnsi" w:eastAsiaTheme="minorEastAsia" w:hAnsiTheme="minorHAnsi" w:cstheme="minorBidi"/>
              <w:noProof/>
              <w:kern w:val="2"/>
              <w:sz w:val="24"/>
              <w:szCs w:val="24"/>
              <w:lang w:val="en-CA" w:eastAsia="zh-CN"/>
              <w14:ligatures w14:val="standardContextual"/>
            </w:rPr>
          </w:pPr>
          <w:hyperlink w:anchor="_Toc216204161" w:history="1">
            <w:r w:rsidRPr="00800DB0">
              <w:rPr>
                <w:rStyle w:val="Hyperlink"/>
                <w:noProof/>
              </w:rPr>
              <w:t>2.2.4. Miscellaneous</w:t>
            </w:r>
            <w:r>
              <w:rPr>
                <w:noProof/>
                <w:webHidden/>
              </w:rPr>
              <w:tab/>
            </w:r>
            <w:r>
              <w:rPr>
                <w:noProof/>
                <w:webHidden/>
              </w:rPr>
              <w:fldChar w:fldCharType="begin"/>
            </w:r>
            <w:r>
              <w:rPr>
                <w:noProof/>
                <w:webHidden/>
              </w:rPr>
              <w:instrText xml:space="preserve"> PAGEREF _Toc216204161 \h </w:instrText>
            </w:r>
            <w:r>
              <w:rPr>
                <w:noProof/>
                <w:webHidden/>
              </w:rPr>
            </w:r>
            <w:r>
              <w:rPr>
                <w:noProof/>
                <w:webHidden/>
              </w:rPr>
              <w:fldChar w:fldCharType="separate"/>
            </w:r>
            <w:r>
              <w:rPr>
                <w:noProof/>
                <w:webHidden/>
              </w:rPr>
              <w:t>7</w:t>
            </w:r>
            <w:r>
              <w:rPr>
                <w:noProof/>
                <w:webHidden/>
              </w:rPr>
              <w:fldChar w:fldCharType="end"/>
            </w:r>
          </w:hyperlink>
        </w:p>
        <w:p w14:paraId="137C4FEF" w14:textId="525A9EEC" w:rsidR="00D24734" w:rsidRDefault="00D24734">
          <w:pPr>
            <w:pStyle w:val="TOC1"/>
            <w:rPr>
              <w:rFonts w:asciiTheme="minorHAnsi" w:eastAsiaTheme="minorEastAsia" w:hAnsiTheme="minorHAnsi" w:cstheme="minorBidi"/>
              <w:b w:val="0"/>
              <w:caps w:val="0"/>
              <w:kern w:val="2"/>
              <w:sz w:val="24"/>
              <w:szCs w:val="24"/>
              <w:lang w:val="en-CA" w:eastAsia="zh-CN"/>
              <w14:ligatures w14:val="standardContextual"/>
            </w:rPr>
          </w:pPr>
          <w:hyperlink w:anchor="_Toc216204162" w:history="1">
            <w:r w:rsidRPr="00800DB0">
              <w:rPr>
                <w:rStyle w:val="Hyperlink"/>
              </w:rPr>
              <w:t>3. Energy Conservation Measures</w:t>
            </w:r>
            <w:r>
              <w:rPr>
                <w:webHidden/>
              </w:rPr>
              <w:tab/>
            </w:r>
            <w:r>
              <w:rPr>
                <w:webHidden/>
              </w:rPr>
              <w:fldChar w:fldCharType="begin"/>
            </w:r>
            <w:r>
              <w:rPr>
                <w:webHidden/>
              </w:rPr>
              <w:instrText xml:space="preserve"> PAGEREF _Toc216204162 \h </w:instrText>
            </w:r>
            <w:r>
              <w:rPr>
                <w:webHidden/>
              </w:rPr>
            </w:r>
            <w:r>
              <w:rPr>
                <w:webHidden/>
              </w:rPr>
              <w:fldChar w:fldCharType="separate"/>
            </w:r>
            <w:r>
              <w:rPr>
                <w:webHidden/>
              </w:rPr>
              <w:t>9</w:t>
            </w:r>
            <w:r>
              <w:rPr>
                <w:webHidden/>
              </w:rPr>
              <w:fldChar w:fldCharType="end"/>
            </w:r>
          </w:hyperlink>
        </w:p>
        <w:p w14:paraId="23134F94" w14:textId="1701520A" w:rsidR="00D24734" w:rsidRDefault="00D24734">
          <w:pPr>
            <w:pStyle w:val="TOC1"/>
            <w:rPr>
              <w:rFonts w:asciiTheme="minorHAnsi" w:eastAsiaTheme="minorEastAsia" w:hAnsiTheme="minorHAnsi" w:cstheme="minorBidi"/>
              <w:b w:val="0"/>
              <w:caps w:val="0"/>
              <w:kern w:val="2"/>
              <w:sz w:val="24"/>
              <w:szCs w:val="24"/>
              <w:lang w:val="en-CA" w:eastAsia="zh-CN"/>
              <w14:ligatures w14:val="standardContextual"/>
            </w:rPr>
          </w:pPr>
          <w:hyperlink w:anchor="_Toc216204163" w:history="1">
            <w:r w:rsidRPr="00800DB0">
              <w:rPr>
                <w:rStyle w:val="Hyperlink"/>
              </w:rPr>
              <w:t xml:space="preserve">Appendix </w:t>
            </w:r>
            <w:r w:rsidRPr="00800DB0">
              <w:rPr>
                <w:rStyle w:val="Hyperlink"/>
                <w:lang w:eastAsia="zh-CN"/>
              </w:rPr>
              <w:t>A</w:t>
            </w:r>
            <w:r w:rsidRPr="00800DB0">
              <w:rPr>
                <w:rStyle w:val="Hyperlink"/>
              </w:rPr>
              <w:t xml:space="preserve"> – ASHRAE Level II Energy Audit Proposal</w:t>
            </w:r>
            <w:r>
              <w:rPr>
                <w:webHidden/>
              </w:rPr>
              <w:tab/>
            </w:r>
            <w:r>
              <w:rPr>
                <w:webHidden/>
              </w:rPr>
              <w:fldChar w:fldCharType="begin"/>
            </w:r>
            <w:r>
              <w:rPr>
                <w:webHidden/>
              </w:rPr>
              <w:instrText xml:space="preserve"> PAGEREF _Toc216204163 \h </w:instrText>
            </w:r>
            <w:r>
              <w:rPr>
                <w:webHidden/>
              </w:rPr>
            </w:r>
            <w:r>
              <w:rPr>
                <w:webHidden/>
              </w:rPr>
              <w:fldChar w:fldCharType="separate"/>
            </w:r>
            <w:r>
              <w:rPr>
                <w:webHidden/>
              </w:rPr>
              <w:t>10</w:t>
            </w:r>
            <w:r>
              <w:rPr>
                <w:webHidden/>
              </w:rPr>
              <w:fldChar w:fldCharType="end"/>
            </w:r>
          </w:hyperlink>
        </w:p>
        <w:p w14:paraId="580514D1" w14:textId="36E0ACBE" w:rsidR="009A0A72" w:rsidRPr="00DD7E0E" w:rsidRDefault="003D0178" w:rsidP="00DD7E0E">
          <w:r>
            <w:rPr>
              <w:b/>
              <w:bCs/>
              <w:lang w:val="zh-CN"/>
            </w:rPr>
            <w:fldChar w:fldCharType="end"/>
          </w:r>
        </w:p>
      </w:sdtContent>
    </w:sdt>
    <w:p w14:paraId="0F8FD2CD" w14:textId="77777777" w:rsidR="002A1662" w:rsidRDefault="002D6B97" w:rsidP="002A1662">
      <w:pPr>
        <w:tabs>
          <w:tab w:val="center" w:leader="dot" w:pos="8280"/>
        </w:tabs>
        <w:spacing w:before="240" w:after="240"/>
        <w:jc w:val="both"/>
        <w:rPr>
          <w:szCs w:val="22"/>
        </w:rPr>
      </w:pPr>
      <w:r w:rsidRPr="00062142">
        <w:rPr>
          <w:szCs w:val="22"/>
          <w:lang w:eastAsia="zh-CN"/>
        </w:rPr>
        <w:br w:type="page"/>
      </w:r>
      <w:r w:rsidR="009A0A72" w:rsidRPr="009A0A72">
        <w:rPr>
          <w:b/>
          <w:bCs/>
          <w:szCs w:val="22"/>
        </w:rPr>
        <w:lastRenderedPageBreak/>
        <w:t>List of Abbreviations</w:t>
      </w:r>
      <w:r w:rsidR="009A0A72" w:rsidRPr="009A0A72">
        <w:rPr>
          <w:szCs w:val="22"/>
        </w:rPr>
        <w:t xml:space="preserve"> </w:t>
      </w:r>
    </w:p>
    <w:p w14:paraId="1B96AD7C" w14:textId="0DA344B2" w:rsidR="009A0A72" w:rsidRPr="00DC0A3D" w:rsidRDefault="009A0A72" w:rsidP="00D6150E">
      <w:pPr>
        <w:tabs>
          <w:tab w:val="right" w:leader="dot" w:pos="10080"/>
        </w:tabs>
        <w:kinsoku w:val="0"/>
        <w:spacing w:line="360" w:lineRule="exact"/>
      </w:pPr>
      <w:r w:rsidRPr="00DC0A3D">
        <w:t>Btu</w:t>
      </w:r>
      <w:r w:rsidR="00DC0A3D">
        <w:tab/>
      </w:r>
      <w:r w:rsidRPr="00DC0A3D">
        <w:t xml:space="preserve">British Thermal Units </w:t>
      </w:r>
    </w:p>
    <w:p w14:paraId="7E8A2B8F" w14:textId="4977CC99" w:rsidR="009A0A72" w:rsidRPr="00DC0A3D" w:rsidRDefault="009A0A72" w:rsidP="00D6150E">
      <w:pPr>
        <w:tabs>
          <w:tab w:val="right" w:leader="dot" w:pos="10080"/>
        </w:tabs>
        <w:kinsoku w:val="0"/>
        <w:spacing w:line="360" w:lineRule="exact"/>
      </w:pPr>
      <w:r w:rsidRPr="00DC0A3D">
        <w:t>CFL</w:t>
      </w:r>
      <w:r w:rsidR="00DC0A3D">
        <w:tab/>
      </w:r>
      <w:r w:rsidRPr="00DC0A3D">
        <w:t xml:space="preserve">Compact Fluorescent Lamp </w:t>
      </w:r>
    </w:p>
    <w:p w14:paraId="15B61206" w14:textId="1A3D8453" w:rsidR="009A0A72" w:rsidRPr="00DC0A3D" w:rsidRDefault="009A0A72" w:rsidP="00D6150E">
      <w:pPr>
        <w:tabs>
          <w:tab w:val="right" w:leader="dot" w:pos="10080"/>
        </w:tabs>
        <w:kinsoku w:val="0"/>
        <w:spacing w:line="360" w:lineRule="exact"/>
      </w:pPr>
      <w:r w:rsidRPr="00DC0A3D">
        <w:t>Cfm</w:t>
      </w:r>
      <w:r w:rsidR="00DC0A3D">
        <w:tab/>
      </w:r>
      <w:r w:rsidRPr="00DC0A3D">
        <w:t xml:space="preserve">Cubic Feet per Minute </w:t>
      </w:r>
    </w:p>
    <w:p w14:paraId="04DE3A70" w14:textId="30F3F93F" w:rsidR="009A0A72" w:rsidRPr="00DC0A3D" w:rsidRDefault="009A0A72" w:rsidP="00D6150E">
      <w:pPr>
        <w:tabs>
          <w:tab w:val="right" w:leader="dot" w:pos="10080"/>
        </w:tabs>
        <w:kinsoku w:val="0"/>
        <w:spacing w:line="360" w:lineRule="exact"/>
      </w:pPr>
      <w:r w:rsidRPr="00DC0A3D">
        <w:t>CO2</w:t>
      </w:r>
      <w:r w:rsidR="00DC0A3D">
        <w:tab/>
      </w:r>
      <w:r w:rsidRPr="00DC0A3D">
        <w:t xml:space="preserve">Carbon Dioxide </w:t>
      </w:r>
    </w:p>
    <w:p w14:paraId="5C748E63" w14:textId="1370B8F9" w:rsidR="009A0A72" w:rsidRPr="00DC0A3D" w:rsidRDefault="009A0A72" w:rsidP="00D6150E">
      <w:pPr>
        <w:tabs>
          <w:tab w:val="right" w:leader="dot" w:pos="10080"/>
        </w:tabs>
        <w:kinsoku w:val="0"/>
        <w:spacing w:line="360" w:lineRule="exact"/>
      </w:pPr>
      <w:r w:rsidRPr="00DC0A3D">
        <w:t>DHW</w:t>
      </w:r>
      <w:r w:rsidR="00DC0A3D">
        <w:tab/>
      </w:r>
      <w:r w:rsidRPr="00DC0A3D">
        <w:t xml:space="preserve">Domestic Hot Water </w:t>
      </w:r>
    </w:p>
    <w:p w14:paraId="7E87528A" w14:textId="2F0050A6" w:rsidR="009A0A72" w:rsidRPr="00DC0A3D" w:rsidRDefault="009A0A72" w:rsidP="00D6150E">
      <w:pPr>
        <w:tabs>
          <w:tab w:val="right" w:leader="dot" w:pos="10080"/>
        </w:tabs>
        <w:kinsoku w:val="0"/>
        <w:spacing w:line="360" w:lineRule="exact"/>
      </w:pPr>
      <w:proofErr w:type="spellStart"/>
      <w:r w:rsidRPr="00DC0A3D">
        <w:t>ekWh</w:t>
      </w:r>
      <w:proofErr w:type="spellEnd"/>
      <w:r w:rsidR="00DC0A3D">
        <w:tab/>
      </w:r>
      <w:r w:rsidRPr="00DC0A3D">
        <w:t xml:space="preserve">Equivalent Kilo Watt Hours </w:t>
      </w:r>
    </w:p>
    <w:p w14:paraId="28766B86" w14:textId="61FCD2C5" w:rsidR="009A0A72" w:rsidRPr="00DC0A3D" w:rsidRDefault="009A0A72" w:rsidP="00D6150E">
      <w:pPr>
        <w:tabs>
          <w:tab w:val="right" w:leader="dot" w:pos="10080"/>
        </w:tabs>
        <w:kinsoku w:val="0"/>
        <w:spacing w:line="360" w:lineRule="exact"/>
      </w:pPr>
      <w:r w:rsidRPr="00DC0A3D">
        <w:t>° F</w:t>
      </w:r>
      <w:r w:rsidR="00DC0A3D">
        <w:tab/>
      </w:r>
      <w:r w:rsidRPr="00DC0A3D">
        <w:t xml:space="preserve">Degree Fahrenheit </w:t>
      </w:r>
    </w:p>
    <w:p w14:paraId="6207C307" w14:textId="09728B7C" w:rsidR="009A0A72" w:rsidRPr="00DC0A3D" w:rsidRDefault="00DC0A3D" w:rsidP="00D6150E">
      <w:pPr>
        <w:tabs>
          <w:tab w:val="right" w:leader="dot" w:pos="10080"/>
        </w:tabs>
        <w:kinsoku w:val="0"/>
        <w:spacing w:line="360" w:lineRule="exact"/>
      </w:pPr>
      <w:r w:rsidRPr="00DC0A3D">
        <w:t>F</w:t>
      </w:r>
      <w:r w:rsidR="009A0A72" w:rsidRPr="00DC0A3D">
        <w:t>c</w:t>
      </w:r>
      <w:r>
        <w:tab/>
      </w:r>
      <w:r w:rsidR="009A0A72" w:rsidRPr="00DC0A3D">
        <w:t xml:space="preserve">Foot-candle </w:t>
      </w:r>
    </w:p>
    <w:p w14:paraId="5ED1CB18" w14:textId="496340DF" w:rsidR="002A1662" w:rsidRPr="00DC0A3D" w:rsidRDefault="009A0A72" w:rsidP="00D6150E">
      <w:pPr>
        <w:tabs>
          <w:tab w:val="right" w:leader="dot" w:pos="10080"/>
        </w:tabs>
        <w:kinsoku w:val="0"/>
        <w:spacing w:line="360" w:lineRule="exact"/>
      </w:pPr>
      <w:r w:rsidRPr="00DC0A3D">
        <w:t xml:space="preserve">GJ </w:t>
      </w:r>
      <w:r w:rsidR="00DC0A3D">
        <w:tab/>
      </w:r>
      <w:r w:rsidRPr="00DC0A3D">
        <w:t xml:space="preserve">Giga Joules, Unit for Measuring Heat Content </w:t>
      </w:r>
    </w:p>
    <w:p w14:paraId="3169329C" w14:textId="7D8F38E2" w:rsidR="002A1662" w:rsidRPr="00DC0A3D" w:rsidRDefault="009A0A72" w:rsidP="00D6150E">
      <w:pPr>
        <w:tabs>
          <w:tab w:val="right" w:leader="dot" w:pos="10080"/>
        </w:tabs>
        <w:kinsoku w:val="0"/>
        <w:spacing w:line="360" w:lineRule="exact"/>
      </w:pPr>
      <w:r w:rsidRPr="00DC0A3D">
        <w:t>HP</w:t>
      </w:r>
      <w:r w:rsidR="00DC0A3D">
        <w:tab/>
      </w:r>
      <w:proofErr w:type="gramStart"/>
      <w:r w:rsidRPr="00DC0A3D">
        <w:t>Horse Power</w:t>
      </w:r>
      <w:proofErr w:type="gramEnd"/>
      <w:r w:rsidRPr="00DC0A3D">
        <w:t xml:space="preserve"> </w:t>
      </w:r>
    </w:p>
    <w:p w14:paraId="2BC74AD0" w14:textId="07D8B75D" w:rsidR="002A1662" w:rsidRPr="00DC0A3D" w:rsidRDefault="009A0A72" w:rsidP="00D6150E">
      <w:pPr>
        <w:tabs>
          <w:tab w:val="right" w:leader="dot" w:pos="10080"/>
        </w:tabs>
        <w:kinsoku w:val="0"/>
        <w:spacing w:line="360" w:lineRule="exact"/>
      </w:pPr>
      <w:r w:rsidRPr="00DC0A3D">
        <w:t>HWS</w:t>
      </w:r>
      <w:r w:rsidR="00DC0A3D">
        <w:tab/>
      </w:r>
      <w:r w:rsidRPr="00DC0A3D">
        <w:t xml:space="preserve">Hot Water Supply </w:t>
      </w:r>
    </w:p>
    <w:p w14:paraId="178DD3A0" w14:textId="1C242064" w:rsidR="002A1662" w:rsidRPr="00DC0A3D" w:rsidRDefault="009A0A72" w:rsidP="00D6150E">
      <w:pPr>
        <w:tabs>
          <w:tab w:val="right" w:leader="dot" w:pos="10080"/>
        </w:tabs>
        <w:kinsoku w:val="0"/>
        <w:spacing w:line="360" w:lineRule="exact"/>
      </w:pPr>
      <w:r w:rsidRPr="00DC0A3D">
        <w:t>HVAC</w:t>
      </w:r>
      <w:r w:rsidR="00DC0A3D">
        <w:tab/>
      </w:r>
      <w:r w:rsidRPr="00DC0A3D">
        <w:t xml:space="preserve">Heating, Ventilation, and Air Conditioning </w:t>
      </w:r>
    </w:p>
    <w:p w14:paraId="36FC4E3C" w14:textId="34879FA1" w:rsidR="002A1662" w:rsidRPr="00DC0A3D" w:rsidRDefault="009A0A72" w:rsidP="00D6150E">
      <w:pPr>
        <w:tabs>
          <w:tab w:val="right" w:leader="dot" w:pos="10080"/>
        </w:tabs>
        <w:kinsoku w:val="0"/>
        <w:spacing w:line="360" w:lineRule="exact"/>
      </w:pPr>
      <w:r w:rsidRPr="00DC0A3D">
        <w:t>ID</w:t>
      </w:r>
      <w:r w:rsidR="00DC0A3D">
        <w:tab/>
      </w:r>
      <w:r w:rsidRPr="00DC0A3D">
        <w:t xml:space="preserve">Equipment Identification Tag </w:t>
      </w:r>
    </w:p>
    <w:p w14:paraId="0852149D" w14:textId="323594F3" w:rsidR="002A1662" w:rsidRPr="00DC0A3D" w:rsidRDefault="009A0A72" w:rsidP="00D6150E">
      <w:pPr>
        <w:tabs>
          <w:tab w:val="right" w:leader="dot" w:pos="10080"/>
        </w:tabs>
        <w:kinsoku w:val="0"/>
        <w:spacing w:line="360" w:lineRule="exact"/>
      </w:pPr>
      <w:r w:rsidRPr="00DC0A3D">
        <w:t>BAS</w:t>
      </w:r>
      <w:r w:rsidR="00DC0A3D">
        <w:tab/>
      </w:r>
      <w:r w:rsidRPr="00DC0A3D">
        <w:t xml:space="preserve">Building Automation System </w:t>
      </w:r>
    </w:p>
    <w:p w14:paraId="4FED8315" w14:textId="2FAC97DE" w:rsidR="002A1662" w:rsidRPr="00DC0A3D" w:rsidRDefault="009A0A72" w:rsidP="00D6150E">
      <w:pPr>
        <w:tabs>
          <w:tab w:val="right" w:leader="dot" w:pos="10080"/>
        </w:tabs>
        <w:kinsoku w:val="0"/>
        <w:spacing w:line="360" w:lineRule="exact"/>
      </w:pPr>
      <w:r w:rsidRPr="00DC0A3D">
        <w:t>LB</w:t>
      </w:r>
      <w:r w:rsidR="00DC0A3D">
        <w:tab/>
      </w:r>
      <w:r w:rsidRPr="00DC0A3D">
        <w:t xml:space="preserve">Pound </w:t>
      </w:r>
    </w:p>
    <w:p w14:paraId="65CA915F" w14:textId="563B031E" w:rsidR="002A1662" w:rsidRPr="00DC0A3D" w:rsidRDefault="009A0A72" w:rsidP="00D6150E">
      <w:pPr>
        <w:tabs>
          <w:tab w:val="right" w:leader="dot" w:pos="10080"/>
        </w:tabs>
        <w:kinsoku w:val="0"/>
        <w:spacing w:line="360" w:lineRule="exact"/>
      </w:pPr>
      <w:r w:rsidRPr="00DC0A3D">
        <w:t>LED</w:t>
      </w:r>
      <w:r w:rsidR="00DC0A3D">
        <w:tab/>
      </w:r>
      <w:r w:rsidRPr="00DC0A3D">
        <w:t xml:space="preserve">Light Emitting Diode </w:t>
      </w:r>
    </w:p>
    <w:p w14:paraId="2737D410" w14:textId="0532416C" w:rsidR="002A1662" w:rsidRPr="00DC0A3D" w:rsidRDefault="009A0A72" w:rsidP="00D6150E">
      <w:pPr>
        <w:tabs>
          <w:tab w:val="right" w:leader="dot" w:pos="10080"/>
        </w:tabs>
        <w:kinsoku w:val="0"/>
        <w:spacing w:line="360" w:lineRule="exact"/>
      </w:pPr>
      <w:r w:rsidRPr="00DC0A3D">
        <w:t>kW</w:t>
      </w:r>
      <w:r w:rsidR="00DC0A3D">
        <w:tab/>
      </w:r>
      <w:r w:rsidRPr="00DC0A3D">
        <w:t xml:space="preserve">Kilo Watt, a Measure of Electric Demand </w:t>
      </w:r>
    </w:p>
    <w:p w14:paraId="23CF2888" w14:textId="1225F45F" w:rsidR="002A1662" w:rsidRPr="00DC0A3D" w:rsidRDefault="009A0A72" w:rsidP="00D6150E">
      <w:pPr>
        <w:tabs>
          <w:tab w:val="right" w:leader="dot" w:pos="10080"/>
        </w:tabs>
        <w:kinsoku w:val="0"/>
        <w:spacing w:line="360" w:lineRule="exact"/>
      </w:pPr>
      <w:proofErr w:type="gramStart"/>
      <w:r w:rsidRPr="00DC0A3D">
        <w:t>kWh</w:t>
      </w:r>
      <w:r w:rsidR="00DC0A3D">
        <w:tab/>
      </w:r>
      <w:r w:rsidRPr="00DC0A3D">
        <w:t>Kilo</w:t>
      </w:r>
      <w:proofErr w:type="gramEnd"/>
      <w:r w:rsidRPr="00DC0A3D">
        <w:t xml:space="preserve"> Watt hours, a Measure of Electricity Usage </w:t>
      </w:r>
    </w:p>
    <w:p w14:paraId="5D529E28" w14:textId="43D0A94F" w:rsidR="002A1662" w:rsidRPr="00DC0A3D" w:rsidRDefault="009A0A72" w:rsidP="00D6150E">
      <w:pPr>
        <w:tabs>
          <w:tab w:val="right" w:leader="dot" w:pos="10080"/>
        </w:tabs>
        <w:kinsoku w:val="0"/>
        <w:spacing w:line="360" w:lineRule="exact"/>
      </w:pPr>
      <w:r w:rsidRPr="00DC0A3D">
        <w:t>m3</w:t>
      </w:r>
      <w:r w:rsidR="00DC0A3D">
        <w:tab/>
      </w:r>
      <w:r w:rsidRPr="00DC0A3D">
        <w:t xml:space="preserve">Cubic Meter </w:t>
      </w:r>
    </w:p>
    <w:p w14:paraId="458A3993" w14:textId="7D607CFF" w:rsidR="002A1662" w:rsidRPr="00DC0A3D" w:rsidRDefault="009A0A72" w:rsidP="00D6150E">
      <w:pPr>
        <w:tabs>
          <w:tab w:val="right" w:leader="dot" w:pos="10080"/>
        </w:tabs>
        <w:kinsoku w:val="0"/>
        <w:spacing w:line="360" w:lineRule="exact"/>
      </w:pPr>
      <w:r w:rsidRPr="00DC0A3D">
        <w:t>Max</w:t>
      </w:r>
      <w:r w:rsidR="00DC0A3D">
        <w:tab/>
      </w:r>
      <w:r w:rsidRPr="00DC0A3D">
        <w:t xml:space="preserve">Maximum </w:t>
      </w:r>
    </w:p>
    <w:p w14:paraId="62CF9C75" w14:textId="43AF2B2B" w:rsidR="002A1662" w:rsidRPr="00DC0A3D" w:rsidRDefault="009A0A72" w:rsidP="00D6150E">
      <w:pPr>
        <w:tabs>
          <w:tab w:val="right" w:leader="dot" w:pos="10080"/>
        </w:tabs>
        <w:kinsoku w:val="0"/>
        <w:spacing w:line="360" w:lineRule="exact"/>
      </w:pPr>
      <w:r w:rsidRPr="00DC0A3D">
        <w:t>MBH</w:t>
      </w:r>
      <w:r w:rsidR="00DC0A3D">
        <w:tab/>
      </w:r>
      <w:r w:rsidRPr="00DC0A3D">
        <w:t xml:space="preserve">1,000 Btu per hour </w:t>
      </w:r>
    </w:p>
    <w:p w14:paraId="51B22F76" w14:textId="598D8DEB" w:rsidR="002A1662" w:rsidRPr="00DC0A3D" w:rsidRDefault="009A0A72" w:rsidP="00D6150E">
      <w:pPr>
        <w:tabs>
          <w:tab w:val="right" w:leader="dot" w:pos="10080"/>
        </w:tabs>
        <w:kinsoku w:val="0"/>
        <w:spacing w:line="360" w:lineRule="exact"/>
      </w:pPr>
      <w:r w:rsidRPr="00DC0A3D">
        <w:t>MH</w:t>
      </w:r>
      <w:r w:rsidR="00DC0A3D">
        <w:tab/>
      </w:r>
      <w:r w:rsidRPr="00DC0A3D">
        <w:t xml:space="preserve">Metal Halide Min Minimum </w:t>
      </w:r>
    </w:p>
    <w:p w14:paraId="3BD39E7B" w14:textId="24D76E10" w:rsidR="002A1662" w:rsidRPr="00DC0A3D" w:rsidRDefault="009A0A72" w:rsidP="00D6150E">
      <w:pPr>
        <w:tabs>
          <w:tab w:val="right" w:leader="dot" w:pos="10080"/>
        </w:tabs>
        <w:kinsoku w:val="0"/>
        <w:spacing w:line="360" w:lineRule="exact"/>
      </w:pPr>
      <w:r w:rsidRPr="00DC0A3D">
        <w:t xml:space="preserve">MMBtu / </w:t>
      </w:r>
      <w:proofErr w:type="spellStart"/>
      <w:r w:rsidRPr="00DC0A3D">
        <w:t>hr</w:t>
      </w:r>
      <w:proofErr w:type="spellEnd"/>
      <w:r w:rsidR="00DC0A3D">
        <w:tab/>
      </w:r>
      <w:r w:rsidRPr="00DC0A3D">
        <w:t xml:space="preserve">Million Btu per hour </w:t>
      </w:r>
    </w:p>
    <w:p w14:paraId="40739BA4" w14:textId="3CBBAC7B" w:rsidR="002A1662" w:rsidRPr="00DC0A3D" w:rsidRDefault="009A0A72" w:rsidP="00D6150E">
      <w:pPr>
        <w:tabs>
          <w:tab w:val="right" w:leader="dot" w:pos="10080"/>
        </w:tabs>
        <w:kinsoku w:val="0"/>
        <w:spacing w:line="360" w:lineRule="exact"/>
      </w:pPr>
      <w:r w:rsidRPr="00DC0A3D">
        <w:t>NA</w:t>
      </w:r>
      <w:r w:rsidR="00DC0A3D">
        <w:tab/>
      </w:r>
      <w:r w:rsidRPr="00DC0A3D">
        <w:t xml:space="preserve">Not Available or not applicable </w:t>
      </w:r>
    </w:p>
    <w:p w14:paraId="2E26BCF1" w14:textId="2AE32198" w:rsidR="002A1662" w:rsidRPr="00DC0A3D" w:rsidRDefault="009A0A72" w:rsidP="00D6150E">
      <w:pPr>
        <w:tabs>
          <w:tab w:val="right" w:leader="dot" w:pos="10080"/>
        </w:tabs>
        <w:kinsoku w:val="0"/>
        <w:spacing w:line="360" w:lineRule="exact"/>
      </w:pPr>
      <w:r w:rsidRPr="00DC0A3D">
        <w:t>NRCAN</w:t>
      </w:r>
      <w:r w:rsidR="00DC0A3D">
        <w:tab/>
      </w:r>
      <w:r w:rsidRPr="00DC0A3D">
        <w:t xml:space="preserve">Natural Resources Canada </w:t>
      </w:r>
    </w:p>
    <w:p w14:paraId="1F2B45A4" w14:textId="3B9E36DD" w:rsidR="002A1662" w:rsidRPr="00DC0A3D" w:rsidRDefault="009A0A72" w:rsidP="00D6150E">
      <w:pPr>
        <w:tabs>
          <w:tab w:val="right" w:leader="dot" w:pos="10080"/>
        </w:tabs>
        <w:kinsoku w:val="0"/>
        <w:spacing w:line="360" w:lineRule="exact"/>
      </w:pPr>
      <w:r w:rsidRPr="00DC0A3D">
        <w:t>OAT</w:t>
      </w:r>
      <w:r w:rsidR="00DC0A3D">
        <w:tab/>
      </w:r>
      <w:r w:rsidRPr="00DC0A3D">
        <w:t xml:space="preserve">Outside Air Temperature </w:t>
      </w:r>
    </w:p>
    <w:p w14:paraId="5A1B611E" w14:textId="335DAA4D" w:rsidR="002A1662" w:rsidRPr="00DC0A3D" w:rsidRDefault="009A0A72" w:rsidP="00D6150E">
      <w:pPr>
        <w:tabs>
          <w:tab w:val="right" w:leader="dot" w:pos="10080"/>
        </w:tabs>
        <w:kinsoku w:val="0"/>
        <w:spacing w:line="360" w:lineRule="exact"/>
      </w:pPr>
      <w:r w:rsidRPr="00DC0A3D">
        <w:t>O &amp; M</w:t>
      </w:r>
      <w:r w:rsidR="00DC0A3D">
        <w:tab/>
      </w:r>
      <w:r w:rsidRPr="00DC0A3D">
        <w:t xml:space="preserve">Operations and Maintenance </w:t>
      </w:r>
    </w:p>
    <w:p w14:paraId="6769B31B" w14:textId="5F9BD2B4" w:rsidR="002A1662" w:rsidRPr="00DC0A3D" w:rsidRDefault="009A0A72" w:rsidP="00D6150E">
      <w:pPr>
        <w:tabs>
          <w:tab w:val="right" w:leader="dot" w:pos="10080"/>
        </w:tabs>
        <w:kinsoku w:val="0"/>
        <w:spacing w:line="360" w:lineRule="exact"/>
      </w:pPr>
      <w:r w:rsidRPr="00DC0A3D">
        <w:lastRenderedPageBreak/>
        <w:t>DDC</w:t>
      </w:r>
      <w:r w:rsidR="00DC0A3D">
        <w:tab/>
      </w:r>
      <w:r w:rsidRPr="00DC0A3D">
        <w:t xml:space="preserve">Direct Digital Controls </w:t>
      </w:r>
    </w:p>
    <w:p w14:paraId="5D0912A3" w14:textId="2CDF1F7C" w:rsidR="002A1662" w:rsidRPr="00DC0A3D" w:rsidRDefault="009A0A72" w:rsidP="00D6150E">
      <w:pPr>
        <w:tabs>
          <w:tab w:val="right" w:leader="dot" w:pos="10080"/>
        </w:tabs>
        <w:kinsoku w:val="0"/>
        <w:spacing w:line="360" w:lineRule="exact"/>
      </w:pPr>
      <w:r w:rsidRPr="00DC0A3D">
        <w:t>VFD</w:t>
      </w:r>
      <w:r w:rsidR="00DC0A3D">
        <w:tab/>
      </w:r>
      <w:r w:rsidRPr="00DC0A3D">
        <w:t>Variable Frequency Drive</w:t>
      </w:r>
    </w:p>
    <w:p w14:paraId="18699B90" w14:textId="393CE472" w:rsidR="002A1662" w:rsidRPr="00DC0A3D" w:rsidRDefault="009A0A72" w:rsidP="00D6150E">
      <w:pPr>
        <w:tabs>
          <w:tab w:val="right" w:leader="dot" w:pos="10080"/>
        </w:tabs>
        <w:kinsoku w:val="0"/>
        <w:spacing w:line="360" w:lineRule="exact"/>
        <w:rPr>
          <w:lang w:eastAsia="zh-CN"/>
        </w:rPr>
      </w:pPr>
      <w:r w:rsidRPr="00DC0A3D">
        <w:t>VAV</w:t>
      </w:r>
      <w:r w:rsidR="00DC0A3D">
        <w:tab/>
      </w:r>
      <w:r w:rsidRPr="00DC0A3D">
        <w:t xml:space="preserve">Variable Air Volume </w:t>
      </w:r>
    </w:p>
    <w:p w14:paraId="7BC11483" w14:textId="77777777" w:rsidR="00DC0A3D" w:rsidRDefault="00DC0A3D">
      <w:pPr>
        <w:rPr>
          <w:b/>
          <w:bCs/>
          <w:kern w:val="32"/>
        </w:rPr>
      </w:pPr>
      <w:bookmarkStart w:id="1" w:name="_Toc120603514"/>
      <w:bookmarkStart w:id="2" w:name="_Toc200031463"/>
      <w:bookmarkStart w:id="3" w:name="_Toc200032210"/>
      <w:bookmarkStart w:id="4" w:name="_Toc200032767"/>
      <w:bookmarkStart w:id="5" w:name="_Toc200032971"/>
      <w:bookmarkStart w:id="6" w:name="_Toc214456469"/>
      <w:r>
        <w:br w:type="page"/>
      </w:r>
    </w:p>
    <w:p w14:paraId="56F0E9C1" w14:textId="4C192584" w:rsidR="00995B66" w:rsidRPr="0015533B" w:rsidRDefault="0012336C" w:rsidP="003D0178">
      <w:pPr>
        <w:pStyle w:val="Heading11"/>
      </w:pPr>
      <w:bookmarkStart w:id="7" w:name="_Toc216204152"/>
      <w:r w:rsidRPr="00395F01">
        <w:lastRenderedPageBreak/>
        <w:t>1. Executive Summary</w:t>
      </w:r>
      <w:bookmarkEnd w:id="1"/>
      <w:bookmarkEnd w:id="2"/>
      <w:bookmarkEnd w:id="3"/>
      <w:bookmarkEnd w:id="4"/>
      <w:bookmarkEnd w:id="5"/>
      <w:bookmarkEnd w:id="6"/>
      <w:bookmarkEnd w:id="7"/>
    </w:p>
    <w:p w14:paraId="597980C4" w14:textId="3B55A74C" w:rsidR="00293BDE" w:rsidRPr="00395F01" w:rsidRDefault="00293BDE" w:rsidP="003D0178">
      <w:pPr>
        <w:pStyle w:val="heanding2"/>
        <w:rPr>
          <w:i/>
          <w:iCs/>
        </w:rPr>
      </w:pPr>
      <w:bookmarkStart w:id="8" w:name="_Toc213704634"/>
      <w:bookmarkStart w:id="9" w:name="_Toc213704687"/>
      <w:bookmarkStart w:id="10" w:name="_Toc214456470"/>
      <w:bookmarkStart w:id="11" w:name="_Toc216204153"/>
      <w:r w:rsidRPr="00395F01">
        <w:t>1.1 Description of this Study </w:t>
      </w:r>
      <w:bookmarkEnd w:id="8"/>
      <w:bookmarkEnd w:id="9"/>
      <w:bookmarkEnd w:id="10"/>
      <w:bookmarkEnd w:id="11"/>
      <w:r w:rsidRPr="00395F01">
        <w:t> </w:t>
      </w:r>
    </w:p>
    <w:p w14:paraId="071E46C6" w14:textId="29D2E508" w:rsidR="00735A24" w:rsidRDefault="00735A24" w:rsidP="00894B6E">
      <w:pPr>
        <w:spacing w:before="120" w:after="180"/>
        <w:jc w:val="both"/>
        <w:rPr>
          <w:szCs w:val="22"/>
        </w:rPr>
      </w:pPr>
      <w:r w:rsidRPr="00062142">
        <w:rPr>
          <w:szCs w:val="22"/>
        </w:rPr>
        <w:t xml:space="preserve">Mann Engineering performed an ASHRAE Level </w:t>
      </w:r>
      <w:r w:rsidR="00EF7E14">
        <w:rPr>
          <w:rFonts w:hint="eastAsia"/>
          <w:szCs w:val="22"/>
          <w:lang w:eastAsia="zh-CN"/>
        </w:rPr>
        <w:t xml:space="preserve">1 </w:t>
      </w:r>
      <w:r w:rsidRPr="00062142">
        <w:rPr>
          <w:szCs w:val="22"/>
        </w:rPr>
        <w:t>Energy Audi</w:t>
      </w:r>
      <w:r w:rsidRPr="00DD7E0E">
        <w:rPr>
          <w:szCs w:val="22"/>
        </w:rPr>
        <w:t>t at</w:t>
      </w:r>
      <w:r w:rsidR="002A7944" w:rsidRPr="00DD7E0E">
        <w:t xml:space="preserve"> </w:t>
      </w:r>
      <w:r w:rsidR="002A7944" w:rsidRPr="00DD7E0E">
        <w:rPr>
          <w:szCs w:val="22"/>
          <w:lang w:eastAsia="zh-CN"/>
        </w:rPr>
        <w:t>{</w:t>
      </w:r>
      <w:r w:rsidR="002A7944" w:rsidRPr="00D902F8">
        <w:rPr>
          <w:b/>
          <w:bCs/>
          <w:szCs w:val="22"/>
          <w:lang w:eastAsia="zh-CN"/>
        </w:rPr>
        <w:t>Property</w:t>
      </w:r>
      <w:r w:rsidR="00D21C5B" w:rsidRPr="00D902F8">
        <w:rPr>
          <w:rFonts w:hint="eastAsia"/>
          <w:b/>
          <w:bCs/>
          <w:szCs w:val="22"/>
          <w:lang w:eastAsia="zh-CN"/>
        </w:rPr>
        <w:t xml:space="preserve"> </w:t>
      </w:r>
      <w:r w:rsidR="002A7944" w:rsidRPr="00D902F8">
        <w:rPr>
          <w:b/>
          <w:bCs/>
          <w:szCs w:val="22"/>
          <w:lang w:eastAsia="zh-CN"/>
        </w:rPr>
        <w:t>Address1</w:t>
      </w:r>
      <w:r w:rsidR="002A7944" w:rsidRPr="00DD7E0E">
        <w:rPr>
          <w:szCs w:val="22"/>
          <w:lang w:eastAsia="zh-CN"/>
        </w:rPr>
        <w:t>}</w:t>
      </w:r>
      <w:r w:rsidR="00EF7E14" w:rsidRPr="00DD7E0E">
        <w:rPr>
          <w:szCs w:val="22"/>
        </w:rPr>
        <w:t xml:space="preserve">, </w:t>
      </w:r>
      <w:r w:rsidR="002A7944" w:rsidRPr="00DD7E0E">
        <w:rPr>
          <w:rFonts w:hint="eastAsia"/>
          <w:szCs w:val="22"/>
          <w:lang w:eastAsia="zh-CN"/>
        </w:rPr>
        <w:t>{</w:t>
      </w:r>
      <w:r w:rsidR="002A7944" w:rsidRPr="00D902F8">
        <w:rPr>
          <w:rFonts w:hint="eastAsia"/>
          <w:b/>
          <w:bCs/>
          <w:szCs w:val="22"/>
          <w:lang w:eastAsia="zh-CN"/>
        </w:rPr>
        <w:t>District</w:t>
      </w:r>
      <w:r w:rsidR="002A7944" w:rsidRPr="00DD7E0E">
        <w:rPr>
          <w:rFonts w:hint="eastAsia"/>
          <w:szCs w:val="22"/>
          <w:lang w:eastAsia="zh-CN"/>
        </w:rPr>
        <w:t>}</w:t>
      </w:r>
      <w:r w:rsidR="00EF7E14" w:rsidRPr="00DD7E0E">
        <w:rPr>
          <w:szCs w:val="22"/>
        </w:rPr>
        <w:t xml:space="preserve">, in </w:t>
      </w:r>
      <w:r w:rsidR="002A7944" w:rsidRPr="00DD7E0E">
        <w:rPr>
          <w:rFonts w:hint="eastAsia"/>
          <w:szCs w:val="22"/>
          <w:lang w:eastAsia="zh-CN"/>
        </w:rPr>
        <w:t>{</w:t>
      </w:r>
      <w:r w:rsidR="002A7944" w:rsidRPr="00D902F8">
        <w:rPr>
          <w:rFonts w:hint="eastAsia"/>
          <w:b/>
          <w:bCs/>
          <w:szCs w:val="22"/>
          <w:lang w:eastAsia="zh-CN"/>
        </w:rPr>
        <w:t>City</w:t>
      </w:r>
      <w:r w:rsidR="002A7944" w:rsidRPr="00DD7E0E">
        <w:rPr>
          <w:rFonts w:hint="eastAsia"/>
          <w:szCs w:val="22"/>
          <w:lang w:eastAsia="zh-CN"/>
        </w:rPr>
        <w:t>}</w:t>
      </w:r>
      <w:r w:rsidR="00EF7E14" w:rsidRPr="00DD7E0E">
        <w:rPr>
          <w:szCs w:val="22"/>
        </w:rPr>
        <w:t xml:space="preserve">, </w:t>
      </w:r>
      <w:r w:rsidR="00586E09" w:rsidRPr="00DD7E0E">
        <w:rPr>
          <w:rFonts w:hint="eastAsia"/>
          <w:szCs w:val="22"/>
          <w:lang w:eastAsia="zh-CN"/>
        </w:rPr>
        <w:t>{</w:t>
      </w:r>
      <w:r w:rsidR="00586E09" w:rsidRPr="00D902F8">
        <w:rPr>
          <w:rFonts w:hint="eastAsia"/>
          <w:b/>
          <w:bCs/>
          <w:szCs w:val="22"/>
          <w:lang w:eastAsia="zh-CN"/>
        </w:rPr>
        <w:t>Province</w:t>
      </w:r>
      <w:r w:rsidR="00586E09" w:rsidRPr="00DD7E0E">
        <w:rPr>
          <w:rFonts w:hint="eastAsia"/>
          <w:szCs w:val="22"/>
          <w:lang w:eastAsia="zh-CN"/>
        </w:rPr>
        <w:t>}</w:t>
      </w:r>
      <w:r w:rsidRPr="00DD7E0E">
        <w:rPr>
          <w:szCs w:val="22"/>
        </w:rPr>
        <w:t xml:space="preserve">. The structure is a </w:t>
      </w:r>
      <w:bookmarkStart w:id="12" w:name="_Hlk214545145"/>
      <w:r w:rsidR="002A7944" w:rsidRPr="00DD7E0E">
        <w:rPr>
          <w:szCs w:val="22"/>
        </w:rPr>
        <w:t>{</w:t>
      </w:r>
      <w:r w:rsidR="002A7944" w:rsidRPr="00D902F8">
        <w:rPr>
          <w:b/>
          <w:bCs/>
          <w:szCs w:val="22"/>
        </w:rPr>
        <w:t>Number</w:t>
      </w:r>
      <w:r w:rsidR="00D21C5B" w:rsidRPr="00D902F8">
        <w:rPr>
          <w:rFonts w:hint="eastAsia"/>
          <w:b/>
          <w:bCs/>
          <w:szCs w:val="22"/>
          <w:lang w:eastAsia="zh-CN"/>
        </w:rPr>
        <w:t xml:space="preserve"> </w:t>
      </w:r>
      <w:r w:rsidR="002A7944" w:rsidRPr="00D902F8">
        <w:rPr>
          <w:b/>
          <w:bCs/>
          <w:szCs w:val="22"/>
        </w:rPr>
        <w:t>of</w:t>
      </w:r>
      <w:r w:rsidR="00D21C5B" w:rsidRPr="00D902F8">
        <w:rPr>
          <w:rFonts w:hint="eastAsia"/>
          <w:b/>
          <w:bCs/>
          <w:szCs w:val="22"/>
          <w:lang w:eastAsia="zh-CN"/>
        </w:rPr>
        <w:t xml:space="preserve"> </w:t>
      </w:r>
      <w:r w:rsidR="002A7944" w:rsidRPr="00D902F8">
        <w:rPr>
          <w:b/>
          <w:bCs/>
          <w:szCs w:val="22"/>
        </w:rPr>
        <w:t>Floors</w:t>
      </w:r>
      <w:r w:rsidR="002A7944" w:rsidRPr="00DD7E0E">
        <w:rPr>
          <w:szCs w:val="22"/>
        </w:rPr>
        <w:t>}</w:t>
      </w:r>
      <w:bookmarkEnd w:id="12"/>
      <w:r w:rsidR="00EF7E14" w:rsidRPr="00DD7E0E">
        <w:rPr>
          <w:szCs w:val="22"/>
        </w:rPr>
        <w:t>-</w:t>
      </w:r>
      <w:proofErr w:type="spellStart"/>
      <w:r w:rsidR="00EF7E14" w:rsidRPr="00DD7E0E">
        <w:rPr>
          <w:szCs w:val="22"/>
        </w:rPr>
        <w:t>storey</w:t>
      </w:r>
      <w:proofErr w:type="spellEnd"/>
      <w:r w:rsidR="00EF7E14" w:rsidRPr="00DD7E0E">
        <w:rPr>
          <w:szCs w:val="22"/>
        </w:rPr>
        <w:t xml:space="preserve"> condominium comprising </w:t>
      </w:r>
      <w:r w:rsidR="002A7944" w:rsidRPr="00DD7E0E">
        <w:rPr>
          <w:szCs w:val="22"/>
        </w:rPr>
        <w:t>{</w:t>
      </w:r>
      <w:r w:rsidR="002A7944" w:rsidRPr="00D902F8">
        <w:rPr>
          <w:b/>
          <w:bCs/>
          <w:szCs w:val="22"/>
        </w:rPr>
        <w:t>Number</w:t>
      </w:r>
      <w:r w:rsidR="00D21C5B" w:rsidRPr="00D902F8">
        <w:rPr>
          <w:rFonts w:hint="eastAsia"/>
          <w:b/>
          <w:bCs/>
          <w:szCs w:val="22"/>
          <w:lang w:eastAsia="zh-CN"/>
        </w:rPr>
        <w:t xml:space="preserve"> </w:t>
      </w:r>
      <w:r w:rsidR="002A7944" w:rsidRPr="00D902F8">
        <w:rPr>
          <w:b/>
          <w:bCs/>
          <w:szCs w:val="22"/>
        </w:rPr>
        <w:t>of</w:t>
      </w:r>
      <w:r w:rsidR="00D21C5B" w:rsidRPr="00D902F8">
        <w:rPr>
          <w:rFonts w:hint="eastAsia"/>
          <w:b/>
          <w:bCs/>
          <w:szCs w:val="22"/>
          <w:lang w:eastAsia="zh-CN"/>
        </w:rPr>
        <w:t xml:space="preserve"> </w:t>
      </w:r>
      <w:r w:rsidR="002A7944" w:rsidRPr="00D902F8">
        <w:rPr>
          <w:b/>
          <w:bCs/>
          <w:szCs w:val="22"/>
        </w:rPr>
        <w:t>Suites</w:t>
      </w:r>
      <w:r w:rsidR="002A7944" w:rsidRPr="00DD7E0E">
        <w:rPr>
          <w:szCs w:val="22"/>
        </w:rPr>
        <w:t>}</w:t>
      </w:r>
      <w:r w:rsidR="00995B66" w:rsidRPr="00DD7E0E">
        <w:rPr>
          <w:szCs w:val="22"/>
        </w:rPr>
        <w:t xml:space="preserve"> </w:t>
      </w:r>
      <w:r w:rsidR="00EF7E14" w:rsidRPr="00DD7E0E">
        <w:rPr>
          <w:szCs w:val="22"/>
        </w:rPr>
        <w:t xml:space="preserve">residential units constructed in </w:t>
      </w:r>
      <w:r w:rsidR="002A7944" w:rsidRPr="00DD7E0E">
        <w:rPr>
          <w:szCs w:val="22"/>
        </w:rPr>
        <w:t>{</w:t>
      </w:r>
      <w:r w:rsidR="002A7944" w:rsidRPr="00D902F8">
        <w:rPr>
          <w:b/>
          <w:bCs/>
          <w:szCs w:val="22"/>
        </w:rPr>
        <w:t>Date</w:t>
      </w:r>
      <w:r w:rsidR="00D21C5B" w:rsidRPr="00D902F8">
        <w:rPr>
          <w:rFonts w:hint="eastAsia"/>
          <w:b/>
          <w:bCs/>
          <w:szCs w:val="22"/>
          <w:lang w:eastAsia="zh-CN"/>
        </w:rPr>
        <w:t xml:space="preserve"> </w:t>
      </w:r>
      <w:r w:rsidR="002A7944" w:rsidRPr="00D902F8">
        <w:rPr>
          <w:b/>
          <w:bCs/>
          <w:szCs w:val="22"/>
        </w:rPr>
        <w:t>Constructed</w:t>
      </w:r>
      <w:r w:rsidR="002A7944" w:rsidRPr="00DD7E0E">
        <w:rPr>
          <w:szCs w:val="22"/>
        </w:rPr>
        <w:t>}</w:t>
      </w:r>
      <w:r w:rsidR="00EF7E14" w:rsidRPr="00DD7E0E">
        <w:rPr>
          <w:szCs w:val="22"/>
        </w:rPr>
        <w:t>.</w:t>
      </w:r>
      <w:r w:rsidRPr="00062142">
        <w:rPr>
          <w:szCs w:val="22"/>
        </w:rPr>
        <w:t xml:space="preserve"> </w:t>
      </w:r>
    </w:p>
    <w:p w14:paraId="55609570" w14:textId="77777777" w:rsidR="0052359C" w:rsidRPr="006F6CED" w:rsidRDefault="0052359C" w:rsidP="0052359C">
      <w:pPr>
        <w:spacing w:before="120" w:after="180"/>
        <w:jc w:val="both"/>
        <w:rPr>
          <w:szCs w:val="22"/>
          <w:lang w:val="en-CA"/>
        </w:rPr>
      </w:pPr>
      <w:r w:rsidRPr="00293BDE">
        <w:rPr>
          <w:szCs w:val="22"/>
          <w:lang w:val="en-CA"/>
        </w:rPr>
        <w:t>Mann reviewed the existing HVAC system</w:t>
      </w:r>
      <w:r>
        <w:rPr>
          <w:rFonts w:hint="eastAsia"/>
          <w:szCs w:val="22"/>
          <w:lang w:val="en-CA" w:eastAsia="zh-CN"/>
        </w:rPr>
        <w:t xml:space="preserve"> from</w:t>
      </w:r>
      <w:r w:rsidRPr="0087001B">
        <w:rPr>
          <w:szCs w:val="22"/>
          <w:lang w:val="en-CA"/>
        </w:rPr>
        <w:t xml:space="preserve"> </w:t>
      </w:r>
      <w:r>
        <w:rPr>
          <w:szCs w:val="22"/>
          <w:lang w:val="en-CA"/>
        </w:rPr>
        <w:t>v</w:t>
      </w:r>
      <w:r w:rsidRPr="00293BDE">
        <w:rPr>
          <w:szCs w:val="22"/>
          <w:lang w:val="en-CA"/>
        </w:rPr>
        <w:t>isual inspection</w:t>
      </w:r>
      <w:r>
        <w:rPr>
          <w:szCs w:val="22"/>
          <w:lang w:val="en-CA"/>
        </w:rPr>
        <w:t xml:space="preserve"> and discussions with co-operative on-site staff, we attained un understanding of operation characteristics of the facility.</w:t>
      </w:r>
      <w:r w:rsidRPr="003D408E">
        <w:rPr>
          <w:szCs w:val="22"/>
          <w:lang w:eastAsia="zh-CN"/>
        </w:rPr>
        <w:t xml:space="preserve"> </w:t>
      </w:r>
      <w:r w:rsidRPr="006F6CED">
        <w:rPr>
          <w:szCs w:val="22"/>
          <w:lang w:eastAsia="zh-CN"/>
        </w:rPr>
        <w:t>This preliminary audit does not include full utility consumption analysis, financial modelling or detailed energy-saving quantification.</w:t>
      </w:r>
    </w:p>
    <w:p w14:paraId="38F8707E" w14:textId="55FED02D" w:rsidR="00894B6E" w:rsidRPr="00894B6E" w:rsidRDefault="0052359C" w:rsidP="0052359C">
      <w:pPr>
        <w:spacing w:before="120" w:after="180"/>
        <w:jc w:val="both"/>
        <w:rPr>
          <w:szCs w:val="22"/>
          <w:lang w:val="en-CA"/>
        </w:rPr>
      </w:pPr>
      <w:r w:rsidRPr="009E78E5">
        <w:rPr>
          <w:szCs w:val="22"/>
          <w:lang w:eastAsia="zh-CN"/>
        </w:rPr>
        <w:t xml:space="preserve">To support capital planning with verified </w:t>
      </w:r>
      <w:r w:rsidRPr="009E78E5">
        <w:rPr>
          <w:b/>
          <w:bCs/>
          <w:szCs w:val="22"/>
          <w:lang w:eastAsia="zh-CN"/>
        </w:rPr>
        <w:t>energy-saving calculations, project budgeting, incentive alignment, and payback estimation</w:t>
      </w:r>
      <w:r w:rsidRPr="009E78E5">
        <w:rPr>
          <w:szCs w:val="22"/>
          <w:lang w:eastAsia="zh-CN"/>
        </w:rPr>
        <w:t xml:space="preserve">, it is recommended that the client advance to a </w:t>
      </w:r>
      <w:r w:rsidRPr="009E78E5">
        <w:rPr>
          <w:b/>
          <w:bCs/>
          <w:szCs w:val="22"/>
          <w:lang w:eastAsia="zh-CN"/>
        </w:rPr>
        <w:t xml:space="preserve">Level II audit </w:t>
      </w:r>
      <w:r w:rsidRPr="009E78E5">
        <w:rPr>
          <w:szCs w:val="22"/>
          <w:lang w:eastAsia="zh-CN"/>
        </w:rPr>
        <w:t>(detailed building energy and financial assessment) to evaluate energy conservation and project financial viability. Additional retrofit measures are likely to emerge once the analysis extends to this audit depth</w:t>
      </w:r>
      <w:r w:rsidR="0087001B">
        <w:rPr>
          <w:szCs w:val="22"/>
          <w:lang w:val="en-CA"/>
        </w:rPr>
        <w:t>.</w:t>
      </w:r>
    </w:p>
    <w:p w14:paraId="1F3C1029" w14:textId="1E0D5412" w:rsidR="00293BDE" w:rsidRPr="00894B6E" w:rsidRDefault="00894B6E" w:rsidP="003D0178">
      <w:pPr>
        <w:pStyle w:val="heanding2"/>
        <w:rPr>
          <w:i/>
          <w:iCs/>
        </w:rPr>
      </w:pPr>
      <w:bookmarkStart w:id="13" w:name="_Toc214456471"/>
      <w:bookmarkStart w:id="14" w:name="_Toc216204154"/>
      <w:r>
        <w:t xml:space="preserve">1.2 </w:t>
      </w:r>
      <w:r w:rsidR="00293BDE" w:rsidRPr="00894B6E">
        <w:t>Recommendations for Improvement </w:t>
      </w:r>
      <w:bookmarkEnd w:id="13"/>
      <w:bookmarkEnd w:id="14"/>
      <w:r w:rsidR="00293BDE" w:rsidRPr="00894B6E">
        <w:t> </w:t>
      </w:r>
    </w:p>
    <w:p w14:paraId="5E44B615" w14:textId="032B706A" w:rsidR="00293BDE" w:rsidRDefault="002C6DAD" w:rsidP="00894B6E">
      <w:pPr>
        <w:spacing w:before="120" w:after="180"/>
        <w:jc w:val="both"/>
        <w:rPr>
          <w:szCs w:val="22"/>
          <w:lang w:val="en-CA"/>
        </w:rPr>
      </w:pPr>
      <w:r>
        <w:rPr>
          <w:szCs w:val="22"/>
        </w:rPr>
        <w:t>B</w:t>
      </w:r>
      <w:r w:rsidR="00293BDE" w:rsidRPr="00293BDE">
        <w:rPr>
          <w:szCs w:val="22"/>
        </w:rPr>
        <w:t xml:space="preserve">ased on the results from the above analysis and our </w:t>
      </w:r>
      <w:r>
        <w:rPr>
          <w:szCs w:val="22"/>
        </w:rPr>
        <w:t xml:space="preserve">site </w:t>
      </w:r>
      <w:r w:rsidR="00293BDE" w:rsidRPr="00293BDE">
        <w:rPr>
          <w:szCs w:val="22"/>
        </w:rPr>
        <w:t xml:space="preserve">observations, a series of building improvement measures were formulated. </w:t>
      </w:r>
      <w:r w:rsidR="00F83DA3" w:rsidRPr="00F83DA3">
        <w:rPr>
          <w:szCs w:val="22"/>
        </w:rPr>
        <w:t>This report summarizes the existing conditions observed during the site visit,</w:t>
      </w:r>
      <w:r w:rsidR="00F83DA3">
        <w:rPr>
          <w:szCs w:val="22"/>
        </w:rPr>
        <w:t xml:space="preserve"> </w:t>
      </w:r>
      <w:r w:rsidR="00F83DA3" w:rsidRPr="00F83DA3">
        <w:rPr>
          <w:szCs w:val="22"/>
        </w:rPr>
        <w:t>identifies major opportunities for energy savings and operational improvements, and provides preliminary recommendations. Photographs taken during the walkthrough are included to illustrate key equipment and findings.</w:t>
      </w:r>
      <w:r w:rsidR="00293BDE" w:rsidRPr="00293BDE">
        <w:rPr>
          <w:szCs w:val="22"/>
        </w:rPr>
        <w:t> </w:t>
      </w:r>
      <w:r w:rsidR="00293BDE" w:rsidRPr="00293BDE">
        <w:rPr>
          <w:szCs w:val="22"/>
          <w:lang w:val="en-CA"/>
        </w:rPr>
        <w:t> </w:t>
      </w:r>
    </w:p>
    <w:p w14:paraId="5EBA93E6" w14:textId="77777777" w:rsidR="00894B6E" w:rsidRPr="00293BDE" w:rsidRDefault="00894B6E" w:rsidP="00894B6E">
      <w:pPr>
        <w:spacing w:before="120" w:after="180"/>
        <w:jc w:val="both"/>
        <w:rPr>
          <w:szCs w:val="22"/>
          <w:lang w:val="en-CA"/>
        </w:rPr>
      </w:pPr>
    </w:p>
    <w:tbl>
      <w:tblPr>
        <w:tblStyle w:val="GridTable1Light-Accent4"/>
        <w:tblW w:w="5000" w:type="pct"/>
        <w:tblLook w:val="04A0" w:firstRow="1" w:lastRow="0" w:firstColumn="1" w:lastColumn="0" w:noHBand="0" w:noVBand="1"/>
      </w:tblPr>
      <w:tblGrid>
        <w:gridCol w:w="2974"/>
        <w:gridCol w:w="7096"/>
      </w:tblGrid>
      <w:tr w:rsidR="00AE689D" w:rsidRPr="00AE689D" w14:paraId="5FD055E6" w14:textId="77777777" w:rsidTr="00AE689D">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08" w:type="pct"/>
            <w:hideMark/>
          </w:tcPr>
          <w:p w14:paraId="256DCF07" w14:textId="77777777" w:rsidR="00383BC8" w:rsidRPr="00AE689D" w:rsidRDefault="00383BC8" w:rsidP="00A532B8">
            <w:pPr>
              <w:jc w:val="center"/>
              <w:rPr>
                <w:rFonts w:ascii="Calibri" w:eastAsia="Times New Roman" w:hAnsi="Calibri" w:cs="Calibri"/>
                <w:b w:val="0"/>
                <w:bCs w:val="0"/>
                <w:szCs w:val="22"/>
                <w:lang w:val="en-CA" w:eastAsia="zh-CN"/>
              </w:rPr>
            </w:pPr>
            <w:r w:rsidRPr="00AE689D">
              <w:rPr>
                <w:rFonts w:ascii="Calibri" w:eastAsia="Times New Roman" w:hAnsi="Calibri" w:cs="Calibri"/>
                <w:szCs w:val="22"/>
                <w:lang w:val="en-CA" w:eastAsia="zh-CN"/>
              </w:rPr>
              <w:t>Description of Measure</w:t>
            </w:r>
          </w:p>
        </w:tc>
        <w:tc>
          <w:tcPr>
            <w:tcW w:w="4192" w:type="pct"/>
            <w:hideMark/>
          </w:tcPr>
          <w:p w14:paraId="00ABF485" w14:textId="77777777" w:rsidR="00383BC8" w:rsidRPr="00AE689D" w:rsidRDefault="00383BC8" w:rsidP="00A532B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Cs w:val="22"/>
                <w:lang w:val="en-CA" w:eastAsia="zh-CN"/>
              </w:rPr>
            </w:pPr>
            <w:r w:rsidRPr="00AE689D">
              <w:rPr>
                <w:rFonts w:ascii="Calibri" w:eastAsia="Times New Roman" w:hAnsi="Calibri" w:cs="Calibri"/>
                <w:szCs w:val="22"/>
                <w:lang w:val="en-CA" w:eastAsia="zh-CN"/>
              </w:rPr>
              <w:t>Estimated Utility / Cost Savings</w:t>
            </w:r>
          </w:p>
        </w:tc>
      </w:tr>
      <w:tr w:rsidR="00AE689D" w:rsidRPr="00AE689D" w14:paraId="3CE55860" w14:textId="77777777" w:rsidTr="00AE689D">
        <w:trPr>
          <w:trHeight w:val="1200"/>
        </w:trPr>
        <w:tc>
          <w:tcPr>
            <w:cnfStyle w:val="001000000000" w:firstRow="0" w:lastRow="0" w:firstColumn="1" w:lastColumn="0" w:oddVBand="0" w:evenVBand="0" w:oddHBand="0" w:evenHBand="0" w:firstRowFirstColumn="0" w:firstRowLastColumn="0" w:lastRowFirstColumn="0" w:lastRowLastColumn="0"/>
            <w:tcW w:w="808" w:type="pct"/>
          </w:tcPr>
          <w:p w14:paraId="567C529D" w14:textId="694C4F15" w:rsidR="00383BC8" w:rsidRPr="00AE689D" w:rsidRDefault="00AE689D" w:rsidP="00A532B8">
            <w:pPr>
              <w:rPr>
                <w:rFonts w:ascii="Calibri" w:eastAsia="Times New Roman" w:hAnsi="Calibri" w:cs="Calibri"/>
                <w:b w:val="0"/>
                <w:bCs w:val="0"/>
                <w:szCs w:val="22"/>
                <w:lang w:val="en-CA" w:eastAsia="zh-CN"/>
              </w:rPr>
            </w:pPr>
            <w:r w:rsidRPr="00D17D46">
              <w:rPr>
                <w:rFonts w:ascii="Calibri" w:eastAsia="Times New Roman" w:hAnsi="Calibri" w:cs="Calibri"/>
                <w:color w:val="000000"/>
                <w:szCs w:val="22"/>
                <w:lang w:val="en-CA" w:eastAsia="zh-CN"/>
              </w:rPr>
              <w:t>{MEASURE_SUMMARY_ROW}</w:t>
            </w:r>
          </w:p>
        </w:tc>
        <w:tc>
          <w:tcPr>
            <w:tcW w:w="4192" w:type="pct"/>
          </w:tcPr>
          <w:p w14:paraId="7A7A3237" w14:textId="3398845B" w:rsidR="00383BC8" w:rsidRPr="00AE689D" w:rsidRDefault="00383BC8" w:rsidP="00A532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Cs w:val="22"/>
                <w:lang w:val="en-CA" w:eastAsia="zh-CN"/>
              </w:rPr>
            </w:pPr>
          </w:p>
        </w:tc>
      </w:tr>
    </w:tbl>
    <w:p w14:paraId="7203A028" w14:textId="7615AE2A" w:rsidR="00E56802" w:rsidRPr="00F83DA3" w:rsidRDefault="00395F01" w:rsidP="003D0178">
      <w:pPr>
        <w:pStyle w:val="Heading11"/>
        <w:rPr>
          <w:lang w:val="en-CA"/>
        </w:rPr>
      </w:pPr>
      <w:r>
        <w:rPr>
          <w:sz w:val="22"/>
          <w:szCs w:val="22"/>
        </w:rPr>
        <w:br w:type="page"/>
      </w:r>
      <w:bookmarkStart w:id="15" w:name="_Toc200032212"/>
      <w:bookmarkStart w:id="16" w:name="_Toc200032769"/>
      <w:bookmarkStart w:id="17" w:name="_Toc200032973"/>
      <w:bookmarkStart w:id="18" w:name="_Toc200033291"/>
      <w:bookmarkStart w:id="19" w:name="_Toc214456472"/>
      <w:bookmarkStart w:id="20" w:name="_Toc216204155"/>
      <w:r w:rsidR="00466CE5" w:rsidRPr="00F83DA3">
        <w:rPr>
          <w:lang w:eastAsia="zh-CN"/>
        </w:rPr>
        <w:lastRenderedPageBreak/>
        <w:t>2</w:t>
      </w:r>
      <w:r w:rsidR="00E56802" w:rsidRPr="00F83DA3">
        <w:t>. Facility and Systems Description</w:t>
      </w:r>
      <w:bookmarkEnd w:id="15"/>
      <w:bookmarkEnd w:id="16"/>
      <w:bookmarkEnd w:id="17"/>
      <w:bookmarkEnd w:id="18"/>
      <w:bookmarkEnd w:id="19"/>
      <w:bookmarkEnd w:id="20"/>
    </w:p>
    <w:p w14:paraId="531836ED" w14:textId="67089469" w:rsidR="00E56802" w:rsidRPr="00894B6E" w:rsidRDefault="00466CE5" w:rsidP="003D0178">
      <w:pPr>
        <w:pStyle w:val="heanding2"/>
      </w:pPr>
      <w:bookmarkStart w:id="21" w:name="_Toc200032213"/>
      <w:bookmarkStart w:id="22" w:name="_Toc200032770"/>
      <w:bookmarkStart w:id="23" w:name="_Toc200032974"/>
      <w:bookmarkStart w:id="24" w:name="_Toc200033292"/>
      <w:bookmarkStart w:id="25" w:name="_Toc214456473"/>
      <w:bookmarkStart w:id="26" w:name="_Toc216204156"/>
      <w:r>
        <w:rPr>
          <w:rFonts w:hint="eastAsia"/>
          <w:lang w:eastAsia="zh-CN"/>
        </w:rPr>
        <w:t>2</w:t>
      </w:r>
      <w:r w:rsidR="00E56802" w:rsidRPr="00F22AC5">
        <w:t>.1</w:t>
      </w:r>
      <w:r w:rsidR="00137D4C">
        <w:t xml:space="preserve"> </w:t>
      </w:r>
      <w:r w:rsidR="00E56802" w:rsidRPr="00F22AC5">
        <w:t>General Facility Overview</w:t>
      </w:r>
      <w:bookmarkEnd w:id="21"/>
      <w:bookmarkEnd w:id="22"/>
      <w:bookmarkEnd w:id="23"/>
      <w:bookmarkEnd w:id="24"/>
      <w:bookmarkEnd w:id="25"/>
      <w:bookmarkEnd w:id="26"/>
    </w:p>
    <w:p w14:paraId="10996190" w14:textId="004078E8" w:rsidR="00E56802" w:rsidRPr="00894B6E" w:rsidRDefault="00E56802" w:rsidP="00894B6E">
      <w:pPr>
        <w:autoSpaceDE w:val="0"/>
        <w:autoSpaceDN w:val="0"/>
        <w:adjustRightInd w:val="0"/>
        <w:spacing w:before="120" w:after="180"/>
        <w:jc w:val="both"/>
        <w:rPr>
          <w:szCs w:val="22"/>
        </w:rPr>
      </w:pPr>
      <w:r w:rsidRPr="00062142">
        <w:rPr>
          <w:szCs w:val="22"/>
        </w:rPr>
        <w:t xml:space="preserve">A </w:t>
      </w:r>
      <w:r w:rsidR="00085D57" w:rsidRPr="00085D57">
        <w:rPr>
          <w:szCs w:val="22"/>
        </w:rPr>
        <w:t xml:space="preserve">walk-through Level 1 energy audit </w:t>
      </w:r>
      <w:r w:rsidRPr="00062142">
        <w:rPr>
          <w:szCs w:val="22"/>
        </w:rPr>
        <w:t xml:space="preserve">was performed at </w:t>
      </w:r>
      <w:r w:rsidR="00586E09" w:rsidRPr="00586E09">
        <w:rPr>
          <w:szCs w:val="22"/>
        </w:rPr>
        <w:t>{</w:t>
      </w:r>
      <w:r w:rsidR="00586E09" w:rsidRPr="00D902F8">
        <w:rPr>
          <w:b/>
          <w:bCs/>
          <w:szCs w:val="22"/>
        </w:rPr>
        <w:t>Property</w:t>
      </w:r>
      <w:r w:rsidR="00D21C5B" w:rsidRPr="00D902F8">
        <w:rPr>
          <w:rFonts w:hint="eastAsia"/>
          <w:b/>
          <w:bCs/>
          <w:szCs w:val="22"/>
          <w:lang w:eastAsia="zh-CN"/>
        </w:rPr>
        <w:t xml:space="preserve"> </w:t>
      </w:r>
      <w:r w:rsidR="00586E09" w:rsidRPr="00D902F8">
        <w:rPr>
          <w:b/>
          <w:bCs/>
          <w:szCs w:val="22"/>
        </w:rPr>
        <w:t>Address1</w:t>
      </w:r>
      <w:r w:rsidR="00586E09" w:rsidRPr="00586E09">
        <w:rPr>
          <w:szCs w:val="22"/>
        </w:rPr>
        <w:t>}, {</w:t>
      </w:r>
      <w:r w:rsidR="00586E09" w:rsidRPr="00D902F8">
        <w:rPr>
          <w:b/>
          <w:bCs/>
          <w:szCs w:val="22"/>
        </w:rPr>
        <w:t>District</w:t>
      </w:r>
      <w:r w:rsidR="00586E09" w:rsidRPr="00586E09">
        <w:rPr>
          <w:szCs w:val="22"/>
        </w:rPr>
        <w:t>}, in {</w:t>
      </w:r>
      <w:r w:rsidR="00586E09" w:rsidRPr="00D902F8">
        <w:rPr>
          <w:b/>
          <w:bCs/>
          <w:szCs w:val="22"/>
        </w:rPr>
        <w:t>City</w:t>
      </w:r>
      <w:r w:rsidR="00586E09" w:rsidRPr="00586E09">
        <w:rPr>
          <w:szCs w:val="22"/>
        </w:rPr>
        <w:t>},</w:t>
      </w:r>
      <w:r w:rsidR="00D21C5B">
        <w:rPr>
          <w:rFonts w:hint="eastAsia"/>
          <w:szCs w:val="22"/>
          <w:lang w:eastAsia="zh-CN"/>
        </w:rPr>
        <w:t xml:space="preserve"> </w:t>
      </w:r>
      <w:r w:rsidR="00586E09" w:rsidRPr="00586E09">
        <w:rPr>
          <w:szCs w:val="22"/>
        </w:rPr>
        <w:t>{</w:t>
      </w:r>
      <w:r w:rsidR="00586E09" w:rsidRPr="00D902F8">
        <w:rPr>
          <w:b/>
          <w:bCs/>
          <w:szCs w:val="22"/>
        </w:rPr>
        <w:t>Province</w:t>
      </w:r>
      <w:r w:rsidR="00586E09" w:rsidRPr="00586E09">
        <w:rPr>
          <w:szCs w:val="22"/>
        </w:rPr>
        <w:t>}</w:t>
      </w:r>
      <w:r w:rsidR="006C7F12" w:rsidRPr="00062142">
        <w:rPr>
          <w:szCs w:val="22"/>
        </w:rPr>
        <w:t xml:space="preserve">. a </w:t>
      </w:r>
      <w:r w:rsidR="00F31605" w:rsidRPr="00F31605">
        <w:rPr>
          <w:szCs w:val="22"/>
        </w:rPr>
        <w:t>{</w:t>
      </w:r>
      <w:r w:rsidR="00F31605" w:rsidRPr="00D902F8">
        <w:rPr>
          <w:b/>
          <w:bCs/>
          <w:szCs w:val="22"/>
        </w:rPr>
        <w:t>Number</w:t>
      </w:r>
      <w:r w:rsidR="00D21C5B" w:rsidRPr="00D902F8">
        <w:rPr>
          <w:rFonts w:hint="eastAsia"/>
          <w:b/>
          <w:bCs/>
          <w:szCs w:val="22"/>
          <w:lang w:eastAsia="zh-CN"/>
        </w:rPr>
        <w:t xml:space="preserve"> </w:t>
      </w:r>
      <w:r w:rsidR="00F31605" w:rsidRPr="00D902F8">
        <w:rPr>
          <w:b/>
          <w:bCs/>
          <w:szCs w:val="22"/>
        </w:rPr>
        <w:t>of</w:t>
      </w:r>
      <w:r w:rsidR="00D21C5B" w:rsidRPr="00D902F8">
        <w:rPr>
          <w:rFonts w:hint="eastAsia"/>
          <w:b/>
          <w:bCs/>
          <w:szCs w:val="22"/>
          <w:lang w:eastAsia="zh-CN"/>
        </w:rPr>
        <w:t xml:space="preserve"> </w:t>
      </w:r>
      <w:r w:rsidR="00F31605" w:rsidRPr="00D902F8">
        <w:rPr>
          <w:b/>
          <w:bCs/>
          <w:szCs w:val="22"/>
        </w:rPr>
        <w:t>Floors</w:t>
      </w:r>
      <w:r w:rsidR="00F31605" w:rsidRPr="00F31605">
        <w:rPr>
          <w:szCs w:val="22"/>
        </w:rPr>
        <w:t>}</w:t>
      </w:r>
      <w:r w:rsidR="006C7F12" w:rsidRPr="00F31605">
        <w:rPr>
          <w:szCs w:val="22"/>
        </w:rPr>
        <w:t>-</w:t>
      </w:r>
      <w:proofErr w:type="spellStart"/>
      <w:r w:rsidR="006C7F12" w:rsidRPr="00F31605">
        <w:rPr>
          <w:szCs w:val="22"/>
        </w:rPr>
        <w:t>storey</w:t>
      </w:r>
      <w:proofErr w:type="spellEnd"/>
      <w:r w:rsidR="006C7F12" w:rsidRPr="00F31605">
        <w:rPr>
          <w:szCs w:val="22"/>
        </w:rPr>
        <w:t xml:space="preserve"> condominium</w:t>
      </w:r>
      <w:r w:rsidR="000828A5" w:rsidRPr="00F31605">
        <w:rPr>
          <w:rFonts w:hint="eastAsia"/>
          <w:szCs w:val="22"/>
          <w:lang w:eastAsia="zh-CN"/>
        </w:rPr>
        <w:t xml:space="preserve"> </w:t>
      </w:r>
      <w:r w:rsidR="006C7F12" w:rsidRPr="00F31605">
        <w:rPr>
          <w:szCs w:val="22"/>
        </w:rPr>
        <w:t xml:space="preserve">constructed in </w:t>
      </w:r>
      <w:r w:rsidR="00F31605" w:rsidRPr="00F31605">
        <w:rPr>
          <w:szCs w:val="22"/>
        </w:rPr>
        <w:t>{</w:t>
      </w:r>
      <w:r w:rsidR="00F31605" w:rsidRPr="00D902F8">
        <w:rPr>
          <w:b/>
          <w:bCs/>
          <w:szCs w:val="22"/>
        </w:rPr>
        <w:t>Date</w:t>
      </w:r>
      <w:r w:rsidR="00D21C5B" w:rsidRPr="00D902F8">
        <w:rPr>
          <w:rFonts w:hint="eastAsia"/>
          <w:b/>
          <w:bCs/>
          <w:szCs w:val="22"/>
          <w:lang w:eastAsia="zh-CN"/>
        </w:rPr>
        <w:t xml:space="preserve"> </w:t>
      </w:r>
      <w:r w:rsidR="00F31605" w:rsidRPr="00D902F8">
        <w:rPr>
          <w:b/>
          <w:bCs/>
          <w:szCs w:val="22"/>
        </w:rPr>
        <w:t>Constructed</w:t>
      </w:r>
      <w:r w:rsidR="00F31605" w:rsidRPr="00F31605">
        <w:rPr>
          <w:szCs w:val="22"/>
        </w:rPr>
        <w:t>}</w:t>
      </w:r>
      <w:r w:rsidR="006C7F12" w:rsidRPr="00F31605">
        <w:rPr>
          <w:szCs w:val="22"/>
        </w:rPr>
        <w:t xml:space="preserve">. The architectural condition </w:t>
      </w:r>
      <w:r w:rsidR="000828A5" w:rsidRPr="00F31605">
        <w:rPr>
          <w:szCs w:val="22"/>
        </w:rPr>
        <w:t>of</w:t>
      </w:r>
      <w:r w:rsidR="006C7F12" w:rsidRPr="00F31605">
        <w:rPr>
          <w:szCs w:val="22"/>
        </w:rPr>
        <w:t xml:space="preserve"> the building is </w:t>
      </w:r>
      <w:r w:rsidR="00F31605" w:rsidRPr="00F31605">
        <w:rPr>
          <w:szCs w:val="22"/>
          <w:lang w:eastAsia="zh-CN"/>
        </w:rPr>
        <w:t>{</w:t>
      </w:r>
      <w:r w:rsidR="00F31605" w:rsidRPr="00D902F8">
        <w:rPr>
          <w:b/>
          <w:bCs/>
          <w:szCs w:val="22"/>
          <w:lang w:eastAsia="zh-CN"/>
        </w:rPr>
        <w:t>Architectural</w:t>
      </w:r>
      <w:r w:rsidR="00D21C5B" w:rsidRPr="00D902F8">
        <w:rPr>
          <w:rFonts w:hint="eastAsia"/>
          <w:b/>
          <w:bCs/>
          <w:szCs w:val="22"/>
          <w:lang w:eastAsia="zh-CN"/>
        </w:rPr>
        <w:t xml:space="preserve"> </w:t>
      </w:r>
      <w:r w:rsidR="00F31605" w:rsidRPr="00D902F8">
        <w:rPr>
          <w:b/>
          <w:bCs/>
          <w:szCs w:val="22"/>
          <w:lang w:eastAsia="zh-CN"/>
        </w:rPr>
        <w:t>Condition</w:t>
      </w:r>
      <w:r w:rsidR="00F31605" w:rsidRPr="00F31605">
        <w:rPr>
          <w:szCs w:val="22"/>
          <w:lang w:eastAsia="zh-CN"/>
        </w:rPr>
        <w:t>}</w:t>
      </w:r>
      <w:r w:rsidRPr="00F31605">
        <w:rPr>
          <w:szCs w:val="22"/>
        </w:rPr>
        <w:t xml:space="preserve">. It has a mixture of </w:t>
      </w:r>
      <w:r w:rsidR="00F31605" w:rsidRPr="00F31605">
        <w:rPr>
          <w:szCs w:val="22"/>
          <w:lang w:eastAsia="zh-CN"/>
        </w:rPr>
        <w:t>{</w:t>
      </w:r>
      <w:r w:rsidR="00F31605" w:rsidRPr="00D902F8">
        <w:rPr>
          <w:b/>
          <w:bCs/>
          <w:szCs w:val="22"/>
          <w:lang w:eastAsia="zh-CN"/>
        </w:rPr>
        <w:t>Suite</w:t>
      </w:r>
      <w:r w:rsidR="00D21C5B" w:rsidRPr="00D902F8">
        <w:rPr>
          <w:rFonts w:hint="eastAsia"/>
          <w:b/>
          <w:bCs/>
          <w:szCs w:val="22"/>
          <w:lang w:eastAsia="zh-CN"/>
        </w:rPr>
        <w:t xml:space="preserve"> </w:t>
      </w:r>
      <w:r w:rsidR="00F31605" w:rsidRPr="00D902F8">
        <w:rPr>
          <w:b/>
          <w:bCs/>
          <w:szCs w:val="22"/>
          <w:lang w:eastAsia="zh-CN"/>
        </w:rPr>
        <w:t>Types</w:t>
      </w:r>
      <w:r w:rsidR="00F31605" w:rsidRPr="00F31605">
        <w:rPr>
          <w:szCs w:val="22"/>
          <w:lang w:eastAsia="zh-CN"/>
        </w:rPr>
        <w:t>}</w:t>
      </w:r>
      <w:r w:rsidRPr="00F31605">
        <w:rPr>
          <w:szCs w:val="22"/>
        </w:rPr>
        <w:t xml:space="preserve"> suites for a total of </w:t>
      </w:r>
      <w:r w:rsidR="00F31605" w:rsidRPr="00F31605">
        <w:rPr>
          <w:szCs w:val="22"/>
          <w:lang w:eastAsia="zh-CN"/>
        </w:rPr>
        <w:t>{</w:t>
      </w:r>
      <w:r w:rsidR="00F31605" w:rsidRPr="00D902F8">
        <w:rPr>
          <w:b/>
          <w:bCs/>
          <w:szCs w:val="22"/>
          <w:lang w:eastAsia="zh-CN"/>
        </w:rPr>
        <w:t>Number</w:t>
      </w:r>
      <w:r w:rsidR="00D21C5B" w:rsidRPr="00D902F8">
        <w:rPr>
          <w:rFonts w:hint="eastAsia"/>
          <w:b/>
          <w:bCs/>
          <w:szCs w:val="22"/>
          <w:lang w:eastAsia="zh-CN"/>
        </w:rPr>
        <w:t xml:space="preserve"> </w:t>
      </w:r>
      <w:r w:rsidR="00F31605" w:rsidRPr="00D902F8">
        <w:rPr>
          <w:b/>
          <w:bCs/>
          <w:szCs w:val="22"/>
          <w:lang w:eastAsia="zh-CN"/>
        </w:rPr>
        <w:t>of</w:t>
      </w:r>
      <w:r w:rsidR="00D21C5B" w:rsidRPr="00D902F8">
        <w:rPr>
          <w:rFonts w:hint="eastAsia"/>
          <w:b/>
          <w:bCs/>
          <w:szCs w:val="22"/>
          <w:lang w:eastAsia="zh-CN"/>
        </w:rPr>
        <w:t xml:space="preserve"> </w:t>
      </w:r>
      <w:r w:rsidR="00F31605" w:rsidRPr="00D902F8">
        <w:rPr>
          <w:b/>
          <w:bCs/>
          <w:szCs w:val="22"/>
          <w:lang w:eastAsia="zh-CN"/>
        </w:rPr>
        <w:t>Suites</w:t>
      </w:r>
      <w:r w:rsidR="00F31605" w:rsidRPr="00F31605">
        <w:rPr>
          <w:szCs w:val="22"/>
          <w:lang w:eastAsia="zh-CN"/>
        </w:rPr>
        <w:t>}</w:t>
      </w:r>
      <w:r w:rsidR="006C7F12" w:rsidRPr="00F31605">
        <w:rPr>
          <w:rFonts w:hint="eastAsia"/>
          <w:szCs w:val="22"/>
          <w:lang w:eastAsia="zh-CN"/>
        </w:rPr>
        <w:t xml:space="preserve"> </w:t>
      </w:r>
      <w:r w:rsidRPr="00F31605">
        <w:rPr>
          <w:szCs w:val="22"/>
        </w:rPr>
        <w:t>units</w:t>
      </w:r>
      <w:r w:rsidRPr="00062142">
        <w:rPr>
          <w:szCs w:val="22"/>
        </w:rPr>
        <w:t xml:space="preserve">. </w:t>
      </w:r>
      <w:r w:rsidRPr="006C7F12">
        <w:rPr>
          <w:szCs w:val="22"/>
        </w:rPr>
        <w:t>The site visit included a comprehensive walk through, review of all mechanical rooms and equipment and an interview with the building operator.</w:t>
      </w:r>
    </w:p>
    <w:p w14:paraId="4D61267B" w14:textId="77777777" w:rsidR="00894B6E" w:rsidRPr="00894B6E" w:rsidRDefault="00894B6E" w:rsidP="00894B6E">
      <w:pPr>
        <w:autoSpaceDE w:val="0"/>
        <w:autoSpaceDN w:val="0"/>
        <w:adjustRightInd w:val="0"/>
        <w:spacing w:before="120" w:after="180"/>
        <w:jc w:val="both"/>
        <w:rPr>
          <w:szCs w:val="22"/>
          <w:lang w:val="en-CA"/>
        </w:rPr>
      </w:pPr>
    </w:p>
    <w:p w14:paraId="31752815" w14:textId="156E3C67" w:rsidR="00E56802" w:rsidRPr="00894B6E" w:rsidRDefault="00466CE5" w:rsidP="003D0178">
      <w:pPr>
        <w:pStyle w:val="heanding2"/>
      </w:pPr>
      <w:bookmarkStart w:id="27" w:name="_Toc200032214"/>
      <w:bookmarkStart w:id="28" w:name="_Toc200032771"/>
      <w:bookmarkStart w:id="29" w:name="_Toc200032975"/>
      <w:bookmarkStart w:id="30" w:name="_Toc200033293"/>
      <w:bookmarkStart w:id="31" w:name="_Toc214456474"/>
      <w:bookmarkStart w:id="32" w:name="_Toc216204157"/>
      <w:r>
        <w:rPr>
          <w:rFonts w:hint="eastAsia"/>
          <w:lang w:eastAsia="zh-CN"/>
        </w:rPr>
        <w:t>2</w:t>
      </w:r>
      <w:r w:rsidR="00E56802" w:rsidRPr="00F22AC5">
        <w:t>.2 Building Mechanical Systems Overview</w:t>
      </w:r>
      <w:bookmarkEnd w:id="27"/>
      <w:bookmarkEnd w:id="28"/>
      <w:bookmarkEnd w:id="29"/>
      <w:bookmarkEnd w:id="30"/>
      <w:bookmarkEnd w:id="31"/>
      <w:bookmarkEnd w:id="32"/>
    </w:p>
    <w:p w14:paraId="7886D835" w14:textId="41100479" w:rsidR="00062142" w:rsidRPr="00894B6E" w:rsidRDefault="00466CE5" w:rsidP="003D0178">
      <w:pPr>
        <w:pStyle w:val="heading-3"/>
        <w:rPr>
          <w:highlight w:val="yellow"/>
        </w:rPr>
      </w:pPr>
      <w:bookmarkStart w:id="33" w:name="_Toc200032215"/>
      <w:bookmarkStart w:id="34" w:name="_Toc200032772"/>
      <w:bookmarkStart w:id="35" w:name="_Toc200032976"/>
      <w:bookmarkStart w:id="36" w:name="_Toc200033294"/>
      <w:bookmarkStart w:id="37" w:name="_Toc213704449"/>
      <w:bookmarkStart w:id="38" w:name="_Toc213704599"/>
      <w:bookmarkStart w:id="39" w:name="_Toc213704638"/>
      <w:bookmarkStart w:id="40" w:name="_Toc213704691"/>
      <w:bookmarkStart w:id="41" w:name="_Toc214456475"/>
      <w:bookmarkStart w:id="42" w:name="_Toc216204158"/>
      <w:r>
        <w:rPr>
          <w:rFonts w:hint="eastAsia"/>
        </w:rPr>
        <w:t>2</w:t>
      </w:r>
      <w:r w:rsidR="00062142" w:rsidRPr="00F22AC5">
        <w:t>.2.1 Central Heating/Cooling Systems</w:t>
      </w:r>
      <w:bookmarkEnd w:id="33"/>
      <w:bookmarkEnd w:id="34"/>
      <w:bookmarkEnd w:id="35"/>
      <w:bookmarkEnd w:id="36"/>
      <w:bookmarkEnd w:id="37"/>
      <w:bookmarkEnd w:id="38"/>
      <w:bookmarkEnd w:id="39"/>
      <w:bookmarkEnd w:id="40"/>
      <w:bookmarkEnd w:id="41"/>
      <w:bookmarkEnd w:id="42"/>
    </w:p>
    <w:p w14:paraId="6D06BDE6" w14:textId="2C005B49" w:rsidR="00466CE5" w:rsidRDefault="00AB3C7E" w:rsidP="00894B6E">
      <w:pPr>
        <w:spacing w:before="120" w:after="180"/>
        <w:jc w:val="both"/>
        <w:rPr>
          <w:szCs w:val="22"/>
          <w:u w:val="single"/>
          <w:lang w:eastAsia="zh-CN"/>
        </w:rPr>
      </w:pPr>
      <w:r w:rsidRPr="00AB3C7E">
        <w:rPr>
          <w:noProof/>
          <w:szCs w:val="22"/>
          <w:u w:val="single"/>
          <w:lang w:eastAsia="zh-CN"/>
        </w:rPr>
        <mc:AlternateContent>
          <mc:Choice Requires="wps">
            <w:drawing>
              <wp:anchor distT="45720" distB="45720" distL="114300" distR="114300" simplePos="0" relativeHeight="251675136" behindDoc="0" locked="0" layoutInCell="1" allowOverlap="1" wp14:anchorId="3B728670" wp14:editId="3C824EE0">
                <wp:simplePos x="0" y="0"/>
                <wp:positionH relativeFrom="column">
                  <wp:posOffset>4876800</wp:posOffset>
                </wp:positionH>
                <wp:positionV relativeFrom="paragraph">
                  <wp:posOffset>184150</wp:posOffset>
                </wp:positionV>
                <wp:extent cx="1752600" cy="169926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1699260"/>
                        </a:xfrm>
                        <a:prstGeom prst="rect">
                          <a:avLst/>
                        </a:prstGeom>
                        <a:solidFill>
                          <a:srgbClr val="FFFFFF"/>
                        </a:solidFill>
                        <a:ln w="9525">
                          <a:noFill/>
                          <a:miter lim="800000"/>
                          <a:headEnd/>
                          <a:tailEnd/>
                        </a:ln>
                      </wps:spPr>
                      <wps:txbx>
                        <w:txbxContent>
                          <w:sdt>
                            <w:sdtPr>
                              <w:id w:val="-850334833"/>
                              <w:showingPlcHdr/>
                              <w:picture/>
                            </w:sdtPr>
                            <w:sdtContent>
                              <w:p w14:paraId="2051EC23" w14:textId="04481EBC" w:rsidR="00AB3C7E" w:rsidRDefault="00AB3C7E">
                                <w:r>
                                  <w:rPr>
                                    <w:noProof/>
                                  </w:rPr>
                                  <w:drawing>
                                    <wp:inline distT="0" distB="0" distL="0" distR="0" wp14:anchorId="46A30339" wp14:editId="61DBD323">
                                      <wp:extent cx="1524000" cy="1524000"/>
                                      <wp:effectExtent l="0" t="0" r="0" b="0"/>
                                      <wp:docPr id="1043140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069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728670" id="_x0000_s1027" type="#_x0000_t202" style="position:absolute;left:0;text-align:left;margin-left:384pt;margin-top:14.5pt;width:138pt;height:133.8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" stroked="f">
                <v:textbox>
                  <w:txbxContent>
                    <w:sdt>
                      <w:sdtPr>
                        <w:id w:val="-850334833"/>
                        <w:showingPlcHdr/>
                        <w:picture/>
                      </w:sdtPr>
                      <w:sdtContent>
                        <w:p w14:paraId="2051EC23" w14:textId="04481EBC" w:rsidR="00AB3C7E" w:rsidRDefault="00AB3C7E">
                          <w:r>
                            <w:rPr>
                              <w:noProof/>
                            </w:rPr>
                            <w:drawing>
                              <wp:inline distT="0" distB="0" distL="0" distR="0" wp14:anchorId="46A30339" wp14:editId="61DBD323">
                                <wp:extent cx="1524000" cy="1524000"/>
                                <wp:effectExtent l="0" t="0" r="0" b="0"/>
                                <wp:docPr id="1043140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069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v:shape>
            </w:pict>
          </mc:Fallback>
        </mc:AlternateContent>
      </w:r>
      <w:r w:rsidR="00466CE5" w:rsidRPr="00466CE5">
        <w:rPr>
          <w:rFonts w:hint="eastAsia"/>
          <w:szCs w:val="22"/>
          <w:u w:val="single"/>
          <w:lang w:eastAsia="zh-CN"/>
        </w:rPr>
        <w:t xml:space="preserve">Existing </w:t>
      </w:r>
      <w:r w:rsidR="000828A5">
        <w:rPr>
          <w:szCs w:val="22"/>
          <w:u w:val="single"/>
          <w:lang w:eastAsia="zh-CN"/>
        </w:rPr>
        <w:t xml:space="preserve">heating </w:t>
      </w:r>
      <w:r w:rsidR="00137D4C" w:rsidRPr="00466CE5">
        <w:rPr>
          <w:szCs w:val="22"/>
          <w:u w:val="single"/>
          <w:lang w:eastAsia="zh-CN"/>
        </w:rPr>
        <w:t>conditions</w:t>
      </w:r>
      <w:r w:rsidR="00466CE5" w:rsidRPr="00466CE5">
        <w:rPr>
          <w:rFonts w:hint="eastAsia"/>
          <w:szCs w:val="22"/>
          <w:u w:val="single"/>
          <w:lang w:eastAsia="zh-CN"/>
        </w:rPr>
        <w:t>:</w:t>
      </w:r>
    </w:p>
    <w:p w14:paraId="5313DCF2" w14:textId="77777777" w:rsidR="00C67104" w:rsidRPr="00C67104" w:rsidRDefault="00C67104" w:rsidP="00C67104">
      <w:pPr>
        <w:spacing w:before="120" w:after="180"/>
        <w:jc w:val="both"/>
        <w:rPr>
          <w:szCs w:val="22"/>
          <w:lang w:val="en-CA"/>
        </w:rPr>
      </w:pPr>
      <w:r w:rsidRPr="00C67104">
        <w:rPr>
          <w:szCs w:val="22"/>
          <w:lang w:val="en-CA"/>
        </w:rPr>
        <w:t xml:space="preserve">The building operates with a mixed hydronic configuration consisting of a </w:t>
      </w:r>
      <w:r w:rsidRPr="00C67104">
        <w:rPr>
          <w:b/>
          <w:bCs/>
          <w:szCs w:val="22"/>
          <w:lang w:val="en-CA"/>
        </w:rPr>
        <w:t>primary high-temperature boiler loop</w:t>
      </w:r>
      <w:r w:rsidRPr="00C67104">
        <w:rPr>
          <w:szCs w:val="22"/>
          <w:lang w:val="en-CA"/>
        </w:rPr>
        <w:t xml:space="preserve">, a </w:t>
      </w:r>
      <w:r w:rsidRPr="00C67104">
        <w:rPr>
          <w:b/>
          <w:bCs/>
          <w:szCs w:val="22"/>
          <w:lang w:val="en-CA"/>
        </w:rPr>
        <w:t>secondary DHW heating loop</w:t>
      </w:r>
      <w:r w:rsidRPr="00C67104">
        <w:rPr>
          <w:szCs w:val="22"/>
          <w:lang w:val="en-CA"/>
        </w:rPr>
        <w:t xml:space="preserve">, and a </w:t>
      </w:r>
      <w:r w:rsidRPr="00C67104">
        <w:rPr>
          <w:b/>
          <w:bCs/>
          <w:szCs w:val="22"/>
          <w:lang w:val="en-CA"/>
        </w:rPr>
        <w:t>separate low-temperature water-source heat pump (WSHP) loop</w:t>
      </w:r>
      <w:r w:rsidRPr="00C67104">
        <w:rPr>
          <w:szCs w:val="22"/>
          <w:lang w:val="en-CA"/>
        </w:rPr>
        <w:t>.</w:t>
      </w:r>
    </w:p>
    <w:p w14:paraId="3C100C3A" w14:textId="77777777" w:rsidR="00C67104" w:rsidRPr="00C67104" w:rsidRDefault="00C67104" w:rsidP="00C67104">
      <w:pPr>
        <w:spacing w:before="120" w:after="180"/>
        <w:jc w:val="both"/>
        <w:rPr>
          <w:szCs w:val="22"/>
          <w:lang w:val="en-CA"/>
        </w:rPr>
      </w:pPr>
      <w:r w:rsidRPr="00C67104">
        <w:rPr>
          <w:szCs w:val="22"/>
          <w:lang w:val="en-CA"/>
        </w:rPr>
        <w:t xml:space="preserve">A total of </w:t>
      </w:r>
      <w:r w:rsidRPr="00C67104">
        <w:rPr>
          <w:b/>
          <w:bCs/>
          <w:szCs w:val="22"/>
          <w:lang w:val="en-CA"/>
        </w:rPr>
        <w:t xml:space="preserve">{number of total boilers} </w:t>
      </w:r>
      <w:r w:rsidRPr="00C67104">
        <w:rPr>
          <w:szCs w:val="22"/>
          <w:lang w:val="en-CA"/>
        </w:rPr>
        <w:t>atmospheric boilers are installed in the main mechanical room. These are separated into:</w:t>
      </w:r>
    </w:p>
    <w:p w14:paraId="4EB1DE84" w14:textId="49711F0C" w:rsidR="00C67104" w:rsidRPr="00C67104" w:rsidRDefault="00C67104" w:rsidP="00C67104">
      <w:pPr>
        <w:numPr>
          <w:ilvl w:val="0"/>
          <w:numId w:val="13"/>
        </w:numPr>
        <w:spacing w:before="120" w:after="180"/>
        <w:jc w:val="both"/>
        <w:rPr>
          <w:szCs w:val="22"/>
          <w:lang w:val="en-CA"/>
        </w:rPr>
      </w:pPr>
      <w:r w:rsidRPr="00C67104">
        <w:rPr>
          <w:b/>
          <w:bCs/>
          <w:szCs w:val="22"/>
          <w:lang w:val="en-CA"/>
        </w:rPr>
        <w:t xml:space="preserve">{number of WSHP boilers} </w:t>
      </w:r>
      <w:r w:rsidR="007F2B0D">
        <w:rPr>
          <w:b/>
          <w:bCs/>
          <w:szCs w:val="22"/>
          <w:lang w:val="en-CA"/>
        </w:rPr>
        <w:t>boilers rated at {</w:t>
      </w:r>
      <w:r w:rsidR="007F2B0D" w:rsidRPr="007F2B0D">
        <w:rPr>
          <w:b/>
          <w:bCs/>
          <w:szCs w:val="22"/>
          <w:lang w:val="en-CA"/>
        </w:rPr>
        <w:t>WSHP boiler capacity in MBH</w:t>
      </w:r>
      <w:r w:rsidR="007F2B0D">
        <w:rPr>
          <w:b/>
          <w:bCs/>
          <w:szCs w:val="22"/>
          <w:lang w:val="en-CA"/>
        </w:rPr>
        <w:t>}</w:t>
      </w:r>
      <w:r w:rsidRPr="00C67104">
        <w:rPr>
          <w:szCs w:val="22"/>
          <w:lang w:val="en-CA"/>
        </w:rPr>
        <w:t xml:space="preserve">, which operate as </w:t>
      </w:r>
      <w:r w:rsidRPr="00C67104">
        <w:rPr>
          <w:b/>
          <w:bCs/>
          <w:szCs w:val="22"/>
          <w:lang w:val="en-CA"/>
        </w:rPr>
        <w:t>WSHP loop boilers</w:t>
      </w:r>
      <w:r w:rsidRPr="00C67104">
        <w:rPr>
          <w:szCs w:val="22"/>
          <w:lang w:val="en-CA"/>
        </w:rPr>
        <w:t>, maintaining loop temperature for the in-suite heat pumps and providing supplemental heat during cold weather.</w:t>
      </w:r>
    </w:p>
    <w:p w14:paraId="18B258CE" w14:textId="2EDA60C7" w:rsidR="00C67104" w:rsidRPr="00C67104" w:rsidRDefault="007F2B0D" w:rsidP="00C67104">
      <w:pPr>
        <w:numPr>
          <w:ilvl w:val="0"/>
          <w:numId w:val="13"/>
        </w:numPr>
        <w:spacing w:before="120" w:after="180"/>
        <w:jc w:val="both"/>
        <w:rPr>
          <w:szCs w:val="22"/>
          <w:lang w:val="en-CA"/>
        </w:rPr>
      </w:pPr>
      <w:r w:rsidRPr="007F2B0D">
        <w:rPr>
          <w:b/>
          <w:bCs/>
          <w:szCs w:val="22"/>
          <w:lang w:val="en-CA"/>
        </w:rPr>
        <w:t>{number of heating boilers</w:t>
      </w:r>
      <w:r w:rsidR="00C67104" w:rsidRPr="00C67104">
        <w:rPr>
          <w:b/>
          <w:bCs/>
          <w:szCs w:val="22"/>
          <w:lang w:val="en-CA"/>
        </w:rPr>
        <w:t xml:space="preserve">} </w:t>
      </w:r>
      <w:r>
        <w:rPr>
          <w:b/>
          <w:bCs/>
          <w:szCs w:val="22"/>
          <w:lang w:val="en-CA"/>
        </w:rPr>
        <w:t xml:space="preserve">boilers rated at </w:t>
      </w:r>
      <w:r w:rsidRPr="007F2B0D">
        <w:rPr>
          <w:b/>
          <w:bCs/>
          <w:szCs w:val="22"/>
          <w:lang w:val="en-CA"/>
        </w:rPr>
        <w:t>{heating boiler capacity in MBH}</w:t>
      </w:r>
      <w:r w:rsidR="00C67104" w:rsidRPr="00C67104">
        <w:rPr>
          <w:szCs w:val="22"/>
          <w:lang w:val="en-CA"/>
        </w:rPr>
        <w:t xml:space="preserve">, which serve as the </w:t>
      </w:r>
      <w:r w:rsidR="00C67104" w:rsidRPr="00C67104">
        <w:rPr>
          <w:b/>
          <w:bCs/>
          <w:szCs w:val="22"/>
          <w:lang w:val="en-CA"/>
        </w:rPr>
        <w:t>primary heating loop</w:t>
      </w:r>
      <w:r w:rsidR="00C67104" w:rsidRPr="00C67104">
        <w:rPr>
          <w:szCs w:val="22"/>
          <w:lang w:val="en-CA"/>
        </w:rPr>
        <w:t xml:space="preserve">, supplying hot water to building heating loads and feeding a </w:t>
      </w:r>
      <w:r w:rsidR="00C67104" w:rsidRPr="00C67104">
        <w:rPr>
          <w:b/>
          <w:bCs/>
          <w:szCs w:val="22"/>
          <w:lang w:val="en-CA"/>
        </w:rPr>
        <w:t>secondary glycol heat-exchanger loop</w:t>
      </w:r>
      <w:r w:rsidR="00C67104" w:rsidRPr="00C67104">
        <w:rPr>
          <w:szCs w:val="22"/>
          <w:lang w:val="en-CA"/>
        </w:rPr>
        <w:t xml:space="preserve"> that heats the domestic hot water (DHW) storage tanks.</w:t>
      </w:r>
    </w:p>
    <w:p w14:paraId="0D058B10" w14:textId="77777777" w:rsidR="00C67104" w:rsidRPr="00C67104" w:rsidRDefault="00C67104" w:rsidP="00C67104">
      <w:pPr>
        <w:spacing w:before="120" w:after="180"/>
        <w:jc w:val="both"/>
        <w:rPr>
          <w:szCs w:val="22"/>
          <w:lang w:val="en-CA"/>
        </w:rPr>
      </w:pPr>
      <w:r w:rsidRPr="00C67104">
        <w:rPr>
          <w:szCs w:val="22"/>
          <w:lang w:val="en-CA"/>
        </w:rPr>
        <w:t>The WSHP loop operates at significantly lower temperatures than the primary heating loop and remains fully hydraulically isolated. The high-temperature loop feeds corridor radiation, common-area coils, and the DHW glycol heat exchanger.</w:t>
      </w:r>
    </w:p>
    <w:p w14:paraId="28B4AF71" w14:textId="61BA0A79" w:rsidR="00C67104" w:rsidRPr="00C67104" w:rsidRDefault="00C67104" w:rsidP="00C67104">
      <w:pPr>
        <w:spacing w:before="120" w:after="180"/>
        <w:jc w:val="both"/>
        <w:rPr>
          <w:szCs w:val="22"/>
          <w:lang w:val="en-CA"/>
        </w:rPr>
      </w:pPr>
      <w:r w:rsidRPr="00C67104">
        <w:rPr>
          <w:szCs w:val="22"/>
          <w:lang w:val="en-CA"/>
        </w:rPr>
        <w:t xml:space="preserve">Equipment condition was observed to be </w:t>
      </w:r>
      <w:r w:rsidRPr="00C67104">
        <w:rPr>
          <w:b/>
          <w:bCs/>
          <w:szCs w:val="22"/>
          <w:lang w:val="en-CA"/>
        </w:rPr>
        <w:t>{HTG mechanical condition}</w:t>
      </w:r>
      <w:r w:rsidRPr="00C67104">
        <w:rPr>
          <w:szCs w:val="22"/>
          <w:lang w:val="en-CA"/>
        </w:rPr>
        <w:t xml:space="preserve">, with no major circulation issues reported by on-site staff. However, the overall performance of the plant is limited by </w:t>
      </w:r>
      <w:r w:rsidRPr="00C67104">
        <w:rPr>
          <w:b/>
          <w:bCs/>
          <w:szCs w:val="22"/>
          <w:lang w:val="en-CA"/>
        </w:rPr>
        <w:t>{BAS status for heating</w:t>
      </w:r>
      <w:r w:rsidR="007F2B0D">
        <w:rPr>
          <w:b/>
          <w:bCs/>
          <w:szCs w:val="22"/>
          <w:lang w:val="en-CA"/>
        </w:rPr>
        <w:t xml:space="preserve"> or </w:t>
      </w:r>
      <w:r w:rsidRPr="00C67104">
        <w:rPr>
          <w:b/>
          <w:bCs/>
          <w:szCs w:val="22"/>
          <w:lang w:val="en-CA"/>
        </w:rPr>
        <w:t>WSHP}</w:t>
      </w:r>
      <w:r w:rsidRPr="00C67104">
        <w:rPr>
          <w:szCs w:val="22"/>
          <w:lang w:val="en-CA"/>
        </w:rPr>
        <w:t>, and several optimization opportunities remain, including boiler sequencing, temperature reset, and fault monitoring.</w:t>
      </w:r>
    </w:p>
    <w:p w14:paraId="5499A286" w14:textId="2962EC66" w:rsidR="005A6072" w:rsidRPr="005A6072" w:rsidRDefault="00FB4E39" w:rsidP="00481A0C">
      <w:pPr>
        <w:spacing w:before="120" w:after="180"/>
        <w:jc w:val="both"/>
        <w:rPr>
          <w:b/>
          <w:bCs/>
          <w:szCs w:val="22"/>
          <w:lang w:val="en-CA"/>
        </w:rPr>
      </w:pPr>
      <w:r w:rsidRPr="00FB4E39">
        <w:rPr>
          <w:szCs w:val="22"/>
        </w:rPr>
        <w:t>.</w:t>
      </w:r>
    </w:p>
    <w:p w14:paraId="75E1C92A" w14:textId="77777777" w:rsidR="007551E7" w:rsidRDefault="007551E7" w:rsidP="00894B6E">
      <w:pPr>
        <w:spacing w:before="120" w:after="180"/>
        <w:jc w:val="both"/>
        <w:rPr>
          <w:szCs w:val="22"/>
          <w:u w:val="single"/>
          <w:lang w:eastAsia="zh-CN"/>
        </w:rPr>
      </w:pPr>
    </w:p>
    <w:p w14:paraId="0CDE0BB8" w14:textId="20053056" w:rsidR="000828A5" w:rsidRDefault="00657716" w:rsidP="00894B6E">
      <w:pPr>
        <w:spacing w:before="120" w:after="180"/>
        <w:jc w:val="both"/>
        <w:rPr>
          <w:lang w:eastAsia="zh-CN"/>
        </w:rPr>
      </w:pPr>
      <w:r w:rsidRPr="00657716">
        <w:rPr>
          <w:noProof/>
          <w:szCs w:val="22"/>
          <w:u w:val="single"/>
          <w:lang w:eastAsia="zh-CN"/>
        </w:rPr>
        <w:lastRenderedPageBreak/>
        <mc:AlternateContent>
          <mc:Choice Requires="wps">
            <w:drawing>
              <wp:anchor distT="45720" distB="45720" distL="114300" distR="114300" simplePos="0" relativeHeight="251677184" behindDoc="0" locked="0" layoutInCell="1" allowOverlap="1" wp14:anchorId="021C0AFE" wp14:editId="4D283EB8">
                <wp:simplePos x="0" y="0"/>
                <wp:positionH relativeFrom="margin">
                  <wp:align>right</wp:align>
                </wp:positionH>
                <wp:positionV relativeFrom="paragraph">
                  <wp:posOffset>182880</wp:posOffset>
                </wp:positionV>
                <wp:extent cx="1800000" cy="1800000"/>
                <wp:effectExtent l="0" t="0" r="0" b="0"/>
                <wp:wrapSquare wrapText="bothSides"/>
                <wp:docPr id="3372264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934016773"/>
                              <w:showingPlcHdr/>
                              <w:picture/>
                            </w:sdtPr>
                            <w:sdtContent>
                              <w:p w14:paraId="27004437" w14:textId="7FCF985D" w:rsidR="00657716" w:rsidRPr="00657716" w:rsidRDefault="00657716">
                                <w:r w:rsidRPr="00657716">
                                  <w:rPr>
                                    <w:noProof/>
                                  </w:rPr>
                                  <w:drawing>
                                    <wp:inline distT="0" distB="0" distL="0" distR="0" wp14:anchorId="10F8DD4A" wp14:editId="0E1968A1">
                                      <wp:extent cx="1417320" cy="1417320"/>
                                      <wp:effectExtent l="0" t="0" r="0" b="0"/>
                                      <wp:docPr id="824110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7320" cy="141732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1C0AFE" id="_x0000_s1028" type="#_x0000_t202" style="position:absolute;left:0;text-align:left;margin-left:90.55pt;margin-top:14.4pt;width:141.75pt;height:141.75pt;z-index:2516771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" stroked="f">
                <v:textbox>
                  <w:txbxContent>
                    <w:sdt>
                      <w:sdtPr>
                        <w:id w:val="934016773"/>
                        <w:showingPlcHdr/>
                        <w:picture/>
                      </w:sdtPr>
                      <w:sdtContent>
                        <w:p w14:paraId="27004437" w14:textId="7FCF985D" w:rsidR="00657716" w:rsidRPr="00657716" w:rsidRDefault="00657716">
                          <w:r w:rsidRPr="00657716">
                            <w:rPr>
                              <w:noProof/>
                            </w:rPr>
                            <w:drawing>
                              <wp:inline distT="0" distB="0" distL="0" distR="0" wp14:anchorId="10F8DD4A" wp14:editId="0E1968A1">
                                <wp:extent cx="1417320" cy="1417320"/>
                                <wp:effectExtent l="0" t="0" r="0" b="0"/>
                                <wp:docPr id="824110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7320" cy="1417320"/>
                                        </a:xfrm>
                                        <a:prstGeom prst="rect">
                                          <a:avLst/>
                                        </a:prstGeom>
                                        <a:noFill/>
                                        <a:ln>
                                          <a:noFill/>
                                        </a:ln>
                                      </pic:spPr>
                                    </pic:pic>
                                  </a:graphicData>
                                </a:graphic>
                              </wp:inline>
                            </w:drawing>
                          </w:r>
                        </w:p>
                      </w:sdtContent>
                    </w:sdt>
                  </w:txbxContent>
                </v:textbox>
                <w10:wrap type="square" anchorx="margin"/>
              </v:shape>
            </w:pict>
          </mc:Fallback>
        </mc:AlternateContent>
      </w:r>
      <w:r w:rsidR="000828A5" w:rsidRPr="00466CE5">
        <w:rPr>
          <w:rFonts w:hint="eastAsia"/>
          <w:szCs w:val="22"/>
          <w:u w:val="single"/>
          <w:lang w:eastAsia="zh-CN"/>
        </w:rPr>
        <w:t xml:space="preserve">Existing </w:t>
      </w:r>
      <w:r w:rsidR="000828A5">
        <w:rPr>
          <w:szCs w:val="22"/>
          <w:u w:val="single"/>
          <w:lang w:eastAsia="zh-CN"/>
        </w:rPr>
        <w:t xml:space="preserve">cooling </w:t>
      </w:r>
      <w:r w:rsidR="000828A5" w:rsidRPr="00466CE5">
        <w:rPr>
          <w:rFonts w:hint="eastAsia"/>
          <w:szCs w:val="22"/>
          <w:u w:val="single"/>
          <w:lang w:eastAsia="zh-CN"/>
        </w:rPr>
        <w:t>condition</w:t>
      </w:r>
      <w:r w:rsidR="000828A5">
        <w:t>:</w:t>
      </w:r>
      <w:r w:rsidR="000828A5" w:rsidRPr="000828A5">
        <w:rPr>
          <w:noProof/>
        </w:rPr>
        <w:t xml:space="preserve"> </w:t>
      </w:r>
    </w:p>
    <w:p w14:paraId="6D180DDF" w14:textId="56177B88" w:rsidR="005C031C" w:rsidRPr="005C031C" w:rsidRDefault="005C031C" w:rsidP="005C031C">
      <w:pPr>
        <w:spacing w:before="120" w:after="180"/>
        <w:jc w:val="both"/>
        <w:rPr>
          <w:szCs w:val="22"/>
          <w:lang w:val="en-CA"/>
        </w:rPr>
      </w:pPr>
      <w:r w:rsidRPr="005C031C">
        <w:rPr>
          <w:szCs w:val="22"/>
          <w:lang w:val="en-CA"/>
        </w:rPr>
        <w:t>Cooling for the building is provided through a water-source heat pump (WSHP) system operating on the low-temperature hydronic loop. Heat extracted from suites is transferred into the loop and rejected outdoors through a</w:t>
      </w:r>
      <w:r w:rsidRPr="005C031C">
        <w:rPr>
          <w:b/>
          <w:bCs/>
          <w:szCs w:val="22"/>
          <w:lang w:val="en-CA"/>
        </w:rPr>
        <w:t xml:space="preserve"> fluid cooler</w:t>
      </w:r>
      <w:r w:rsidRPr="005C031C">
        <w:rPr>
          <w:szCs w:val="22"/>
          <w:lang w:val="en-CA"/>
        </w:rPr>
        <w:t xml:space="preserve"> during the cooling season. At the time of the site visit, the fluid cooler was </w:t>
      </w:r>
      <w:r w:rsidRPr="005C031C">
        <w:rPr>
          <w:b/>
          <w:bCs/>
          <w:szCs w:val="22"/>
          <w:lang w:val="en-CA"/>
        </w:rPr>
        <w:t>{seasonally shut down / operating normally}</w:t>
      </w:r>
      <w:r w:rsidRPr="005C031C">
        <w:rPr>
          <w:szCs w:val="22"/>
          <w:lang w:val="en-CA"/>
        </w:rPr>
        <w:t>, which is typical for this type of system.</w:t>
      </w:r>
    </w:p>
    <w:p w14:paraId="744C5208" w14:textId="27734CCF" w:rsidR="007551E7" w:rsidRDefault="001A5E88" w:rsidP="00DB7306">
      <w:pPr>
        <w:spacing w:before="120" w:after="180"/>
        <w:jc w:val="both"/>
        <w:rPr>
          <w:szCs w:val="22"/>
          <w:lang w:val="en-CA"/>
        </w:rPr>
      </w:pPr>
      <w:r w:rsidRPr="001A5E88">
        <w:rPr>
          <w:szCs w:val="22"/>
        </w:rPr>
        <w:t xml:space="preserve">The WSHP equipment, fluid cooler, and associated hydronic loop were observed to be in </w:t>
      </w:r>
      <w:r w:rsidRPr="001A5E88">
        <w:rPr>
          <w:b/>
          <w:bCs/>
          <w:szCs w:val="22"/>
        </w:rPr>
        <w:t>{WSHP mechanical condition}</w:t>
      </w:r>
      <w:r w:rsidRPr="001A5E88">
        <w:rPr>
          <w:szCs w:val="22"/>
        </w:rPr>
        <w:t xml:space="preserve"> mechanical condition. </w:t>
      </w:r>
      <w:r w:rsidRPr="001A5E88">
        <w:rPr>
          <w:b/>
          <w:bCs/>
          <w:szCs w:val="22"/>
        </w:rPr>
        <w:t xml:space="preserve">{Evaluation of WSHP </w:t>
      </w:r>
      <w:r w:rsidR="00145CD7">
        <w:rPr>
          <w:b/>
          <w:bCs/>
          <w:szCs w:val="22"/>
        </w:rPr>
        <w:t xml:space="preserve">or </w:t>
      </w:r>
      <w:r w:rsidRPr="001A5E88">
        <w:rPr>
          <w:b/>
          <w:bCs/>
          <w:szCs w:val="22"/>
        </w:rPr>
        <w:t>fluid cooler}</w:t>
      </w:r>
      <w:r w:rsidRPr="001A5E88">
        <w:rPr>
          <w:szCs w:val="22"/>
        </w:rPr>
        <w:t xml:space="preserve"> Overall, no major mechanical deficiencies or performance issues were reported by on-site staff at the time of the walkthrough.</w:t>
      </w:r>
    </w:p>
    <w:p w14:paraId="5FE53C3C" w14:textId="77777777" w:rsidR="007551E7" w:rsidRDefault="007551E7" w:rsidP="00894B6E">
      <w:pPr>
        <w:spacing w:before="120" w:after="180"/>
        <w:jc w:val="both"/>
        <w:rPr>
          <w:szCs w:val="22"/>
          <w:lang w:val="en-CA"/>
        </w:rPr>
      </w:pPr>
    </w:p>
    <w:p w14:paraId="0BCE3FBB" w14:textId="77777777" w:rsidR="000828A5" w:rsidRPr="00466CE5" w:rsidRDefault="000828A5" w:rsidP="00894B6E">
      <w:pPr>
        <w:spacing w:before="120" w:after="180"/>
        <w:jc w:val="both"/>
        <w:rPr>
          <w:szCs w:val="22"/>
          <w:lang w:val="en-CA"/>
        </w:rPr>
      </w:pPr>
    </w:p>
    <w:p w14:paraId="2A30AB4D" w14:textId="6952B75A" w:rsidR="00062142" w:rsidRPr="00894B6E" w:rsidRDefault="00466CE5" w:rsidP="003D0178">
      <w:pPr>
        <w:pStyle w:val="heading-3"/>
      </w:pPr>
      <w:bookmarkStart w:id="43" w:name="_Toc200032216"/>
      <w:bookmarkStart w:id="44" w:name="_Toc200032773"/>
      <w:bookmarkStart w:id="45" w:name="_Toc200032977"/>
      <w:bookmarkStart w:id="46" w:name="_Toc200033295"/>
      <w:bookmarkStart w:id="47" w:name="_Toc213704450"/>
      <w:bookmarkStart w:id="48" w:name="_Toc213704600"/>
      <w:bookmarkStart w:id="49" w:name="_Toc213704639"/>
      <w:bookmarkStart w:id="50" w:name="_Toc213704692"/>
      <w:bookmarkStart w:id="51" w:name="_Toc214456476"/>
      <w:bookmarkStart w:id="52" w:name="_Toc216204159"/>
      <w:r>
        <w:rPr>
          <w:rFonts w:hint="eastAsia"/>
        </w:rPr>
        <w:t>2</w:t>
      </w:r>
      <w:r w:rsidR="00062142" w:rsidRPr="00F22AC5">
        <w:t>.2.2. Central Ventilation System</w:t>
      </w:r>
      <w:bookmarkEnd w:id="43"/>
      <w:bookmarkEnd w:id="44"/>
      <w:bookmarkEnd w:id="45"/>
      <w:bookmarkEnd w:id="46"/>
      <w:bookmarkEnd w:id="47"/>
      <w:bookmarkEnd w:id="48"/>
      <w:bookmarkEnd w:id="49"/>
      <w:bookmarkEnd w:id="50"/>
      <w:bookmarkEnd w:id="51"/>
      <w:bookmarkEnd w:id="52"/>
    </w:p>
    <w:p w14:paraId="47174ED6" w14:textId="2550E205" w:rsidR="000828A5" w:rsidRPr="00894B6E" w:rsidRDefault="003D0178" w:rsidP="00894B6E">
      <w:pPr>
        <w:spacing w:before="120" w:after="180"/>
        <w:jc w:val="both"/>
        <w:rPr>
          <w:noProof/>
        </w:rPr>
      </w:pPr>
      <w:r w:rsidRPr="00657716">
        <w:rPr>
          <w:noProof/>
        </w:rPr>
        <mc:AlternateContent>
          <mc:Choice Requires="wps">
            <w:drawing>
              <wp:anchor distT="45720" distB="45720" distL="114300" distR="114300" simplePos="0" relativeHeight="251679232" behindDoc="0" locked="0" layoutInCell="1" allowOverlap="1" wp14:anchorId="536C914F" wp14:editId="1B7693BA">
                <wp:simplePos x="0" y="0"/>
                <wp:positionH relativeFrom="margin">
                  <wp:posOffset>4601308</wp:posOffset>
                </wp:positionH>
                <wp:positionV relativeFrom="paragraph">
                  <wp:posOffset>-99548</wp:posOffset>
                </wp:positionV>
                <wp:extent cx="1799590" cy="1799590"/>
                <wp:effectExtent l="0" t="0" r="0" b="0"/>
                <wp:wrapSquare wrapText="bothSides"/>
                <wp:docPr id="16744235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1799590"/>
                        </a:xfrm>
                        <a:prstGeom prst="rect">
                          <a:avLst/>
                        </a:prstGeom>
                        <a:solidFill>
                          <a:srgbClr val="FFFFFF"/>
                        </a:solidFill>
                        <a:ln w="9525">
                          <a:noFill/>
                          <a:miter lim="800000"/>
                          <a:headEnd/>
                          <a:tailEnd/>
                        </a:ln>
                      </wps:spPr>
                      <wps:txbx>
                        <w:txbxContent>
                          <w:sdt>
                            <w:sdtPr>
                              <w:id w:val="1251385416"/>
                              <w:showingPlcHdr/>
                              <w:picture/>
                            </w:sdtPr>
                            <w:sdtContent>
                              <w:p w14:paraId="79108234" w14:textId="720B7BE6" w:rsidR="00657716" w:rsidRPr="00657716" w:rsidRDefault="00657716">
                                <w:r w:rsidRPr="00657716">
                                  <w:rPr>
                                    <w:noProof/>
                                  </w:rPr>
                                  <w:drawing>
                                    <wp:inline distT="0" distB="0" distL="0" distR="0" wp14:anchorId="6BEBCD35" wp14:editId="54057FFA">
                                      <wp:extent cx="1524000" cy="1524000"/>
                                      <wp:effectExtent l="0" t="0" r="0" b="0"/>
                                      <wp:docPr id="18336058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6C914F" id="_x0000_s1029" type="#_x0000_t202" style="position:absolute;left:0;text-align:left;margin-left:362.3pt;margin-top:-7.85pt;width:141.7pt;height:141.7pt;z-index:25167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" stroked="f">
                <v:textbox>
                  <w:txbxContent>
                    <w:sdt>
                      <w:sdtPr>
                        <w:id w:val="1251385416"/>
                        <w:showingPlcHdr/>
                        <w:picture/>
                      </w:sdtPr>
                      <w:sdtContent>
                        <w:p w14:paraId="79108234" w14:textId="720B7BE6" w:rsidR="00657716" w:rsidRPr="00657716" w:rsidRDefault="00657716">
                          <w:r w:rsidRPr="00657716">
                            <w:rPr>
                              <w:noProof/>
                            </w:rPr>
                            <w:drawing>
                              <wp:inline distT="0" distB="0" distL="0" distR="0" wp14:anchorId="6BEBCD35" wp14:editId="54057FFA">
                                <wp:extent cx="1524000" cy="1524000"/>
                                <wp:effectExtent l="0" t="0" r="0" b="0"/>
                                <wp:docPr id="18336058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0828A5" w:rsidRPr="00466CE5">
        <w:rPr>
          <w:rFonts w:hint="eastAsia"/>
          <w:szCs w:val="22"/>
          <w:u w:val="single"/>
          <w:lang w:eastAsia="zh-CN"/>
        </w:rPr>
        <w:t>Existing condition</w:t>
      </w:r>
      <w:r w:rsidR="000828A5">
        <w:rPr>
          <w:rFonts w:hint="eastAsia"/>
          <w:szCs w:val="22"/>
          <w:u w:val="single"/>
          <w:lang w:eastAsia="zh-CN"/>
        </w:rPr>
        <w:t>:</w:t>
      </w:r>
      <w:r w:rsidR="000828A5" w:rsidRPr="000828A5">
        <w:rPr>
          <w:noProof/>
        </w:rPr>
        <w:t xml:space="preserve"> </w:t>
      </w:r>
    </w:p>
    <w:p w14:paraId="18A7FF23" w14:textId="2488FE4B" w:rsidR="001A5E88" w:rsidRPr="001A5E88" w:rsidRDefault="001A5E88" w:rsidP="001A5E88">
      <w:pPr>
        <w:spacing w:before="120" w:after="180"/>
        <w:jc w:val="both"/>
        <w:rPr>
          <w:szCs w:val="22"/>
          <w:lang w:val="en-CA"/>
        </w:rPr>
      </w:pPr>
      <w:r w:rsidRPr="001A5E88">
        <w:rPr>
          <w:szCs w:val="22"/>
          <w:lang w:val="en-CA"/>
        </w:rPr>
        <w:t>Ventilation for the building is provided rooftop make-up air (MUA) units. The</w:t>
      </w:r>
      <w:r w:rsidR="007F2B0D">
        <w:rPr>
          <w:szCs w:val="22"/>
          <w:lang w:val="en-CA"/>
        </w:rPr>
        <w:t xml:space="preserve"> </w:t>
      </w:r>
      <w:r w:rsidRPr="001A5E88">
        <w:rPr>
          <w:szCs w:val="22"/>
          <w:lang w:val="en-CA"/>
        </w:rPr>
        <w:t xml:space="preserve">MUA units serve corridors and other shared spaces. The building is equipped with </w:t>
      </w:r>
      <w:r w:rsidRPr="001A5E88">
        <w:rPr>
          <w:b/>
          <w:bCs/>
          <w:szCs w:val="22"/>
          <w:lang w:val="en-CA"/>
        </w:rPr>
        <w:t>{number of MUA units}</w:t>
      </w:r>
      <w:r w:rsidRPr="001A5E88">
        <w:rPr>
          <w:szCs w:val="22"/>
          <w:lang w:val="en-CA"/>
        </w:rPr>
        <w:t xml:space="preserve"> MUA units, </w:t>
      </w:r>
      <w:r w:rsidR="00884366">
        <w:rPr>
          <w:szCs w:val="22"/>
          <w:lang w:val="en-CA" w:eastAsia="zh-CN"/>
        </w:rPr>
        <w:t>equipped</w:t>
      </w:r>
      <w:r w:rsidR="00884366">
        <w:rPr>
          <w:rFonts w:hint="eastAsia"/>
          <w:szCs w:val="22"/>
          <w:lang w:val="en-CA" w:eastAsia="zh-CN"/>
        </w:rPr>
        <w:t xml:space="preserve"> with </w:t>
      </w:r>
      <w:r w:rsidR="00884366" w:rsidRPr="00884366">
        <w:rPr>
          <w:rFonts w:hint="eastAsia"/>
          <w:b/>
          <w:bCs/>
          <w:szCs w:val="22"/>
          <w:lang w:eastAsia="zh-CN"/>
        </w:rPr>
        <w:t>{</w:t>
      </w:r>
      <w:r w:rsidR="00884366" w:rsidRPr="00884366">
        <w:rPr>
          <w:b/>
          <w:bCs/>
          <w:szCs w:val="22"/>
        </w:rPr>
        <w:t>VFD</w:t>
      </w:r>
      <w:r w:rsidR="00B56069">
        <w:rPr>
          <w:rFonts w:hint="eastAsia"/>
          <w:b/>
          <w:bCs/>
          <w:szCs w:val="22"/>
          <w:lang w:eastAsia="zh-CN"/>
        </w:rPr>
        <w:t xml:space="preserve"> </w:t>
      </w:r>
      <w:r w:rsidR="00884366" w:rsidRPr="00884366">
        <w:rPr>
          <w:b/>
          <w:bCs/>
          <w:szCs w:val="22"/>
        </w:rPr>
        <w:t>and heating</w:t>
      </w:r>
      <w:r w:rsidR="00B56069">
        <w:rPr>
          <w:rFonts w:hint="eastAsia"/>
          <w:b/>
          <w:bCs/>
          <w:szCs w:val="22"/>
          <w:lang w:eastAsia="zh-CN"/>
        </w:rPr>
        <w:t xml:space="preserve"> or </w:t>
      </w:r>
      <w:r w:rsidR="00884366" w:rsidRPr="00884366">
        <w:rPr>
          <w:b/>
          <w:bCs/>
          <w:szCs w:val="22"/>
        </w:rPr>
        <w:t>cooling capacity</w:t>
      </w:r>
      <w:r w:rsidR="00884366" w:rsidRPr="00884366">
        <w:rPr>
          <w:rFonts w:hint="eastAsia"/>
          <w:b/>
          <w:bCs/>
          <w:szCs w:val="22"/>
          <w:lang w:eastAsia="zh-CN"/>
        </w:rPr>
        <w:t>}</w:t>
      </w:r>
      <w:r w:rsidRPr="001A5E88">
        <w:rPr>
          <w:szCs w:val="22"/>
          <w:lang w:val="en-CA"/>
        </w:rPr>
        <w:t xml:space="preserve">. The units were observed to be in </w:t>
      </w:r>
      <w:r w:rsidRPr="001A5E88">
        <w:rPr>
          <w:b/>
          <w:bCs/>
          <w:szCs w:val="22"/>
          <w:lang w:val="en-CA"/>
        </w:rPr>
        <w:t>{ventilation mechanical condition}</w:t>
      </w:r>
      <w:r w:rsidRPr="001A5E88">
        <w:rPr>
          <w:szCs w:val="22"/>
          <w:lang w:val="en-CA"/>
        </w:rPr>
        <w:t xml:space="preserve"> mechanical condition. </w:t>
      </w:r>
      <w:r w:rsidRPr="001A5E88">
        <w:rPr>
          <w:b/>
          <w:bCs/>
          <w:szCs w:val="22"/>
          <w:lang w:val="en-CA"/>
        </w:rPr>
        <w:t>{Evaluation of fan and MUA}</w:t>
      </w:r>
    </w:p>
    <w:p w14:paraId="7FF39DBB" w14:textId="50E884CC" w:rsidR="001A5E88" w:rsidRPr="001A5E88" w:rsidRDefault="001A5E88" w:rsidP="001A5E88">
      <w:pPr>
        <w:spacing w:before="120" w:after="180"/>
        <w:jc w:val="both"/>
        <w:rPr>
          <w:szCs w:val="22"/>
          <w:lang w:val="en-CA"/>
        </w:rPr>
      </w:pPr>
      <w:r w:rsidRPr="001A5E88">
        <w:rPr>
          <w:szCs w:val="22"/>
          <w:lang w:val="en-CA"/>
        </w:rPr>
        <w:t xml:space="preserve">Supply-air temperatures and airflow patterns were generally consistent with normal operation. Where heating coils are present, they are typically served from the building’s high-temperature heating loop or a dedicated glycol loop. Where cooling coils are installed, they provide cooling and dehumidification for the ventilation air during the cooling season. </w:t>
      </w:r>
      <w:r w:rsidRPr="001A5E88">
        <w:rPr>
          <w:b/>
          <w:bCs/>
          <w:szCs w:val="22"/>
          <w:lang w:val="en-CA"/>
        </w:rPr>
        <w:t>{Evaluation of ventilations}</w:t>
      </w:r>
    </w:p>
    <w:p w14:paraId="3FF6FBBB" w14:textId="385E02F7" w:rsidR="001A5E88" w:rsidRPr="001A5E88" w:rsidRDefault="00884366" w:rsidP="001A5E88">
      <w:pPr>
        <w:spacing w:before="120" w:after="180"/>
        <w:jc w:val="both"/>
        <w:rPr>
          <w:szCs w:val="22"/>
          <w:lang w:val="en-CA"/>
        </w:rPr>
      </w:pPr>
      <w:bookmarkStart w:id="53" w:name="_Hlk215050841"/>
      <w:r w:rsidRPr="00884366">
        <w:rPr>
          <w:szCs w:val="22"/>
        </w:rPr>
        <w:t xml:space="preserve">Although the unit is in </w:t>
      </w:r>
      <w:r w:rsidRPr="001A5E88">
        <w:rPr>
          <w:b/>
          <w:bCs/>
          <w:szCs w:val="22"/>
          <w:lang w:val="en-CA"/>
        </w:rPr>
        <w:t>{ventilation mechanical condition}</w:t>
      </w:r>
      <w:r>
        <w:rPr>
          <w:rFonts w:hint="eastAsia"/>
          <w:b/>
          <w:bCs/>
          <w:szCs w:val="22"/>
          <w:lang w:val="en-CA" w:eastAsia="zh-CN"/>
        </w:rPr>
        <w:t xml:space="preserve"> </w:t>
      </w:r>
      <w:r w:rsidRPr="00884366">
        <w:rPr>
          <w:szCs w:val="22"/>
        </w:rPr>
        <w:t xml:space="preserve">mechanical condition, there is currently no centralized Building Automation System (BAS) to coordinate MUA operation with the rest of the mechanical systems. The existing </w:t>
      </w:r>
      <w:r w:rsidRPr="00884366">
        <w:rPr>
          <w:rFonts w:hint="eastAsia"/>
          <w:b/>
          <w:bCs/>
          <w:szCs w:val="22"/>
          <w:lang w:eastAsia="zh-CN"/>
        </w:rPr>
        <w:t>{</w:t>
      </w:r>
      <w:r w:rsidRPr="00884366">
        <w:rPr>
          <w:b/>
          <w:bCs/>
          <w:szCs w:val="22"/>
        </w:rPr>
        <w:t>VFD and heating</w:t>
      </w:r>
      <w:r w:rsidR="00B56069">
        <w:rPr>
          <w:rFonts w:hint="eastAsia"/>
          <w:b/>
          <w:bCs/>
          <w:szCs w:val="22"/>
          <w:lang w:eastAsia="zh-CN"/>
        </w:rPr>
        <w:t xml:space="preserve"> or </w:t>
      </w:r>
      <w:r w:rsidRPr="00884366">
        <w:rPr>
          <w:b/>
          <w:bCs/>
          <w:szCs w:val="22"/>
        </w:rPr>
        <w:t>cooling capacity</w:t>
      </w:r>
      <w:r w:rsidRPr="00884366">
        <w:rPr>
          <w:rFonts w:hint="eastAsia"/>
          <w:b/>
          <w:bCs/>
          <w:szCs w:val="22"/>
          <w:lang w:eastAsia="zh-CN"/>
        </w:rPr>
        <w:t>}</w:t>
      </w:r>
      <w:r w:rsidRPr="00884366">
        <w:rPr>
          <w:szCs w:val="22"/>
        </w:rPr>
        <w:t xml:space="preserve"> would benefit from BAS integration to enable scheduling, supply-temperature reset, demand-based ventilation, and alarm monitoring, which would improve overall energy performance and operational oversight.</w:t>
      </w:r>
      <w:bookmarkEnd w:id="53"/>
    </w:p>
    <w:p w14:paraId="356B9485" w14:textId="2DEDBC7F" w:rsidR="00062142" w:rsidRPr="001A5E88" w:rsidRDefault="00062142" w:rsidP="00894B6E">
      <w:pPr>
        <w:spacing w:before="120" w:after="180"/>
        <w:jc w:val="both"/>
        <w:rPr>
          <w:szCs w:val="22"/>
          <w:lang w:val="en-CA"/>
        </w:rPr>
      </w:pPr>
    </w:p>
    <w:p w14:paraId="6120EC6B" w14:textId="77777777" w:rsidR="000828A5" w:rsidRDefault="000828A5" w:rsidP="00894B6E">
      <w:pPr>
        <w:spacing w:before="120" w:after="180"/>
        <w:jc w:val="both"/>
        <w:rPr>
          <w:szCs w:val="22"/>
        </w:rPr>
      </w:pPr>
    </w:p>
    <w:p w14:paraId="67946C41" w14:textId="77777777" w:rsidR="000828A5" w:rsidRDefault="000828A5" w:rsidP="00894B6E">
      <w:pPr>
        <w:spacing w:before="120" w:after="180"/>
        <w:jc w:val="both"/>
        <w:rPr>
          <w:szCs w:val="22"/>
        </w:rPr>
      </w:pPr>
    </w:p>
    <w:p w14:paraId="620E945A" w14:textId="77777777" w:rsidR="00B42833" w:rsidRDefault="00B42833" w:rsidP="00894B6E">
      <w:pPr>
        <w:spacing w:before="120" w:after="180"/>
        <w:jc w:val="both"/>
        <w:rPr>
          <w:szCs w:val="22"/>
        </w:rPr>
      </w:pPr>
    </w:p>
    <w:p w14:paraId="0D8AF923" w14:textId="77777777" w:rsidR="00B42833" w:rsidRPr="00062142" w:rsidRDefault="00B42833" w:rsidP="00894B6E">
      <w:pPr>
        <w:spacing w:before="120" w:after="180"/>
        <w:jc w:val="both"/>
        <w:rPr>
          <w:szCs w:val="22"/>
        </w:rPr>
      </w:pPr>
    </w:p>
    <w:p w14:paraId="1BDCDDEC" w14:textId="2AE606E1" w:rsidR="00062142" w:rsidRPr="00894B6E" w:rsidRDefault="00657716" w:rsidP="003D0178">
      <w:pPr>
        <w:pStyle w:val="heading-3"/>
      </w:pPr>
      <w:bookmarkStart w:id="54" w:name="_Toc200032217"/>
      <w:bookmarkStart w:id="55" w:name="_Toc200032774"/>
      <w:bookmarkStart w:id="56" w:name="_Toc200032978"/>
      <w:bookmarkStart w:id="57" w:name="_Toc200033296"/>
      <w:bookmarkStart w:id="58" w:name="_Toc213704451"/>
      <w:bookmarkStart w:id="59" w:name="_Toc213704601"/>
      <w:bookmarkStart w:id="60" w:name="_Toc213704640"/>
      <w:bookmarkStart w:id="61" w:name="_Toc213704693"/>
      <w:bookmarkStart w:id="62" w:name="_Toc214456477"/>
      <w:bookmarkStart w:id="63" w:name="_Toc216204160"/>
      <w:r w:rsidRPr="00657716">
        <w:rPr>
          <w:noProof/>
        </w:rPr>
        <mc:AlternateContent>
          <mc:Choice Requires="wps">
            <w:drawing>
              <wp:anchor distT="45720" distB="45720" distL="114300" distR="114300" simplePos="0" relativeHeight="251681280" behindDoc="0" locked="0" layoutInCell="1" allowOverlap="1" wp14:anchorId="55A2B250" wp14:editId="197AC19E">
                <wp:simplePos x="0" y="0"/>
                <wp:positionH relativeFrom="margin">
                  <wp:align>right</wp:align>
                </wp:positionH>
                <wp:positionV relativeFrom="paragraph">
                  <wp:posOffset>190500</wp:posOffset>
                </wp:positionV>
                <wp:extent cx="1800000" cy="1800000"/>
                <wp:effectExtent l="0" t="0" r="0" b="0"/>
                <wp:wrapSquare wrapText="bothSides"/>
                <wp:docPr id="117487926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1784408341"/>
                              <w:showingPlcHdr/>
                              <w:picture/>
                            </w:sdtPr>
                            <w:sdtContent>
                              <w:p w14:paraId="64476E4F" w14:textId="23C2725D" w:rsidR="00657716" w:rsidRDefault="00657716">
                                <w:r>
                                  <w:rPr>
                                    <w:noProof/>
                                  </w:rPr>
                                  <w:drawing>
                                    <wp:inline distT="0" distB="0" distL="0" distR="0" wp14:anchorId="6FF47D90" wp14:editId="59C98A10">
                                      <wp:extent cx="1524000" cy="1524000"/>
                                      <wp:effectExtent l="0" t="0" r="0" b="0"/>
                                      <wp:docPr id="4171306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A2B250" id="_x0000_s1030" type="#_x0000_t202" style="position:absolute;margin-left:90.55pt;margin-top:15pt;width:141.75pt;height:141.75pt;z-index:2516812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" stroked="f">
                <v:textbox>
                  <w:txbxContent>
                    <w:sdt>
                      <w:sdtPr>
                        <w:id w:val="-1784408341"/>
                        <w:showingPlcHdr/>
                        <w:picture/>
                      </w:sdtPr>
                      <w:sdtContent>
                        <w:p w14:paraId="64476E4F" w14:textId="23C2725D" w:rsidR="00657716" w:rsidRDefault="00657716">
                          <w:r>
                            <w:rPr>
                              <w:noProof/>
                            </w:rPr>
                            <w:drawing>
                              <wp:inline distT="0" distB="0" distL="0" distR="0" wp14:anchorId="6FF47D90" wp14:editId="59C98A10">
                                <wp:extent cx="1524000" cy="1524000"/>
                                <wp:effectExtent l="0" t="0" r="0" b="0"/>
                                <wp:docPr id="4171306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466CE5">
        <w:rPr>
          <w:rFonts w:hint="eastAsia"/>
        </w:rPr>
        <w:t>2</w:t>
      </w:r>
      <w:r w:rsidR="00062142" w:rsidRPr="00F22AC5">
        <w:t>.2.3. DHW System</w:t>
      </w:r>
      <w:bookmarkEnd w:id="54"/>
      <w:bookmarkEnd w:id="55"/>
      <w:bookmarkEnd w:id="56"/>
      <w:bookmarkEnd w:id="57"/>
      <w:bookmarkEnd w:id="58"/>
      <w:bookmarkEnd w:id="59"/>
      <w:bookmarkEnd w:id="60"/>
      <w:bookmarkEnd w:id="61"/>
      <w:bookmarkEnd w:id="62"/>
      <w:bookmarkEnd w:id="63"/>
    </w:p>
    <w:p w14:paraId="7EB8400C" w14:textId="08CC9919" w:rsidR="000828A5" w:rsidRDefault="000828A5" w:rsidP="00894B6E">
      <w:pPr>
        <w:spacing w:before="120" w:after="180"/>
        <w:jc w:val="both"/>
        <w:rPr>
          <w:noProof/>
        </w:rPr>
      </w:pPr>
      <w:r w:rsidRPr="00466CE5">
        <w:rPr>
          <w:rFonts w:hint="eastAsia"/>
          <w:szCs w:val="22"/>
          <w:u w:val="single"/>
          <w:lang w:eastAsia="zh-CN"/>
        </w:rPr>
        <w:t>Existing condition</w:t>
      </w:r>
      <w:r>
        <w:rPr>
          <w:rFonts w:hint="eastAsia"/>
          <w:szCs w:val="22"/>
          <w:u w:val="single"/>
          <w:lang w:eastAsia="zh-CN"/>
        </w:rPr>
        <w:t>:</w:t>
      </w:r>
      <w:r w:rsidRPr="000828A5">
        <w:rPr>
          <w:noProof/>
        </w:rPr>
        <w:t xml:space="preserve"> </w:t>
      </w:r>
    </w:p>
    <w:p w14:paraId="38652D61" w14:textId="3601FCE2" w:rsidR="00296288" w:rsidRPr="00296288" w:rsidRDefault="00296288" w:rsidP="00296288">
      <w:pPr>
        <w:spacing w:before="120" w:after="180"/>
        <w:jc w:val="both"/>
        <w:rPr>
          <w:szCs w:val="22"/>
          <w:lang w:val="en-CA"/>
        </w:rPr>
      </w:pPr>
      <w:r w:rsidRPr="00296288">
        <w:rPr>
          <w:szCs w:val="22"/>
          <w:lang w:val="en-CA"/>
        </w:rPr>
        <w:t xml:space="preserve">Domestic hot water is produced through a </w:t>
      </w:r>
      <w:r w:rsidRPr="00296288">
        <w:rPr>
          <w:b/>
          <w:bCs/>
          <w:szCs w:val="22"/>
          <w:lang w:val="en-CA"/>
        </w:rPr>
        <w:t>primary–secondary configuration</w:t>
      </w:r>
      <w:r w:rsidRPr="00296288">
        <w:rPr>
          <w:szCs w:val="22"/>
          <w:lang w:val="en-CA"/>
        </w:rPr>
        <w:t xml:space="preserve"> located in the central mechanical room. The DHW system consists of</w:t>
      </w:r>
      <w:r>
        <w:rPr>
          <w:rFonts w:hint="eastAsia"/>
          <w:szCs w:val="22"/>
          <w:lang w:val="en-CA" w:eastAsia="zh-CN"/>
        </w:rPr>
        <w:t xml:space="preserve"> </w:t>
      </w:r>
      <w:r w:rsidRPr="00296288">
        <w:rPr>
          <w:b/>
          <w:bCs/>
          <w:szCs w:val="22"/>
          <w:lang w:val="en-CA"/>
        </w:rPr>
        <w:t>{number of heating boilers} primary heating boilers</w:t>
      </w:r>
      <w:r w:rsidRPr="00296288">
        <w:rPr>
          <w:szCs w:val="22"/>
          <w:lang w:val="en-CA"/>
        </w:rPr>
        <w:t xml:space="preserve">, each rated at approximately </w:t>
      </w:r>
      <w:r w:rsidRPr="00296288">
        <w:rPr>
          <w:b/>
          <w:bCs/>
          <w:szCs w:val="22"/>
          <w:lang w:val="en-CA"/>
        </w:rPr>
        <w:t>{heating boiler capacity in MBH}</w:t>
      </w:r>
      <w:r w:rsidRPr="00296288">
        <w:rPr>
          <w:szCs w:val="22"/>
          <w:lang w:val="en-CA"/>
        </w:rPr>
        <w:t xml:space="preserve">, supplying high-temperature water to a </w:t>
      </w:r>
      <w:r w:rsidRPr="00296288">
        <w:rPr>
          <w:b/>
          <w:bCs/>
          <w:szCs w:val="22"/>
          <w:lang w:val="en-CA"/>
        </w:rPr>
        <w:t>glycol heat-exchanger circuit</w:t>
      </w:r>
      <w:r w:rsidRPr="00296288">
        <w:rPr>
          <w:szCs w:val="22"/>
          <w:lang w:val="en-CA"/>
        </w:rPr>
        <w:t>, and</w:t>
      </w:r>
      <w:r>
        <w:rPr>
          <w:rFonts w:hint="eastAsia"/>
          <w:szCs w:val="22"/>
          <w:lang w:val="en-CA" w:eastAsia="zh-CN"/>
        </w:rPr>
        <w:t xml:space="preserve"> </w:t>
      </w:r>
      <w:r w:rsidRPr="00296288">
        <w:rPr>
          <w:rFonts w:hint="eastAsia"/>
          <w:b/>
          <w:bCs/>
          <w:szCs w:val="22"/>
          <w:lang w:val="en-CA" w:eastAsia="zh-CN"/>
        </w:rPr>
        <w:t>{</w:t>
      </w:r>
      <w:r w:rsidRPr="00296288">
        <w:rPr>
          <w:b/>
          <w:bCs/>
          <w:szCs w:val="22"/>
          <w:lang w:val="en-CA" w:eastAsia="zh-CN"/>
        </w:rPr>
        <w:t>number</w:t>
      </w:r>
      <w:r w:rsidRPr="00296288">
        <w:rPr>
          <w:rFonts w:hint="eastAsia"/>
          <w:b/>
          <w:bCs/>
          <w:szCs w:val="22"/>
          <w:lang w:val="en-CA" w:eastAsia="zh-CN"/>
        </w:rPr>
        <w:t xml:space="preserve"> of DHW storage tanks}</w:t>
      </w:r>
      <w:r w:rsidRPr="00296288">
        <w:rPr>
          <w:szCs w:val="22"/>
          <w:lang w:val="en-CA"/>
        </w:rPr>
        <w:t xml:space="preserve"> DHW storage tanks, served on the secondary side of the heat exchanger.</w:t>
      </w:r>
    </w:p>
    <w:p w14:paraId="1C8AA2C1" w14:textId="77777777" w:rsidR="00296288" w:rsidRPr="00296288" w:rsidRDefault="00296288" w:rsidP="00296288">
      <w:pPr>
        <w:spacing w:before="120" w:after="180"/>
        <w:jc w:val="both"/>
        <w:rPr>
          <w:szCs w:val="22"/>
          <w:lang w:val="en-CA"/>
        </w:rPr>
      </w:pPr>
      <w:r w:rsidRPr="00296288">
        <w:rPr>
          <w:szCs w:val="22"/>
          <w:lang w:val="en-CA"/>
        </w:rPr>
        <w:t xml:space="preserve">The DHW plant distributes hot water to </w:t>
      </w:r>
      <w:r w:rsidRPr="00296288">
        <w:rPr>
          <w:b/>
          <w:bCs/>
          <w:szCs w:val="22"/>
          <w:lang w:val="en-CA"/>
        </w:rPr>
        <w:t xml:space="preserve">{number of domestic hot water zones} </w:t>
      </w:r>
      <w:r w:rsidRPr="00296288">
        <w:rPr>
          <w:szCs w:val="22"/>
          <w:lang w:val="en-CA"/>
        </w:rPr>
        <w:t>domestic hot water zones, typically divided into lower, mid, and upper risers depending on building layout.</w:t>
      </w:r>
    </w:p>
    <w:p w14:paraId="0D9288A7" w14:textId="3896BB63" w:rsidR="00296288" w:rsidRPr="00296288" w:rsidRDefault="00296288" w:rsidP="00296288">
      <w:pPr>
        <w:spacing w:before="120" w:after="180"/>
        <w:jc w:val="both"/>
        <w:rPr>
          <w:szCs w:val="22"/>
          <w:lang w:val="en-CA"/>
        </w:rPr>
      </w:pPr>
      <w:bookmarkStart w:id="64" w:name="_Hlk216347468"/>
      <w:r w:rsidRPr="00296288">
        <w:rPr>
          <w:szCs w:val="22"/>
          <w:lang w:val="en-CA"/>
        </w:rPr>
        <w:t xml:space="preserve">The heating boilers, heat exchanger, and associated piping were observed to be in </w:t>
      </w:r>
      <w:r w:rsidRPr="00296288">
        <w:rPr>
          <w:b/>
          <w:bCs/>
          <w:szCs w:val="22"/>
          <w:lang w:val="en-CA"/>
        </w:rPr>
        <w:t>{DHW system mechanical condition}</w:t>
      </w:r>
      <w:r w:rsidRPr="00296288">
        <w:rPr>
          <w:szCs w:val="22"/>
          <w:lang w:val="en-CA"/>
        </w:rPr>
        <w:t xml:space="preserve"> condition, with no visible leaks at the time of inspection. DHW recirculation pumps were operating, and most insulation was intact. </w:t>
      </w:r>
      <w:r w:rsidR="00AB71E3" w:rsidRPr="00AB71E3">
        <w:rPr>
          <w:b/>
          <w:bCs/>
          <w:szCs w:val="22"/>
          <w:lang w:val="en-CA" w:eastAsia="zh-CN"/>
        </w:rPr>
        <w:t xml:space="preserve">{Evaluation of </w:t>
      </w:r>
      <w:r w:rsidR="00AB71E3" w:rsidRPr="00AB71E3">
        <w:rPr>
          <w:rFonts w:hint="eastAsia"/>
          <w:b/>
          <w:bCs/>
          <w:szCs w:val="22"/>
          <w:lang w:val="en-CA" w:eastAsia="zh-CN"/>
        </w:rPr>
        <w:t>DHW system</w:t>
      </w:r>
      <w:r w:rsidR="00AB71E3" w:rsidRPr="00AB71E3">
        <w:rPr>
          <w:b/>
          <w:bCs/>
          <w:szCs w:val="22"/>
          <w:lang w:val="en-CA" w:eastAsia="zh-CN"/>
        </w:rPr>
        <w:t>}</w:t>
      </w:r>
    </w:p>
    <w:p w14:paraId="49912D88" w14:textId="4485CFCC" w:rsidR="00296288" w:rsidRPr="00296288" w:rsidRDefault="00296288" w:rsidP="00296288">
      <w:pPr>
        <w:spacing w:before="120" w:after="180"/>
        <w:jc w:val="both"/>
        <w:rPr>
          <w:szCs w:val="22"/>
          <w:lang w:val="en-CA"/>
        </w:rPr>
      </w:pPr>
      <w:r w:rsidRPr="00296288">
        <w:rPr>
          <w:szCs w:val="22"/>
          <w:lang w:val="en-CA"/>
        </w:rPr>
        <w:t xml:space="preserve">Mixed-water temperature control is provided through </w:t>
      </w:r>
      <w:r w:rsidRPr="00296288">
        <w:rPr>
          <w:b/>
          <w:bCs/>
          <w:szCs w:val="22"/>
          <w:lang w:val="en-CA"/>
        </w:rPr>
        <w:t>{type of mixing valve}</w:t>
      </w:r>
      <w:r w:rsidRPr="00296288">
        <w:rPr>
          <w:szCs w:val="22"/>
          <w:lang w:val="en-CA"/>
        </w:rPr>
        <w:t xml:space="preserve">, which regulates the final delivery temperature to the suites. During the walkthrough, the mixed DHW temperature appeared to be </w:t>
      </w:r>
      <w:r w:rsidRPr="00296288">
        <w:rPr>
          <w:b/>
          <w:bCs/>
          <w:szCs w:val="22"/>
          <w:lang w:val="en-CA"/>
        </w:rPr>
        <w:t>{DHW setpoint condition}</w:t>
      </w:r>
      <w:r w:rsidRPr="00296288">
        <w:rPr>
          <w:szCs w:val="22"/>
          <w:lang w:val="en-CA"/>
        </w:rPr>
        <w:t>.</w:t>
      </w:r>
    </w:p>
    <w:p w14:paraId="618CA374" w14:textId="77777777" w:rsidR="00296288" w:rsidRPr="00296288" w:rsidRDefault="00296288" w:rsidP="00296288">
      <w:pPr>
        <w:spacing w:before="120" w:after="180"/>
        <w:jc w:val="both"/>
        <w:rPr>
          <w:szCs w:val="22"/>
          <w:lang w:val="en-CA"/>
        </w:rPr>
      </w:pPr>
      <w:r w:rsidRPr="00296288">
        <w:rPr>
          <w:szCs w:val="22"/>
          <w:lang w:val="en-CA"/>
        </w:rPr>
        <w:t>Overall, the DHW system is functioning but remains dependent on the performance of the primary heating loop and heat-exchanger sequence. Where temperature control issues are present, targeted servicing of the mixing valve, recalibration of temperature sensors, and inspection of the heat-exchanger circuit may be warranted.</w:t>
      </w:r>
    </w:p>
    <w:bookmarkEnd w:id="64"/>
    <w:p w14:paraId="0BF86624" w14:textId="77777777" w:rsidR="000828A5" w:rsidRPr="00296288" w:rsidRDefault="000828A5" w:rsidP="00894B6E">
      <w:pPr>
        <w:spacing w:before="120" w:after="180"/>
        <w:jc w:val="both"/>
        <w:rPr>
          <w:szCs w:val="22"/>
          <w:lang w:val="en-CA"/>
        </w:rPr>
      </w:pPr>
    </w:p>
    <w:p w14:paraId="650540A9" w14:textId="15251593" w:rsidR="009C4E93" w:rsidRDefault="009C4E93" w:rsidP="00894B6E">
      <w:pPr>
        <w:spacing w:before="120" w:after="180"/>
        <w:jc w:val="both"/>
        <w:rPr>
          <w:szCs w:val="22"/>
        </w:rPr>
      </w:pPr>
    </w:p>
    <w:p w14:paraId="14437D8F" w14:textId="77777777" w:rsidR="00B42833" w:rsidRPr="00062142" w:rsidRDefault="00B42833" w:rsidP="00894B6E">
      <w:pPr>
        <w:spacing w:before="120" w:after="180"/>
        <w:jc w:val="both"/>
        <w:rPr>
          <w:szCs w:val="22"/>
        </w:rPr>
      </w:pPr>
    </w:p>
    <w:p w14:paraId="0C108205" w14:textId="2C19FB0C" w:rsidR="001B5D7B" w:rsidRPr="00894B6E" w:rsidRDefault="00466CE5" w:rsidP="003D0178">
      <w:pPr>
        <w:pStyle w:val="heading-3"/>
      </w:pPr>
      <w:bookmarkStart w:id="65" w:name="_Toc200032218"/>
      <w:bookmarkStart w:id="66" w:name="_Toc200032775"/>
      <w:bookmarkStart w:id="67" w:name="_Toc200032979"/>
      <w:bookmarkStart w:id="68" w:name="_Toc200033297"/>
      <w:bookmarkStart w:id="69" w:name="_Toc213704452"/>
      <w:bookmarkStart w:id="70" w:name="_Toc213704602"/>
      <w:bookmarkStart w:id="71" w:name="_Toc213704641"/>
      <w:bookmarkStart w:id="72" w:name="_Toc213704694"/>
      <w:bookmarkStart w:id="73" w:name="_Toc214456478"/>
      <w:bookmarkStart w:id="74" w:name="_Toc216204161"/>
      <w:r>
        <w:rPr>
          <w:rFonts w:hint="eastAsia"/>
        </w:rPr>
        <w:lastRenderedPageBreak/>
        <w:t>2</w:t>
      </w:r>
      <w:r w:rsidR="00062142" w:rsidRPr="00F22AC5">
        <w:t>.2.4. Miscellaneous</w:t>
      </w:r>
      <w:bookmarkEnd w:id="65"/>
      <w:bookmarkEnd w:id="66"/>
      <w:bookmarkEnd w:id="67"/>
      <w:bookmarkEnd w:id="68"/>
      <w:bookmarkEnd w:id="69"/>
      <w:bookmarkEnd w:id="70"/>
      <w:bookmarkEnd w:id="71"/>
      <w:bookmarkEnd w:id="72"/>
      <w:bookmarkEnd w:id="73"/>
      <w:bookmarkEnd w:id="74"/>
    </w:p>
    <w:p w14:paraId="0936AF10" w14:textId="1FFCA413" w:rsidR="00062142" w:rsidRPr="00207DDB" w:rsidRDefault="00657716" w:rsidP="00894B6E">
      <w:pPr>
        <w:spacing w:before="120" w:after="180"/>
        <w:jc w:val="both"/>
        <w:rPr>
          <w:szCs w:val="22"/>
          <w:u w:val="single"/>
          <w:lang w:eastAsia="zh-CN"/>
        </w:rPr>
      </w:pPr>
      <w:r w:rsidRPr="00657716">
        <w:rPr>
          <w:noProof/>
          <w:szCs w:val="22"/>
        </w:rPr>
        <mc:AlternateContent>
          <mc:Choice Requires="wps">
            <w:drawing>
              <wp:anchor distT="45720" distB="45720" distL="114300" distR="114300" simplePos="0" relativeHeight="251683328" behindDoc="0" locked="0" layoutInCell="1" allowOverlap="1" wp14:anchorId="3A2F3AD4" wp14:editId="406BBFFB">
                <wp:simplePos x="0" y="0"/>
                <wp:positionH relativeFrom="margin">
                  <wp:align>right</wp:align>
                </wp:positionH>
                <wp:positionV relativeFrom="paragraph">
                  <wp:posOffset>182880</wp:posOffset>
                </wp:positionV>
                <wp:extent cx="1800000" cy="1800000"/>
                <wp:effectExtent l="0" t="0" r="0" b="0"/>
                <wp:wrapSquare wrapText="bothSides"/>
                <wp:docPr id="119077975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718711368"/>
                              <w:showingPlcHdr/>
                              <w:picture/>
                            </w:sdtPr>
                            <w:sdtContent>
                              <w:p w14:paraId="7DCBD452" w14:textId="3C7C5457" w:rsidR="00657716" w:rsidRDefault="00657716">
                                <w:r>
                                  <w:rPr>
                                    <w:noProof/>
                                  </w:rPr>
                                  <w:drawing>
                                    <wp:inline distT="0" distB="0" distL="0" distR="0" wp14:anchorId="47CCC082" wp14:editId="77922402">
                                      <wp:extent cx="1524000" cy="1524000"/>
                                      <wp:effectExtent l="0" t="0" r="0" b="0"/>
                                      <wp:docPr id="168336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F3AD4" id="_x0000_s1031" type="#_x0000_t202" style="position:absolute;left:0;text-align:left;margin-left:90.55pt;margin-top:14.4pt;width:141.75pt;height:141.75pt;z-index:2516833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" stroked="f">
                <v:textbox>
                  <w:txbxContent>
                    <w:sdt>
                      <w:sdtPr>
                        <w:id w:val="718711368"/>
                        <w:showingPlcHdr/>
                        <w:picture/>
                      </w:sdtPr>
                      <w:sdtContent>
                        <w:p w14:paraId="7DCBD452" w14:textId="3C7C5457" w:rsidR="00657716" w:rsidRDefault="00657716">
                          <w:r>
                            <w:rPr>
                              <w:noProof/>
                            </w:rPr>
                            <w:drawing>
                              <wp:inline distT="0" distB="0" distL="0" distR="0" wp14:anchorId="47CCC082" wp14:editId="77922402">
                                <wp:extent cx="1524000" cy="1524000"/>
                                <wp:effectExtent l="0" t="0" r="0" b="0"/>
                                <wp:docPr id="168336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207DDB" w:rsidRPr="00466CE5">
        <w:rPr>
          <w:rFonts w:hint="eastAsia"/>
          <w:szCs w:val="22"/>
          <w:u w:val="single"/>
          <w:lang w:eastAsia="zh-CN"/>
        </w:rPr>
        <w:t>Existing</w:t>
      </w:r>
      <w:r w:rsidR="00207DDB">
        <w:rPr>
          <w:szCs w:val="22"/>
          <w:u w:val="single"/>
          <w:lang w:eastAsia="zh-CN"/>
        </w:rPr>
        <w:t xml:space="preserve"> </w:t>
      </w:r>
      <w:r w:rsidR="00207DDB" w:rsidRPr="00466CE5">
        <w:rPr>
          <w:rFonts w:hint="eastAsia"/>
          <w:szCs w:val="22"/>
          <w:u w:val="single"/>
          <w:lang w:eastAsia="zh-CN"/>
        </w:rPr>
        <w:t>condition:</w:t>
      </w:r>
    </w:p>
    <w:p w14:paraId="06D614B2" w14:textId="15FA6721" w:rsidR="00486746" w:rsidRPr="00486746" w:rsidRDefault="00486746" w:rsidP="00486746">
      <w:pPr>
        <w:spacing w:before="120" w:after="180"/>
        <w:jc w:val="both"/>
        <w:rPr>
          <w:szCs w:val="22"/>
        </w:rPr>
      </w:pPr>
      <w:bookmarkStart w:id="75" w:name="_Hlk214701874"/>
      <w:r w:rsidRPr="00486746">
        <w:rPr>
          <w:szCs w:val="22"/>
        </w:rPr>
        <w:t>Lighting throughout the building is generally in good working order. Common areas, corridors, and service spaces appear to be equipped with a mix of LED and fluorescent fixtures. No widespread outages were observed during the walkthrough, and the overall lighting levels were appropriate for the building’s use. Further savings may be available through continued LED retrofit and the use of occupancy-based controls in selected low-traffic areas.</w:t>
      </w:r>
    </w:p>
    <w:p w14:paraId="5DE498AD" w14:textId="77777777" w:rsidR="00486746" w:rsidRPr="00486746" w:rsidRDefault="00486746" w:rsidP="00486746">
      <w:pPr>
        <w:spacing w:before="120" w:after="180"/>
        <w:jc w:val="both"/>
        <w:rPr>
          <w:szCs w:val="22"/>
        </w:rPr>
      </w:pPr>
      <w:r w:rsidRPr="00486746">
        <w:rPr>
          <w:szCs w:val="22"/>
        </w:rPr>
        <w:t>The parking garage is served by a mechanical ventilation system controlled by carbon monoxide (CO) sensors. Exhaust fans start and stop in response to measured CO levels, providing demand-based operation and reducing unnecessary runtime during periods of low vehicle activity. The garage fans and control system appeared to be functioning normally, with no obvious mechanical deficiencies reported.</w:t>
      </w:r>
    </w:p>
    <w:p w14:paraId="25C1FE8A" w14:textId="77777777" w:rsidR="00486746" w:rsidRPr="00486746" w:rsidRDefault="00486746" w:rsidP="00486746">
      <w:pPr>
        <w:spacing w:before="120" w:after="180"/>
        <w:jc w:val="both"/>
        <w:rPr>
          <w:szCs w:val="22"/>
        </w:rPr>
      </w:pPr>
    </w:p>
    <w:p w14:paraId="4CF0A148" w14:textId="6EFBA8D4" w:rsidR="00486746" w:rsidRPr="00486746" w:rsidRDefault="00486746" w:rsidP="00486746">
      <w:pPr>
        <w:spacing w:before="120" w:after="180"/>
        <w:jc w:val="both"/>
        <w:rPr>
          <w:szCs w:val="22"/>
        </w:rPr>
      </w:pPr>
      <w:r w:rsidRPr="00486746">
        <w:rPr>
          <w:szCs w:val="22"/>
        </w:rPr>
        <w:t>The exterior ramp heating system is {</w:t>
      </w:r>
      <w:r w:rsidRPr="00D902F8">
        <w:rPr>
          <w:b/>
          <w:bCs/>
          <w:szCs w:val="22"/>
        </w:rPr>
        <w:t>electric/hydronic</w:t>
      </w:r>
      <w:r w:rsidR="00EF48E7" w:rsidRPr="00D902F8">
        <w:rPr>
          <w:rFonts w:hint="eastAsia"/>
          <w:b/>
          <w:bCs/>
          <w:szCs w:val="22"/>
          <w:lang w:eastAsia="zh-CN"/>
        </w:rPr>
        <w:t xml:space="preserve"> </w:t>
      </w:r>
      <w:r w:rsidR="00EF48E7" w:rsidRPr="00D902F8">
        <w:rPr>
          <w:b/>
          <w:bCs/>
          <w:szCs w:val="22"/>
        </w:rPr>
        <w:t>ramp heating</w:t>
      </w:r>
      <w:r w:rsidRPr="00486746">
        <w:rPr>
          <w:szCs w:val="22"/>
        </w:rPr>
        <w:t>} and is used to maintain safe, ice-free conditions during winter months. No operational issues were observed with the ramp heating system at the time of the visit. Control improvements may be possible through tighter integration with outdoor temperature or moisture sensors.</w:t>
      </w:r>
    </w:p>
    <w:bookmarkEnd w:id="75"/>
    <w:p w14:paraId="1D2ADD9A" w14:textId="288D4858" w:rsidR="00676E06" w:rsidRDefault="000828A5" w:rsidP="00486746">
      <w:pPr>
        <w:spacing w:before="120" w:after="180"/>
        <w:jc w:val="both"/>
        <w:rPr>
          <w:szCs w:val="22"/>
        </w:rPr>
      </w:pPr>
      <w:r w:rsidRPr="000828A5">
        <w:rPr>
          <w:szCs w:val="22"/>
        </w:rPr>
        <w:t xml:space="preserve"> </w:t>
      </w:r>
      <w:r w:rsidR="00676E06">
        <w:rPr>
          <w:szCs w:val="22"/>
        </w:rPr>
        <w:br w:type="page"/>
      </w:r>
    </w:p>
    <w:p w14:paraId="52CF32D3" w14:textId="6E8FE741" w:rsidR="00AB2D31" w:rsidRPr="00F64080" w:rsidRDefault="00661397" w:rsidP="003D0178">
      <w:pPr>
        <w:pStyle w:val="Heading11"/>
      </w:pPr>
      <w:bookmarkStart w:id="76" w:name="_Toc204416176"/>
      <w:bookmarkStart w:id="77" w:name="_Toc214456479"/>
      <w:bookmarkStart w:id="78" w:name="_Toc216204162"/>
      <w:r>
        <w:lastRenderedPageBreak/>
        <w:t>3</w:t>
      </w:r>
      <w:r w:rsidR="00AB2D31" w:rsidRPr="2E41D337">
        <w:t>. Energy Conservation Measures</w:t>
      </w:r>
      <w:bookmarkEnd w:id="76"/>
      <w:bookmarkEnd w:id="77"/>
      <w:bookmarkEnd w:id="78"/>
      <w:r w:rsidR="00AB2D31" w:rsidRPr="2E41D337">
        <w:t xml:space="preserve"> </w:t>
      </w:r>
    </w:p>
    <w:p w14:paraId="6ADE2CC9" w14:textId="671534D4" w:rsidR="00031E22" w:rsidRPr="00AE689D" w:rsidRDefault="00AE689D" w:rsidP="00031E22">
      <w:pPr>
        <w:spacing w:before="120" w:after="180"/>
        <w:jc w:val="both"/>
        <w:rPr>
          <w:szCs w:val="22"/>
        </w:rPr>
      </w:pPr>
      <w:r w:rsidRPr="00AE689D">
        <w:rPr>
          <w:b/>
          <w:bCs/>
          <w:szCs w:val="22"/>
        </w:rPr>
        <w:t>{MEASURE_BLOCK}</w:t>
      </w:r>
    </w:p>
    <w:p w14:paraId="56B4EF02" w14:textId="507C1225" w:rsidR="00D67607" w:rsidRDefault="00D67607" w:rsidP="00894B6E">
      <w:pPr>
        <w:spacing w:before="120" w:after="180"/>
        <w:jc w:val="both"/>
        <w:rPr>
          <w:szCs w:val="22"/>
        </w:rPr>
      </w:pPr>
      <w:r>
        <w:rPr>
          <w:szCs w:val="22"/>
        </w:rPr>
        <w:br w:type="page"/>
      </w:r>
    </w:p>
    <w:p w14:paraId="227C88C8" w14:textId="77777777" w:rsidR="00D67607" w:rsidRDefault="00D67607" w:rsidP="003D0178">
      <w:pPr>
        <w:pStyle w:val="Heading11"/>
        <w:rPr>
          <w:lang w:eastAsia="zh-CN"/>
        </w:rPr>
      </w:pPr>
      <w:bookmarkStart w:id="79" w:name="_Toc214456487"/>
      <w:bookmarkStart w:id="80" w:name="_Toc216204163"/>
      <w:r w:rsidRPr="00DD51AD">
        <w:lastRenderedPageBreak/>
        <w:t xml:space="preserve">Appendix </w:t>
      </w:r>
      <w:r>
        <w:rPr>
          <w:rFonts w:hint="eastAsia"/>
          <w:lang w:eastAsia="zh-CN"/>
        </w:rPr>
        <w:t>A</w:t>
      </w:r>
      <w:r w:rsidRPr="00DD51AD">
        <w:t xml:space="preserve"> – </w:t>
      </w:r>
      <w:r w:rsidRPr="00AB39D4">
        <w:t>ASHRAE Level II Energy Audit Proposal</w:t>
      </w:r>
      <w:bookmarkEnd w:id="79"/>
      <w:bookmarkEnd w:id="80"/>
    </w:p>
    <w:p w14:paraId="7FE54AE6" w14:textId="60E1EA05" w:rsidR="00AE73E5" w:rsidRPr="00AE73E5" w:rsidRDefault="00AE73E5" w:rsidP="00894B6E">
      <w:pPr>
        <w:spacing w:before="120" w:after="180"/>
        <w:jc w:val="both"/>
        <w:rPr>
          <w:b/>
          <w:bCs/>
          <w:szCs w:val="22"/>
          <w:lang w:eastAsia="zh-CN"/>
        </w:rPr>
      </w:pPr>
      <w:r w:rsidRPr="00AE73E5">
        <w:rPr>
          <w:rFonts w:hint="eastAsia"/>
          <w:b/>
          <w:bCs/>
          <w:szCs w:val="22"/>
          <w:lang w:eastAsia="zh-CN"/>
        </w:rPr>
        <w:t>Next step:</w:t>
      </w:r>
    </w:p>
    <w:p w14:paraId="7227E6E3" w14:textId="77777777" w:rsidR="000125BF" w:rsidRPr="000125BF" w:rsidRDefault="000125BF" w:rsidP="000125BF">
      <w:pPr>
        <w:spacing w:before="120" w:after="180"/>
        <w:jc w:val="both"/>
        <w:rPr>
          <w:szCs w:val="22"/>
          <w:lang w:val="en-CA"/>
        </w:rPr>
      </w:pPr>
      <w:r w:rsidRPr="000125BF">
        <w:rPr>
          <w:szCs w:val="22"/>
          <w:lang w:val="en-CA"/>
        </w:rPr>
        <w:t>As the recommended next step following this ASHRAE Level I Energy Audit, Mann Engineering proposes completing a comprehensive ASHRAE Level II Energy Audit Report. This enhanced study provides a deeper technical analysis of the building’s mechanical and electrical systems and develops project-specific cost, savings, and payback models to support informed capital planning. Please refer to the proposal on the following page for our detailed quotation.</w:t>
      </w:r>
    </w:p>
    <w:p w14:paraId="7FD19882" w14:textId="77777777" w:rsidR="000125BF" w:rsidRPr="000125BF" w:rsidRDefault="000125BF" w:rsidP="000125BF">
      <w:pPr>
        <w:spacing w:before="120" w:after="180"/>
        <w:jc w:val="both"/>
        <w:rPr>
          <w:szCs w:val="22"/>
          <w:lang w:val="en-CA"/>
        </w:rPr>
      </w:pPr>
      <w:r w:rsidRPr="000125BF">
        <w:rPr>
          <w:szCs w:val="22"/>
          <w:lang w:val="en-CA"/>
        </w:rPr>
        <w:t>The ASHRAE Level II Audit includes:</w:t>
      </w:r>
    </w:p>
    <w:p w14:paraId="26D4B1C8" w14:textId="77777777" w:rsidR="000125BF" w:rsidRPr="000125BF" w:rsidRDefault="000125BF">
      <w:pPr>
        <w:numPr>
          <w:ilvl w:val="0"/>
          <w:numId w:val="12"/>
        </w:numPr>
        <w:spacing w:before="120" w:after="180"/>
        <w:jc w:val="both"/>
        <w:rPr>
          <w:szCs w:val="22"/>
          <w:lang w:val="en-CA"/>
        </w:rPr>
      </w:pPr>
      <w:r w:rsidRPr="000125BF">
        <w:rPr>
          <w:b/>
          <w:bCs/>
          <w:szCs w:val="22"/>
          <w:lang w:val="en-CA"/>
        </w:rPr>
        <w:t>Detailed analysis of utility bills and consumption trends</w:t>
      </w:r>
    </w:p>
    <w:p w14:paraId="48B5178D" w14:textId="77777777" w:rsidR="000125BF" w:rsidRPr="000125BF" w:rsidRDefault="000125BF">
      <w:pPr>
        <w:numPr>
          <w:ilvl w:val="0"/>
          <w:numId w:val="12"/>
        </w:numPr>
        <w:spacing w:before="120" w:after="180"/>
        <w:jc w:val="both"/>
        <w:rPr>
          <w:szCs w:val="22"/>
          <w:lang w:val="en-CA"/>
        </w:rPr>
      </w:pPr>
      <w:r w:rsidRPr="000125BF">
        <w:rPr>
          <w:b/>
          <w:bCs/>
          <w:szCs w:val="22"/>
          <w:lang w:val="en-CA"/>
        </w:rPr>
        <w:t>Engineering-based cost estimates for recommended measures</w:t>
      </w:r>
    </w:p>
    <w:p w14:paraId="66556A84" w14:textId="77777777" w:rsidR="000125BF" w:rsidRPr="000125BF" w:rsidRDefault="000125BF">
      <w:pPr>
        <w:numPr>
          <w:ilvl w:val="0"/>
          <w:numId w:val="12"/>
        </w:numPr>
        <w:spacing w:before="120" w:after="180"/>
        <w:jc w:val="both"/>
        <w:rPr>
          <w:szCs w:val="22"/>
          <w:lang w:val="en-CA"/>
        </w:rPr>
      </w:pPr>
      <w:r w:rsidRPr="000125BF">
        <w:rPr>
          <w:b/>
          <w:bCs/>
          <w:szCs w:val="22"/>
          <w:lang w:val="en-CA"/>
        </w:rPr>
        <w:t>Modelled energy-saving calculations for each opportunity</w:t>
      </w:r>
    </w:p>
    <w:p w14:paraId="75E4322D" w14:textId="080BC60C" w:rsidR="000125BF" w:rsidRPr="000125BF" w:rsidRDefault="000125BF">
      <w:pPr>
        <w:numPr>
          <w:ilvl w:val="0"/>
          <w:numId w:val="12"/>
        </w:numPr>
        <w:spacing w:before="120" w:after="180"/>
        <w:jc w:val="both"/>
        <w:rPr>
          <w:szCs w:val="22"/>
          <w:lang w:val="en-CA"/>
        </w:rPr>
      </w:pPr>
      <w:r w:rsidRPr="000125BF">
        <w:rPr>
          <w:b/>
          <w:bCs/>
          <w:szCs w:val="22"/>
          <w:lang w:val="en-CA"/>
        </w:rPr>
        <w:t>Available incentive</w:t>
      </w:r>
      <w:r>
        <w:rPr>
          <w:b/>
          <w:bCs/>
          <w:szCs w:val="22"/>
          <w:lang w:val="en-CA"/>
        </w:rPr>
        <w:t>s</w:t>
      </w:r>
      <w:r w:rsidRPr="000125BF">
        <w:rPr>
          <w:b/>
          <w:bCs/>
          <w:szCs w:val="22"/>
          <w:lang w:val="en-CA"/>
        </w:rPr>
        <w:t xml:space="preserve"> estimat</w:t>
      </w:r>
      <w:r>
        <w:rPr>
          <w:b/>
          <w:bCs/>
          <w:szCs w:val="22"/>
          <w:lang w:val="en-CA"/>
        </w:rPr>
        <w:t>e</w:t>
      </w:r>
      <w:r w:rsidRPr="000125BF">
        <w:rPr>
          <w:b/>
          <w:bCs/>
          <w:szCs w:val="22"/>
          <w:lang w:val="en-CA"/>
        </w:rPr>
        <w:t xml:space="preserve"> from Enbridge and IESO</w:t>
      </w:r>
      <w:r>
        <w:rPr>
          <w:b/>
          <w:bCs/>
          <w:szCs w:val="22"/>
          <w:lang w:val="en-CA"/>
        </w:rPr>
        <w:t xml:space="preserve"> </w:t>
      </w:r>
      <w:r w:rsidRPr="000125BF">
        <w:rPr>
          <w:b/>
          <w:bCs/>
          <w:szCs w:val="22"/>
        </w:rPr>
        <w:t>Save on Energy</w:t>
      </w:r>
      <w:r>
        <w:rPr>
          <w:b/>
          <w:bCs/>
          <w:szCs w:val="22"/>
        </w:rPr>
        <w:t xml:space="preserve"> Program.</w:t>
      </w:r>
    </w:p>
    <w:p w14:paraId="4E65DB96" w14:textId="7B5FA1D6" w:rsidR="000125BF" w:rsidRPr="000125BF" w:rsidRDefault="000125BF">
      <w:pPr>
        <w:numPr>
          <w:ilvl w:val="0"/>
          <w:numId w:val="12"/>
        </w:numPr>
        <w:spacing w:before="120" w:after="180"/>
        <w:jc w:val="both"/>
        <w:rPr>
          <w:szCs w:val="22"/>
          <w:lang w:val="en-CA"/>
        </w:rPr>
      </w:pPr>
      <w:r w:rsidRPr="000125BF">
        <w:rPr>
          <w:b/>
          <w:bCs/>
          <w:szCs w:val="22"/>
          <w:lang w:val="en-CA"/>
        </w:rPr>
        <w:t xml:space="preserve">Financial modelling, including payback periods and </w:t>
      </w:r>
      <w:r>
        <w:rPr>
          <w:b/>
          <w:bCs/>
          <w:szCs w:val="22"/>
          <w:lang w:val="en-CA"/>
        </w:rPr>
        <w:t xml:space="preserve">cash flow </w:t>
      </w:r>
      <w:r w:rsidRPr="000125BF">
        <w:rPr>
          <w:b/>
          <w:bCs/>
          <w:szCs w:val="22"/>
          <w:lang w:val="en-CA"/>
        </w:rPr>
        <w:t>analysis</w:t>
      </w:r>
    </w:p>
    <w:p w14:paraId="34A5F16B" w14:textId="77777777" w:rsidR="000125BF" w:rsidRPr="000125BF" w:rsidRDefault="000125BF" w:rsidP="000125BF">
      <w:pPr>
        <w:spacing w:before="120" w:after="180"/>
        <w:jc w:val="both"/>
        <w:rPr>
          <w:szCs w:val="22"/>
          <w:lang w:val="en-CA"/>
        </w:rPr>
      </w:pPr>
      <w:r w:rsidRPr="000125BF">
        <w:rPr>
          <w:szCs w:val="22"/>
          <w:lang w:val="en-CA"/>
        </w:rPr>
        <w:t>By combining technical evaluation with financial forecasting, the Level II Audit helps the client make more informed, evidence-based decisions regarding future capital projects and investment prioritization.</w:t>
      </w:r>
    </w:p>
    <w:p w14:paraId="3A508C20" w14:textId="2EA2F6D5" w:rsidR="00DD51AD" w:rsidRPr="003057C6" w:rsidRDefault="00845959" w:rsidP="00BC752A">
      <w:pPr>
        <w:spacing w:before="120" w:after="180"/>
        <w:jc w:val="both"/>
        <w:rPr>
          <w:rFonts w:ascii="Arial MT" w:eastAsia="Arial MT" w:hAnsi="Arial MT" w:cs="Arial MT"/>
          <w:sz w:val="16"/>
          <w:szCs w:val="22"/>
        </w:rPr>
      </w:pPr>
      <w:r>
        <w:t>.</w:t>
      </w:r>
    </w:p>
    <w:sectPr w:rsidR="00DD51AD" w:rsidRPr="003057C6" w:rsidSect="00BC752A">
      <w:headerReference w:type="default" r:id="rId13"/>
      <w:footerReference w:type="default" r:id="rId14"/>
      <w:pgSz w:w="12240" w:h="15840" w:code="1"/>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DEE6D" w14:textId="77777777" w:rsidR="00756222" w:rsidRDefault="00756222">
      <w:r>
        <w:separator/>
      </w:r>
    </w:p>
  </w:endnote>
  <w:endnote w:type="continuationSeparator" w:id="0">
    <w:p w14:paraId="7FA46505" w14:textId="77777777" w:rsidR="00756222" w:rsidRDefault="007562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nkGothic Lt BT">
    <w:panose1 w:val="020B0607020203060204"/>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Fritz">
    <w:altName w:val="Calibri"/>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E8C1" w14:textId="11E0ACB8" w:rsidR="00DA60BC" w:rsidRPr="00D52132" w:rsidRDefault="00DA60BC" w:rsidP="00991340">
    <w:pPr>
      <w:pStyle w:val="Footer"/>
      <w:tabs>
        <w:tab w:val="clear" w:pos="8640"/>
        <w:tab w:val="right" w:pos="7740"/>
      </w:tabs>
      <w:rPr>
        <w:sz w:val="20"/>
        <w:szCs w:val="20"/>
        <w:lang w:eastAsia="zh-CN"/>
      </w:rPr>
    </w:pPr>
    <w:r>
      <w:rPr>
        <w:noProof/>
      </w:rPr>
      <mc:AlternateContent>
        <mc:Choice Requires="wps">
          <w:drawing>
            <wp:anchor distT="0" distB="0" distL="114300" distR="114300" simplePos="0" relativeHeight="251656704" behindDoc="1" locked="0" layoutInCell="1" allowOverlap="1" wp14:anchorId="359D5A86" wp14:editId="623F9EB5">
              <wp:simplePos x="0" y="0"/>
              <wp:positionH relativeFrom="page">
                <wp:posOffset>3743870</wp:posOffset>
              </wp:positionH>
              <wp:positionV relativeFrom="page">
                <wp:posOffset>9154795</wp:posOffset>
              </wp:positionV>
              <wp:extent cx="3769995" cy="31496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99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67E19A" w14:textId="77777777" w:rsidR="00DA60BC" w:rsidRDefault="00DA60BC" w:rsidP="00DA60BC">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9D5A86" id="_x0000_t202" coordsize="21600,21600" o:spt="202" path="m,l,21600r21600,l21600,xe">
              <v:stroke joinstyle="miter"/>
              <v:path gradientshapeok="t" o:connecttype="rect"/>
            </v:shapetype>
            <v:shape id="Text Box 1" o:spid="_x0000_s1032" type="#_x0000_t202" style="position:absolute;margin-left:294.8pt;margin-top:720.85pt;width:296.85pt;height:24.8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" filled="f" stroked="f">
              <v:textbox inset="0,0,0,0">
                <w:txbxContent>
                  <w:p w14:paraId="3367E19A" w14:textId="77777777" w:rsidR="00DA60BC" w:rsidRDefault="00DA60BC" w:rsidP="00DA60BC">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v:textbox>
              <w10:wrap anchorx="page" anchory="page"/>
            </v:shape>
          </w:pict>
        </mc:Fallback>
      </mc:AlternateContent>
    </w:r>
    <w:r>
      <w:rPr>
        <w:noProof/>
      </w:rPr>
      <w:drawing>
        <wp:anchor distT="0" distB="0" distL="0" distR="0" simplePos="0" relativeHeight="251655680" behindDoc="1" locked="0" layoutInCell="1" allowOverlap="1" wp14:anchorId="382A25CB" wp14:editId="2AE47A62">
          <wp:simplePos x="0" y="0"/>
          <wp:positionH relativeFrom="page">
            <wp:posOffset>543651</wp:posOffset>
          </wp:positionH>
          <wp:positionV relativeFrom="page">
            <wp:posOffset>9018905</wp:posOffset>
          </wp:positionV>
          <wp:extent cx="1924436" cy="442604"/>
          <wp:effectExtent l="0" t="0" r="0" b="0"/>
          <wp:wrapNone/>
          <wp:docPr id="1356236908" name="image2.jpeg"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2.jpeg" descr="A close up of a logo&#10;&#10;AI-generated content may be incorrect."/>
                  <pic:cNvPicPr/>
                </pic:nvPicPr>
                <pic:blipFill>
                  <a:blip r:embed="rId1" cstate="print"/>
                  <a:stretch>
                    <a:fillRect/>
                  </a:stretch>
                </pic:blipFill>
                <pic:spPr>
                  <a:xfrm>
                    <a:off x="0" y="0"/>
                    <a:ext cx="1924436" cy="44260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BFFC5" w14:textId="77777777" w:rsidR="00756222" w:rsidRDefault="00756222">
      <w:r>
        <w:separator/>
      </w:r>
    </w:p>
  </w:footnote>
  <w:footnote w:type="continuationSeparator" w:id="0">
    <w:p w14:paraId="5173D1DD" w14:textId="77777777" w:rsidR="00756222" w:rsidRDefault="007562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4F9F" w14:textId="77777777" w:rsidR="00DA60BC" w:rsidRDefault="00DA60BC" w:rsidP="00DA60BC">
    <w:pPr>
      <w:ind w:right="-720"/>
      <w:rPr>
        <w:rFonts w:ascii="Fritz" w:hAnsi="Fritz"/>
        <w:color w:val="008080"/>
        <w:sz w:val="28"/>
      </w:rPr>
    </w:pPr>
    <w:bookmarkStart w:id="81" w:name="_Hlk114475227"/>
    <w:r>
      <w:rPr>
        <w:rFonts w:ascii="Fritz" w:hAnsi="Fritz"/>
        <w:noProof/>
        <w:color w:val="008080"/>
        <w:sz w:val="28"/>
      </w:rPr>
      <w:drawing>
        <wp:anchor distT="0" distB="0" distL="114300" distR="114300" simplePos="0" relativeHeight="251657728" behindDoc="0" locked="0" layoutInCell="1" allowOverlap="1" wp14:anchorId="67896909" wp14:editId="1D8F7B2D">
          <wp:simplePos x="0" y="0"/>
          <wp:positionH relativeFrom="column">
            <wp:posOffset>51435</wp:posOffset>
          </wp:positionH>
          <wp:positionV relativeFrom="paragraph">
            <wp:posOffset>124460</wp:posOffset>
          </wp:positionV>
          <wp:extent cx="800100" cy="647700"/>
          <wp:effectExtent l="19050" t="0" r="0" b="0"/>
          <wp:wrapSquare wrapText="bothSides"/>
          <wp:docPr id="1133094779" name="Picture 2"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004"/>
                  <pic:cNvPicPr>
                    <a:picLocks noChangeAspect="1" noChangeArrowheads="1"/>
                  </pic:cNvPicPr>
                </pic:nvPicPr>
                <pic:blipFill>
                  <a:blip r:embed="rId1"/>
                  <a:srcRect/>
                  <a:stretch>
                    <a:fillRect/>
                  </a:stretch>
                </pic:blipFill>
                <pic:spPr bwMode="auto">
                  <a:xfrm>
                    <a:off x="0" y="0"/>
                    <a:ext cx="800100" cy="647700"/>
                  </a:xfrm>
                  <a:prstGeom prst="rect">
                    <a:avLst/>
                  </a:prstGeom>
                  <a:noFill/>
                  <a:ln w="9525">
                    <a:noFill/>
                    <a:miter lim="800000"/>
                    <a:headEnd/>
                    <a:tailEnd/>
                  </a:ln>
                </pic:spPr>
              </pic:pic>
            </a:graphicData>
          </a:graphic>
        </wp:anchor>
      </w:drawing>
    </w:r>
  </w:p>
  <w:p w14:paraId="035F5631" w14:textId="1B9404DE" w:rsidR="00DA60BC" w:rsidRPr="00BE03F7" w:rsidRDefault="00DA60BC" w:rsidP="00DA60BC">
    <w:pPr>
      <w:ind w:right="-720"/>
      <w:rPr>
        <w:rFonts w:ascii="BankGothic Lt BT" w:hAnsi="BankGothic Lt BT" w:cs="Calibri"/>
        <w:sz w:val="36"/>
        <w:szCs w:val="36"/>
      </w:rPr>
    </w:pPr>
    <w:r w:rsidRPr="00BE03F7">
      <w:rPr>
        <w:rFonts w:ascii="BankGothic Lt BT" w:hAnsi="BankGothic Lt BT" w:cs="Calibri"/>
        <w:sz w:val="46"/>
        <w:szCs w:val="46"/>
      </w:rPr>
      <w:t>M</w:t>
    </w:r>
    <w:r w:rsidRPr="00BE03F7">
      <w:rPr>
        <w:rFonts w:ascii="BankGothic Lt BT" w:hAnsi="BankGothic Lt BT" w:cs="Calibri"/>
        <w:sz w:val="44"/>
        <w:szCs w:val="44"/>
      </w:rPr>
      <w:t xml:space="preserve">ann </w:t>
    </w:r>
    <w:r w:rsidRPr="00BE03F7">
      <w:rPr>
        <w:rFonts w:ascii="BankGothic Lt BT" w:hAnsi="BankGothic Lt BT" w:cs="Calibri"/>
        <w:sz w:val="46"/>
        <w:szCs w:val="46"/>
      </w:rPr>
      <w:t>E</w:t>
    </w:r>
    <w:r w:rsidRPr="00BE03F7">
      <w:rPr>
        <w:rFonts w:ascii="BankGothic Lt BT" w:hAnsi="BankGothic Lt BT" w:cs="Calibri"/>
        <w:sz w:val="44"/>
        <w:szCs w:val="44"/>
      </w:rPr>
      <w:t>ngineering</w:t>
    </w:r>
  </w:p>
  <w:p w14:paraId="7B7A3797" w14:textId="188B818E" w:rsidR="00DA60BC" w:rsidRPr="006F02A2" w:rsidRDefault="00DA60BC" w:rsidP="00DA60BC">
    <w:pPr>
      <w:ind w:right="-450"/>
      <w:rPr>
        <w:rFonts w:ascii="BankGothic Lt BT" w:hAnsi="BankGothic Lt BT"/>
      </w:rPr>
    </w:pPr>
    <w:r w:rsidRPr="00E54451">
      <w:rPr>
        <w:rFonts w:ascii="BankGothic Lt BT" w:hAnsi="BankGothic Lt BT"/>
        <w:sz w:val="28"/>
        <w:szCs w:val="28"/>
      </w:rPr>
      <w:t>Energy Management Specialists</w:t>
    </w:r>
  </w:p>
  <w:p w14:paraId="1AB398FD" w14:textId="3AF5F44F" w:rsidR="00DA60BC" w:rsidRDefault="00DA60BC" w:rsidP="00DA60BC">
    <w:pPr>
      <w:ind w:left="900" w:right="-450" w:firstLine="720"/>
      <w:rPr>
        <w:rFonts w:ascii="Garamond" w:hAnsi="Garamond"/>
      </w:rPr>
    </w:pPr>
  </w:p>
  <w:p w14:paraId="7700E292" w14:textId="77777777" w:rsidR="00DA60BC" w:rsidRDefault="00DA60BC" w:rsidP="00DA60BC">
    <w:pPr>
      <w:pStyle w:val="Header"/>
      <w:ind w:right="-720"/>
      <w:rPr>
        <w:rFonts w:ascii="Fritz" w:hAnsi="Fritz"/>
      </w:rPr>
    </w:pPr>
  </w:p>
  <w:bookmarkEnd w:id="81"/>
  <w:p w14:paraId="32139A0B" w14:textId="77777777" w:rsidR="00BE03F7" w:rsidRPr="00BE03F7" w:rsidRDefault="00BE03F7" w:rsidP="00BE03F7">
    <w:pPr>
      <w:widowControl w:val="0"/>
      <w:tabs>
        <w:tab w:val="center" w:pos="4680"/>
        <w:tab w:val="right" w:pos="9360"/>
      </w:tabs>
      <w:autoSpaceDE w:val="0"/>
      <w:autoSpaceDN w:val="0"/>
      <w:ind w:right="-720"/>
      <w:rPr>
        <w:rFonts w:ascii="Fritz" w:eastAsia="Arial MT" w:hAnsi="Fritz" w:cs="Arial MT"/>
        <w:szCs w:val="22"/>
      </w:rPr>
    </w:pPr>
  </w:p>
  <w:p w14:paraId="35096F83" w14:textId="3AB20A49" w:rsidR="00BE03F7" w:rsidRPr="00BE03F7" w:rsidRDefault="00F167A2" w:rsidP="00BE03F7">
    <w:pPr>
      <w:widowControl w:val="0"/>
      <w:tabs>
        <w:tab w:val="center" w:pos="4680"/>
        <w:tab w:val="right" w:pos="9360"/>
        <w:tab w:val="right" w:pos="10620"/>
      </w:tabs>
      <w:autoSpaceDE w:val="0"/>
      <w:autoSpaceDN w:val="0"/>
      <w:ind w:right="-720"/>
      <w:rPr>
        <w:rFonts w:ascii="BankGothic Lt BT" w:eastAsia="Arial MT" w:hAnsi="BankGothic Lt BT" w:cs="Arial MT"/>
        <w:szCs w:val="22"/>
      </w:rPr>
    </w:pPr>
    <w:r>
      <w:rPr>
        <w:rFonts w:ascii="BankGothic Lt BT" w:eastAsia="Arial MT" w:hAnsi="BankGothic Lt BT" w:cs="Arial MT"/>
        <w:szCs w:val="22"/>
      </w:rPr>
      <w:t>1100 FINCH AVE W</w:t>
    </w:r>
    <w:r w:rsidR="00BE03F7" w:rsidRPr="00BE03F7">
      <w:rPr>
        <w:rFonts w:ascii="BankGothic Lt BT" w:eastAsia="Arial MT" w:hAnsi="BankGothic Lt BT" w:cs="Arial MT"/>
        <w:szCs w:val="22"/>
      </w:rPr>
      <w:t>,</w:t>
    </w:r>
    <w:r w:rsidR="00BE03F7" w:rsidRPr="00BE03F7">
      <w:rPr>
        <w:rFonts w:ascii="BankGothic Lt BT" w:eastAsia="Arial MT" w:hAnsi="BankGothic Lt BT" w:cs="Arial MT"/>
        <w:szCs w:val="22"/>
      </w:rPr>
      <w:tab/>
    </w:r>
    <w:r w:rsidR="00BE03F7" w:rsidRPr="00BE03F7">
      <w:rPr>
        <w:rFonts w:ascii="BankGothic Lt BT" w:eastAsia="Arial MT" w:hAnsi="BankGothic Lt BT" w:cs="Arial MT"/>
        <w:szCs w:val="22"/>
      </w:rPr>
      <w:tab/>
      <w:t xml:space="preserve">         Phone (416) 201 9109</w:t>
    </w:r>
  </w:p>
  <w:p w14:paraId="4607D46C" w14:textId="4DDE6D8E" w:rsidR="00BE03F7" w:rsidRPr="00BE03F7" w:rsidRDefault="00BE03F7" w:rsidP="00BE03F7">
    <w:pPr>
      <w:widowControl w:val="0"/>
      <w:tabs>
        <w:tab w:val="center" w:pos="4680"/>
        <w:tab w:val="right" w:pos="9360"/>
        <w:tab w:val="right" w:pos="10620"/>
      </w:tabs>
      <w:autoSpaceDE w:val="0"/>
      <w:autoSpaceDN w:val="0"/>
      <w:ind w:right="-720"/>
      <w:rPr>
        <w:rFonts w:ascii="BankGothic Lt BT" w:eastAsia="Arial MT" w:hAnsi="BankGothic Lt BT" w:cs="Arial MT"/>
        <w:szCs w:val="22"/>
      </w:rPr>
    </w:pPr>
    <w:r w:rsidRPr="00BE03F7">
      <w:rPr>
        <w:rFonts w:ascii="BankGothic Lt BT" w:eastAsia="Arial MT" w:hAnsi="BankGothic Lt BT" w:cs="Arial MT"/>
        <w:szCs w:val="22"/>
      </w:rPr>
      <w:t>S</w:t>
    </w:r>
    <w:r w:rsidRPr="00BE03F7">
      <w:rPr>
        <w:rFonts w:ascii="BankGothic Lt BT" w:eastAsia="Arial MT" w:hAnsi="BankGothic Lt BT" w:cs="Arial MT"/>
        <w:szCs w:val="18"/>
      </w:rPr>
      <w:t xml:space="preserve">UITE </w:t>
    </w:r>
    <w:r w:rsidR="00F167A2">
      <w:rPr>
        <w:rFonts w:ascii="BankGothic Lt BT" w:eastAsia="Arial MT" w:hAnsi="BankGothic Lt BT" w:cs="Arial MT"/>
        <w:szCs w:val="18"/>
      </w:rPr>
      <w:t>706</w:t>
    </w:r>
    <w:r w:rsidRPr="00BE03F7">
      <w:rPr>
        <w:rFonts w:ascii="BankGothic Lt BT" w:eastAsia="Arial MT" w:hAnsi="BankGothic Lt BT" w:cs="Arial MT"/>
        <w:szCs w:val="22"/>
      </w:rPr>
      <w:t>,</w:t>
    </w:r>
    <w:r w:rsidRPr="00BE03F7">
      <w:rPr>
        <w:rFonts w:ascii="BankGothic Lt BT" w:eastAsia="Arial MT" w:hAnsi="BankGothic Lt BT" w:cs="Arial MT"/>
        <w:szCs w:val="18"/>
      </w:rPr>
      <w:t xml:space="preserve"> </w:t>
    </w:r>
    <w:r w:rsidRPr="00BE03F7">
      <w:rPr>
        <w:rFonts w:ascii="BankGothic Lt BT" w:eastAsia="Arial MT" w:hAnsi="BankGothic Lt BT" w:cs="Arial MT"/>
        <w:szCs w:val="22"/>
      </w:rPr>
      <w:t>Toronto, Ontario</w:t>
    </w:r>
    <w:r w:rsidRPr="00BE03F7">
      <w:rPr>
        <w:rFonts w:ascii="BankGothic Lt BT" w:eastAsia="Arial MT" w:hAnsi="BankGothic Lt BT" w:cs="Arial MT"/>
        <w:szCs w:val="22"/>
      </w:rPr>
      <w:tab/>
    </w:r>
    <w:r w:rsidRPr="00BE03F7">
      <w:rPr>
        <w:rFonts w:ascii="BankGothic Lt BT" w:eastAsia="Arial MT" w:hAnsi="BankGothic Lt BT" w:cs="Arial MT"/>
        <w:szCs w:val="22"/>
      </w:rPr>
      <w:tab/>
      <w:t>Fax (416) 201 8050</w:t>
    </w:r>
  </w:p>
  <w:p w14:paraId="356D194A" w14:textId="1386A965" w:rsidR="00BE03F7" w:rsidRPr="00BE03F7" w:rsidRDefault="00BE03F7" w:rsidP="00BE03F7">
    <w:pPr>
      <w:widowControl w:val="0"/>
      <w:tabs>
        <w:tab w:val="center" w:pos="4680"/>
        <w:tab w:val="right" w:pos="9360"/>
        <w:tab w:val="right" w:pos="10620"/>
      </w:tabs>
      <w:autoSpaceDE w:val="0"/>
      <w:autoSpaceDN w:val="0"/>
      <w:ind w:right="-720"/>
      <w:rPr>
        <w:rFonts w:ascii="BankGothic Lt BT" w:eastAsia="Arial MT" w:hAnsi="BankGothic Lt BT" w:cs="Arial MT"/>
        <w:szCs w:val="22"/>
      </w:rPr>
    </w:pPr>
    <w:r w:rsidRPr="00BE03F7">
      <w:rPr>
        <w:rFonts w:ascii="BankGothic Lt BT" w:eastAsia="Arial MT" w:hAnsi="BankGothic Lt BT" w:cs="Arial MT"/>
        <w:szCs w:val="22"/>
      </w:rPr>
      <w:t xml:space="preserve">Canada, </w:t>
    </w:r>
    <w:r w:rsidR="00F167A2">
      <w:rPr>
        <w:rFonts w:ascii="BankGothic Lt BT" w:eastAsia="Arial MT" w:hAnsi="BankGothic Lt BT" w:cs="Arial MT"/>
        <w:szCs w:val="22"/>
      </w:rPr>
      <w:t>M3J 2T2</w:t>
    </w:r>
    <w:r w:rsidRPr="00BE03F7">
      <w:rPr>
        <w:rFonts w:ascii="BankGothic Lt BT" w:eastAsia="Arial MT" w:hAnsi="BankGothic Lt BT" w:cs="Arial MT"/>
        <w:szCs w:val="22"/>
      </w:rPr>
      <w:tab/>
    </w:r>
    <w:r w:rsidRPr="00BE03F7">
      <w:rPr>
        <w:rFonts w:ascii="BankGothic Lt BT" w:eastAsia="Arial MT" w:hAnsi="BankGothic Lt BT" w:cs="Arial MT"/>
        <w:szCs w:val="22"/>
      </w:rPr>
      <w:tab/>
      <w:t>www.mannengineering.com</w:t>
    </w:r>
    <w:r w:rsidRPr="00BE03F7">
      <w:rPr>
        <w:rFonts w:ascii="BankGothic Lt BT" w:eastAsia="Arial MT" w:hAnsi="BankGothic Lt BT" w:cs="Arial MT"/>
        <w:szCs w:val="22"/>
      </w:rPr>
      <w:tab/>
    </w:r>
  </w:p>
  <w:p w14:paraId="356FEE7F" w14:textId="77777777" w:rsidR="00BE03F7" w:rsidRPr="00BE03F7" w:rsidRDefault="00BE03F7" w:rsidP="00BE03F7">
    <w:pPr>
      <w:widowControl w:val="0"/>
      <w:tabs>
        <w:tab w:val="center" w:pos="4680"/>
        <w:tab w:val="right" w:pos="9360"/>
      </w:tabs>
      <w:autoSpaceDE w:val="0"/>
      <w:autoSpaceDN w:val="0"/>
      <w:ind w:right="-720"/>
      <w:rPr>
        <w:rFonts w:ascii="Fritz" w:eastAsia="Arial MT" w:hAnsi="Fritz" w:cs="Arial MT"/>
        <w:szCs w:val="22"/>
      </w:rPr>
    </w:pPr>
    <w:r w:rsidRPr="00BE03F7">
      <w:rPr>
        <w:rFonts w:ascii="Fritz" w:eastAsia="Arial MT" w:hAnsi="Fritz" w:cs="Arial MT"/>
        <w:szCs w:val="22"/>
      </w:rPr>
      <w:t>__________________________________________________________________________</w:t>
    </w:r>
    <w:r w:rsidRPr="00BE03F7">
      <w:rPr>
        <w:rFonts w:ascii="Fritz" w:eastAsia="Arial MT" w:hAnsi="Fritz" w:cs="Arial MT"/>
        <w:szCs w:val="22"/>
      </w:rPr>
      <w:tab/>
      <w:t>_______________________</w:t>
    </w:r>
  </w:p>
  <w:p w14:paraId="0074AA23" w14:textId="77777777" w:rsidR="00DA60BC" w:rsidRPr="00DA60BC" w:rsidRDefault="00DA60BC" w:rsidP="00BE03F7">
    <w:pPr>
      <w:pStyle w:val="Header"/>
      <w:tabs>
        <w:tab w:val="left" w:pos="6566"/>
        <w:tab w:val="right" w:pos="10620"/>
      </w:tabs>
      <w:ind w:right="-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1C2E6418"/>
    <w:name w:val="WWNum2"/>
    <w:lvl w:ilvl="0">
      <w:start w:val="1"/>
      <w:numFmt w:val="decimal"/>
      <w:lvlText w:val="%1."/>
      <w:lvlJc w:val="left"/>
      <w:pPr>
        <w:tabs>
          <w:tab w:val="num" w:pos="720"/>
        </w:tabs>
        <w:ind w:left="720" w:hanging="360"/>
      </w:pPr>
      <w:rPr>
        <w:rFonts w:ascii="Calibri" w:hAnsi="Calibri"/>
        <w:sz w:val="22"/>
        <w:szCs w:val="22"/>
      </w:rPr>
    </w:lvl>
    <w:lvl w:ilvl="1">
      <w:start w:val="1"/>
      <w:numFmt w:val="lowerLetter"/>
      <w:lvlText w:val="%2."/>
      <w:lvlJc w:val="left"/>
      <w:pPr>
        <w:tabs>
          <w:tab w:val="num" w:pos="1440"/>
        </w:tabs>
        <w:ind w:left="1440" w:hanging="360"/>
      </w:pPr>
      <w:rPr>
        <w:rFonts w:ascii="Calibri" w:hAnsi="Calibri"/>
        <w:sz w:val="22"/>
        <w:szCs w:val="22"/>
      </w:rPr>
    </w:lvl>
    <w:lvl w:ilvl="2">
      <w:start w:val="1"/>
      <w:numFmt w:val="lowerRoman"/>
      <w:lvlText w:val="%3."/>
      <w:lvlJc w:val="right"/>
      <w:pPr>
        <w:tabs>
          <w:tab w:val="num" w:pos="2160"/>
        </w:tabs>
        <w:ind w:left="2160" w:hanging="180"/>
      </w:pPr>
      <w:rPr>
        <w:rFonts w:ascii="Calibri" w:hAnsi="Calibri"/>
        <w:sz w:val="22"/>
        <w:szCs w:val="22"/>
      </w:rPr>
    </w:lvl>
    <w:lvl w:ilvl="3">
      <w:start w:val="1"/>
      <w:numFmt w:val="decimal"/>
      <w:lvlText w:val="%4."/>
      <w:lvlJc w:val="left"/>
      <w:pPr>
        <w:tabs>
          <w:tab w:val="num" w:pos="360"/>
        </w:tabs>
        <w:ind w:left="360" w:hanging="360"/>
      </w:pPr>
      <w:rPr>
        <w:rFonts w:ascii="Calibri" w:hAnsi="Calibri"/>
        <w:b/>
        <w:bCs/>
        <w:sz w:val="22"/>
        <w:szCs w:val="22"/>
      </w:rPr>
    </w:lvl>
    <w:lvl w:ilvl="4">
      <w:start w:val="1"/>
      <w:numFmt w:val="lowerLetter"/>
      <w:lvlText w:val="%5."/>
      <w:lvlJc w:val="left"/>
      <w:pPr>
        <w:tabs>
          <w:tab w:val="num" w:pos="3600"/>
        </w:tabs>
        <w:ind w:left="3600" w:hanging="360"/>
      </w:pPr>
      <w:rPr>
        <w:rFonts w:ascii="Calibri" w:hAnsi="Calibri"/>
        <w:sz w:val="22"/>
        <w:szCs w:val="22"/>
      </w:rPr>
    </w:lvl>
    <w:lvl w:ilvl="5">
      <w:start w:val="1"/>
      <w:numFmt w:val="lowerRoman"/>
      <w:lvlText w:val="%6."/>
      <w:lvlJc w:val="right"/>
      <w:pPr>
        <w:tabs>
          <w:tab w:val="num" w:pos="4320"/>
        </w:tabs>
        <w:ind w:left="4320" w:hanging="180"/>
      </w:pPr>
      <w:rPr>
        <w:rFonts w:ascii="Calibri" w:hAnsi="Calibri"/>
        <w:sz w:val="22"/>
        <w:szCs w:val="22"/>
      </w:rPr>
    </w:lvl>
    <w:lvl w:ilvl="6">
      <w:start w:val="1"/>
      <w:numFmt w:val="decimal"/>
      <w:lvlText w:val="%7."/>
      <w:lvlJc w:val="left"/>
      <w:pPr>
        <w:tabs>
          <w:tab w:val="num" w:pos="5040"/>
        </w:tabs>
        <w:ind w:left="5040" w:hanging="360"/>
      </w:pPr>
      <w:rPr>
        <w:rFonts w:ascii="Calibri" w:hAnsi="Calibri"/>
        <w:sz w:val="22"/>
        <w:szCs w:val="22"/>
      </w:rPr>
    </w:lvl>
    <w:lvl w:ilvl="7">
      <w:start w:val="1"/>
      <w:numFmt w:val="lowerLetter"/>
      <w:lvlText w:val="%8."/>
      <w:lvlJc w:val="left"/>
      <w:pPr>
        <w:tabs>
          <w:tab w:val="num" w:pos="5760"/>
        </w:tabs>
        <w:ind w:left="5760" w:hanging="360"/>
      </w:pPr>
      <w:rPr>
        <w:rFonts w:ascii="Calibri" w:hAnsi="Calibri"/>
        <w:sz w:val="22"/>
        <w:szCs w:val="22"/>
      </w:rPr>
    </w:lvl>
    <w:lvl w:ilvl="8">
      <w:start w:val="1"/>
      <w:numFmt w:val="lowerRoman"/>
      <w:lvlText w:val="%9."/>
      <w:lvlJc w:val="right"/>
      <w:pPr>
        <w:tabs>
          <w:tab w:val="num" w:pos="6480"/>
        </w:tabs>
        <w:ind w:left="6480" w:hanging="180"/>
      </w:pPr>
      <w:rPr>
        <w:rFonts w:ascii="Calibri" w:hAnsi="Calibri"/>
        <w:sz w:val="22"/>
        <w:szCs w:val="22"/>
      </w:rPr>
    </w:lvl>
  </w:abstractNum>
  <w:abstractNum w:abstractNumId="1" w15:restartNumberingAfterBreak="0">
    <w:nsid w:val="125458F4"/>
    <w:multiLevelType w:val="multilevel"/>
    <w:tmpl w:val="811227A2"/>
    <w:lvl w:ilvl="0">
      <w:start w:val="4"/>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2" w15:restartNumberingAfterBreak="0">
    <w:nsid w:val="1E141ADB"/>
    <w:multiLevelType w:val="multilevel"/>
    <w:tmpl w:val="3A483A84"/>
    <w:lvl w:ilvl="0">
      <w:start w:val="1"/>
      <w:numFmt w:val="decimal"/>
      <w:lvlText w:val="%1."/>
      <w:lvlJc w:val="left"/>
      <w:pPr>
        <w:tabs>
          <w:tab w:val="num" w:pos="360"/>
        </w:tabs>
        <w:ind w:left="360" w:hanging="360"/>
      </w:pPr>
    </w:lvl>
    <w:lvl w:ilvl="1">
      <w:start w:val="1"/>
      <w:numFmt w:val="decimal"/>
      <w:pStyle w:val="StyleHeading210pt"/>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2A024935"/>
    <w:multiLevelType w:val="multilevel"/>
    <w:tmpl w:val="524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D0933"/>
    <w:multiLevelType w:val="multilevel"/>
    <w:tmpl w:val="5784C22A"/>
    <w:lvl w:ilvl="0">
      <w:start w:val="1"/>
      <w:numFmt w:val="decimal"/>
      <w:lvlText w:val="%1"/>
      <w:lvlJc w:val="left"/>
      <w:pPr>
        <w:ind w:left="133" w:hanging="720"/>
      </w:pPr>
      <w:rPr>
        <w:rFonts w:hint="default"/>
        <w:lang w:val="en-US" w:eastAsia="en-US" w:bidi="ar-SA"/>
      </w:rPr>
    </w:lvl>
    <w:lvl w:ilvl="1">
      <w:start w:val="2"/>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5" w15:restartNumberingAfterBreak="0">
    <w:nsid w:val="2ED0298A"/>
    <w:multiLevelType w:val="multilevel"/>
    <w:tmpl w:val="83EEC82A"/>
    <w:lvl w:ilvl="0">
      <w:start w:val="3"/>
      <w:numFmt w:val="decimal"/>
      <w:lvlText w:val="%1"/>
      <w:lvlJc w:val="left"/>
      <w:pPr>
        <w:ind w:left="853" w:hanging="720"/>
      </w:pPr>
      <w:rPr>
        <w:rFonts w:hint="default"/>
        <w:lang w:val="en-US" w:eastAsia="en-US" w:bidi="ar-SA"/>
      </w:rPr>
    </w:lvl>
    <w:lvl w:ilvl="1">
      <w:start w:val="1"/>
      <w:numFmt w:val="decimal"/>
      <w:lvlText w:val="%1.%2"/>
      <w:lvlJc w:val="left"/>
      <w:pPr>
        <w:ind w:left="85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868" w:hanging="720"/>
      </w:pPr>
      <w:rPr>
        <w:rFonts w:hint="default"/>
        <w:lang w:val="en-US" w:eastAsia="en-US" w:bidi="ar-SA"/>
      </w:rPr>
    </w:lvl>
    <w:lvl w:ilvl="3">
      <w:numFmt w:val="bullet"/>
      <w:lvlText w:val="•"/>
      <w:lvlJc w:val="left"/>
      <w:pPr>
        <w:ind w:left="3872" w:hanging="720"/>
      </w:pPr>
      <w:rPr>
        <w:rFonts w:hint="default"/>
        <w:lang w:val="en-US" w:eastAsia="en-US" w:bidi="ar-SA"/>
      </w:rPr>
    </w:lvl>
    <w:lvl w:ilvl="4">
      <w:numFmt w:val="bullet"/>
      <w:lvlText w:val="•"/>
      <w:lvlJc w:val="left"/>
      <w:pPr>
        <w:ind w:left="4876" w:hanging="720"/>
      </w:pPr>
      <w:rPr>
        <w:rFonts w:hint="default"/>
        <w:lang w:val="en-US" w:eastAsia="en-US" w:bidi="ar-SA"/>
      </w:rPr>
    </w:lvl>
    <w:lvl w:ilvl="5">
      <w:numFmt w:val="bullet"/>
      <w:lvlText w:val="•"/>
      <w:lvlJc w:val="left"/>
      <w:pPr>
        <w:ind w:left="5880" w:hanging="720"/>
      </w:pPr>
      <w:rPr>
        <w:rFonts w:hint="default"/>
        <w:lang w:val="en-US" w:eastAsia="en-US" w:bidi="ar-SA"/>
      </w:rPr>
    </w:lvl>
    <w:lvl w:ilvl="6">
      <w:numFmt w:val="bullet"/>
      <w:lvlText w:val="•"/>
      <w:lvlJc w:val="left"/>
      <w:pPr>
        <w:ind w:left="6884" w:hanging="720"/>
      </w:pPr>
      <w:rPr>
        <w:rFonts w:hint="default"/>
        <w:lang w:val="en-US" w:eastAsia="en-US" w:bidi="ar-SA"/>
      </w:rPr>
    </w:lvl>
    <w:lvl w:ilvl="7">
      <w:numFmt w:val="bullet"/>
      <w:lvlText w:val="•"/>
      <w:lvlJc w:val="left"/>
      <w:pPr>
        <w:ind w:left="7888" w:hanging="720"/>
      </w:pPr>
      <w:rPr>
        <w:rFonts w:hint="default"/>
        <w:lang w:val="en-US" w:eastAsia="en-US" w:bidi="ar-SA"/>
      </w:rPr>
    </w:lvl>
    <w:lvl w:ilvl="8">
      <w:numFmt w:val="bullet"/>
      <w:lvlText w:val="•"/>
      <w:lvlJc w:val="left"/>
      <w:pPr>
        <w:ind w:left="8892" w:hanging="720"/>
      </w:pPr>
      <w:rPr>
        <w:rFonts w:hint="default"/>
        <w:lang w:val="en-US" w:eastAsia="en-US" w:bidi="ar-SA"/>
      </w:rPr>
    </w:lvl>
  </w:abstractNum>
  <w:abstractNum w:abstractNumId="6" w15:restartNumberingAfterBreak="0">
    <w:nsid w:val="33493D16"/>
    <w:multiLevelType w:val="multilevel"/>
    <w:tmpl w:val="5AF8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81A5B"/>
    <w:multiLevelType w:val="multilevel"/>
    <w:tmpl w:val="B016CA2A"/>
    <w:lvl w:ilvl="0">
      <w:start w:val="2"/>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8" w15:restartNumberingAfterBreak="0">
    <w:nsid w:val="45CA1393"/>
    <w:multiLevelType w:val="hybridMultilevel"/>
    <w:tmpl w:val="4F4CB0D6"/>
    <w:lvl w:ilvl="0" w:tplc="9AEE216A">
      <w:start w:val="2"/>
      <w:numFmt w:val="lowerLetter"/>
      <w:lvlText w:val="(%1)"/>
      <w:lvlJc w:val="left"/>
      <w:pPr>
        <w:ind w:left="133" w:hanging="720"/>
      </w:pPr>
      <w:rPr>
        <w:rFonts w:ascii="Arial MT" w:eastAsia="Arial MT" w:hAnsi="Arial MT" w:cs="Arial MT" w:hint="default"/>
        <w:spacing w:val="-2"/>
        <w:w w:val="99"/>
        <w:sz w:val="16"/>
        <w:szCs w:val="16"/>
        <w:lang w:val="en-US" w:eastAsia="en-US" w:bidi="ar-SA"/>
      </w:rPr>
    </w:lvl>
    <w:lvl w:ilvl="1" w:tplc="48A8C430">
      <w:numFmt w:val="bullet"/>
      <w:lvlText w:val="•"/>
      <w:lvlJc w:val="left"/>
      <w:pPr>
        <w:ind w:left="1216" w:hanging="720"/>
      </w:pPr>
      <w:rPr>
        <w:rFonts w:hint="default"/>
        <w:lang w:val="en-US" w:eastAsia="en-US" w:bidi="ar-SA"/>
      </w:rPr>
    </w:lvl>
    <w:lvl w:ilvl="2" w:tplc="EC28589E">
      <w:numFmt w:val="bullet"/>
      <w:lvlText w:val="•"/>
      <w:lvlJc w:val="left"/>
      <w:pPr>
        <w:ind w:left="2292" w:hanging="720"/>
      </w:pPr>
      <w:rPr>
        <w:rFonts w:hint="default"/>
        <w:lang w:val="en-US" w:eastAsia="en-US" w:bidi="ar-SA"/>
      </w:rPr>
    </w:lvl>
    <w:lvl w:ilvl="3" w:tplc="1CF07778">
      <w:numFmt w:val="bullet"/>
      <w:lvlText w:val="•"/>
      <w:lvlJc w:val="left"/>
      <w:pPr>
        <w:ind w:left="3368" w:hanging="720"/>
      </w:pPr>
      <w:rPr>
        <w:rFonts w:hint="default"/>
        <w:lang w:val="en-US" w:eastAsia="en-US" w:bidi="ar-SA"/>
      </w:rPr>
    </w:lvl>
    <w:lvl w:ilvl="4" w:tplc="A6022B40">
      <w:numFmt w:val="bullet"/>
      <w:lvlText w:val="•"/>
      <w:lvlJc w:val="left"/>
      <w:pPr>
        <w:ind w:left="4444" w:hanging="720"/>
      </w:pPr>
      <w:rPr>
        <w:rFonts w:hint="default"/>
        <w:lang w:val="en-US" w:eastAsia="en-US" w:bidi="ar-SA"/>
      </w:rPr>
    </w:lvl>
    <w:lvl w:ilvl="5" w:tplc="79F05CC6">
      <w:numFmt w:val="bullet"/>
      <w:lvlText w:val="•"/>
      <w:lvlJc w:val="left"/>
      <w:pPr>
        <w:ind w:left="5520" w:hanging="720"/>
      </w:pPr>
      <w:rPr>
        <w:rFonts w:hint="default"/>
        <w:lang w:val="en-US" w:eastAsia="en-US" w:bidi="ar-SA"/>
      </w:rPr>
    </w:lvl>
    <w:lvl w:ilvl="6" w:tplc="9DEA9460">
      <w:numFmt w:val="bullet"/>
      <w:lvlText w:val="•"/>
      <w:lvlJc w:val="left"/>
      <w:pPr>
        <w:ind w:left="6596" w:hanging="720"/>
      </w:pPr>
      <w:rPr>
        <w:rFonts w:hint="default"/>
        <w:lang w:val="en-US" w:eastAsia="en-US" w:bidi="ar-SA"/>
      </w:rPr>
    </w:lvl>
    <w:lvl w:ilvl="7" w:tplc="986E428A">
      <w:numFmt w:val="bullet"/>
      <w:lvlText w:val="•"/>
      <w:lvlJc w:val="left"/>
      <w:pPr>
        <w:ind w:left="7672" w:hanging="720"/>
      </w:pPr>
      <w:rPr>
        <w:rFonts w:hint="default"/>
        <w:lang w:val="en-US" w:eastAsia="en-US" w:bidi="ar-SA"/>
      </w:rPr>
    </w:lvl>
    <w:lvl w:ilvl="8" w:tplc="084A4018">
      <w:numFmt w:val="bullet"/>
      <w:lvlText w:val="•"/>
      <w:lvlJc w:val="left"/>
      <w:pPr>
        <w:ind w:left="8748" w:hanging="720"/>
      </w:pPr>
      <w:rPr>
        <w:rFonts w:hint="default"/>
        <w:lang w:val="en-US" w:eastAsia="en-US" w:bidi="ar-SA"/>
      </w:rPr>
    </w:lvl>
  </w:abstractNum>
  <w:abstractNum w:abstractNumId="9" w15:restartNumberingAfterBreak="0">
    <w:nsid w:val="4B4D7E29"/>
    <w:multiLevelType w:val="multilevel"/>
    <w:tmpl w:val="8822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D46DA3"/>
    <w:multiLevelType w:val="multilevel"/>
    <w:tmpl w:val="C94E2C9A"/>
    <w:lvl w:ilvl="0">
      <w:start w:val="5"/>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11" w15:restartNumberingAfterBreak="0">
    <w:nsid w:val="5976462D"/>
    <w:multiLevelType w:val="hybridMultilevel"/>
    <w:tmpl w:val="80A8147A"/>
    <w:lvl w:ilvl="0" w:tplc="E1DAE2E8">
      <w:start w:val="1"/>
      <w:numFmt w:val="decimal"/>
      <w:lvlText w:val="%1."/>
      <w:lvlJc w:val="left"/>
      <w:pPr>
        <w:ind w:left="1081" w:hanging="361"/>
      </w:pPr>
      <w:rPr>
        <w:rFonts w:ascii="Calibri" w:eastAsia="Calibri" w:hAnsi="Calibri" w:hint="default"/>
        <w:w w:val="99"/>
        <w:sz w:val="22"/>
        <w:szCs w:val="22"/>
      </w:rPr>
    </w:lvl>
    <w:lvl w:ilvl="1" w:tplc="58AE6886">
      <w:start w:val="1"/>
      <w:numFmt w:val="bullet"/>
      <w:lvlText w:val="•"/>
      <w:lvlJc w:val="left"/>
      <w:pPr>
        <w:ind w:left="2098" w:hanging="361"/>
      </w:pPr>
      <w:rPr>
        <w:rFonts w:hint="default"/>
      </w:rPr>
    </w:lvl>
    <w:lvl w:ilvl="2" w:tplc="65A252AA">
      <w:start w:val="1"/>
      <w:numFmt w:val="bullet"/>
      <w:lvlText w:val="•"/>
      <w:lvlJc w:val="left"/>
      <w:pPr>
        <w:ind w:left="3115" w:hanging="361"/>
      </w:pPr>
      <w:rPr>
        <w:rFonts w:hint="default"/>
      </w:rPr>
    </w:lvl>
    <w:lvl w:ilvl="3" w:tplc="B1FC9EBC">
      <w:start w:val="1"/>
      <w:numFmt w:val="bullet"/>
      <w:lvlText w:val="•"/>
      <w:lvlJc w:val="left"/>
      <w:pPr>
        <w:ind w:left="4132" w:hanging="361"/>
      </w:pPr>
      <w:rPr>
        <w:rFonts w:hint="default"/>
      </w:rPr>
    </w:lvl>
    <w:lvl w:ilvl="4" w:tplc="11BCAB78">
      <w:start w:val="1"/>
      <w:numFmt w:val="bullet"/>
      <w:lvlText w:val="•"/>
      <w:lvlJc w:val="left"/>
      <w:pPr>
        <w:ind w:left="5149" w:hanging="361"/>
      </w:pPr>
      <w:rPr>
        <w:rFonts w:hint="default"/>
      </w:rPr>
    </w:lvl>
    <w:lvl w:ilvl="5" w:tplc="8580E948">
      <w:start w:val="1"/>
      <w:numFmt w:val="bullet"/>
      <w:lvlText w:val="•"/>
      <w:lvlJc w:val="left"/>
      <w:pPr>
        <w:ind w:left="6166" w:hanging="361"/>
      </w:pPr>
      <w:rPr>
        <w:rFonts w:hint="default"/>
      </w:rPr>
    </w:lvl>
    <w:lvl w:ilvl="6" w:tplc="311A0F84">
      <w:start w:val="1"/>
      <w:numFmt w:val="bullet"/>
      <w:lvlText w:val="•"/>
      <w:lvlJc w:val="left"/>
      <w:pPr>
        <w:ind w:left="7183" w:hanging="361"/>
      </w:pPr>
      <w:rPr>
        <w:rFonts w:hint="default"/>
      </w:rPr>
    </w:lvl>
    <w:lvl w:ilvl="7" w:tplc="9AE8584C">
      <w:start w:val="1"/>
      <w:numFmt w:val="bullet"/>
      <w:lvlText w:val="•"/>
      <w:lvlJc w:val="left"/>
      <w:pPr>
        <w:ind w:left="8200" w:hanging="361"/>
      </w:pPr>
      <w:rPr>
        <w:rFonts w:hint="default"/>
      </w:rPr>
    </w:lvl>
    <w:lvl w:ilvl="8" w:tplc="C3D42398">
      <w:start w:val="1"/>
      <w:numFmt w:val="bullet"/>
      <w:lvlText w:val="•"/>
      <w:lvlJc w:val="left"/>
      <w:pPr>
        <w:ind w:left="9217" w:hanging="361"/>
      </w:pPr>
      <w:rPr>
        <w:rFonts w:hint="default"/>
      </w:rPr>
    </w:lvl>
  </w:abstractNum>
  <w:abstractNum w:abstractNumId="12" w15:restartNumberingAfterBreak="0">
    <w:nsid w:val="5CB30105"/>
    <w:multiLevelType w:val="hybridMultilevel"/>
    <w:tmpl w:val="945AA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5110E8"/>
    <w:multiLevelType w:val="hybridMultilevel"/>
    <w:tmpl w:val="83F8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10335">
    <w:abstractNumId w:val="2"/>
  </w:num>
  <w:num w:numId="2" w16cid:durableId="1991323699">
    <w:abstractNumId w:val="10"/>
  </w:num>
  <w:num w:numId="3" w16cid:durableId="126970780">
    <w:abstractNumId w:val="1"/>
  </w:num>
  <w:num w:numId="4" w16cid:durableId="2078043187">
    <w:abstractNumId w:val="5"/>
  </w:num>
  <w:num w:numId="5" w16cid:durableId="900292245">
    <w:abstractNumId w:val="7"/>
  </w:num>
  <w:num w:numId="6" w16cid:durableId="1234465706">
    <w:abstractNumId w:val="4"/>
  </w:num>
  <w:num w:numId="7" w16cid:durableId="1263610674">
    <w:abstractNumId w:val="8"/>
  </w:num>
  <w:num w:numId="8" w16cid:durableId="621115757">
    <w:abstractNumId w:val="0"/>
  </w:num>
  <w:num w:numId="9" w16cid:durableId="1050805895">
    <w:abstractNumId w:val="11"/>
  </w:num>
  <w:num w:numId="10" w16cid:durableId="2021930713">
    <w:abstractNumId w:val="12"/>
  </w:num>
  <w:num w:numId="11" w16cid:durableId="1382050839">
    <w:abstractNumId w:val="13"/>
  </w:num>
  <w:num w:numId="12" w16cid:durableId="1372417565">
    <w:abstractNumId w:val="6"/>
  </w:num>
  <w:num w:numId="13" w16cid:durableId="970478987">
    <w:abstractNumId w:val="3"/>
  </w:num>
  <w:num w:numId="14" w16cid:durableId="1448038353">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wMTU1NTMzNjY3NzZU0lEKTi0uzszPAykwrAUA/GoU+SwAAAA="/>
  </w:docVars>
  <w:rsids>
    <w:rsidRoot w:val="002E4D4E"/>
    <w:rsid w:val="00000285"/>
    <w:rsid w:val="00000290"/>
    <w:rsid w:val="000032F4"/>
    <w:rsid w:val="00003716"/>
    <w:rsid w:val="00005DEB"/>
    <w:rsid w:val="000065ED"/>
    <w:rsid w:val="00012106"/>
    <w:rsid w:val="000125BF"/>
    <w:rsid w:val="00013433"/>
    <w:rsid w:val="00013E53"/>
    <w:rsid w:val="00016C89"/>
    <w:rsid w:val="00017F15"/>
    <w:rsid w:val="00022943"/>
    <w:rsid w:val="00025307"/>
    <w:rsid w:val="000255E6"/>
    <w:rsid w:val="0002690A"/>
    <w:rsid w:val="00026D91"/>
    <w:rsid w:val="00031177"/>
    <w:rsid w:val="00031D40"/>
    <w:rsid w:val="00031E22"/>
    <w:rsid w:val="00031E45"/>
    <w:rsid w:val="0003611C"/>
    <w:rsid w:val="00037FBB"/>
    <w:rsid w:val="000403B7"/>
    <w:rsid w:val="000424FF"/>
    <w:rsid w:val="00042C78"/>
    <w:rsid w:val="0004307F"/>
    <w:rsid w:val="00044EA1"/>
    <w:rsid w:val="000464DA"/>
    <w:rsid w:val="00046EB0"/>
    <w:rsid w:val="000517F5"/>
    <w:rsid w:val="0005240A"/>
    <w:rsid w:val="00052C70"/>
    <w:rsid w:val="00052EB4"/>
    <w:rsid w:val="00052FCF"/>
    <w:rsid w:val="00053258"/>
    <w:rsid w:val="000538B9"/>
    <w:rsid w:val="00053959"/>
    <w:rsid w:val="00054769"/>
    <w:rsid w:val="00062142"/>
    <w:rsid w:val="000637A9"/>
    <w:rsid w:val="000645AF"/>
    <w:rsid w:val="00065B5F"/>
    <w:rsid w:val="00067E91"/>
    <w:rsid w:val="00071246"/>
    <w:rsid w:val="00071D51"/>
    <w:rsid w:val="000828A5"/>
    <w:rsid w:val="000843CF"/>
    <w:rsid w:val="00084B81"/>
    <w:rsid w:val="00084F93"/>
    <w:rsid w:val="00085D57"/>
    <w:rsid w:val="0008666C"/>
    <w:rsid w:val="0008687F"/>
    <w:rsid w:val="000873DB"/>
    <w:rsid w:val="000933CD"/>
    <w:rsid w:val="0009375C"/>
    <w:rsid w:val="0009541F"/>
    <w:rsid w:val="00096D15"/>
    <w:rsid w:val="000A169F"/>
    <w:rsid w:val="000A23B0"/>
    <w:rsid w:val="000A2645"/>
    <w:rsid w:val="000A65F0"/>
    <w:rsid w:val="000A6EFE"/>
    <w:rsid w:val="000B0243"/>
    <w:rsid w:val="000B08B9"/>
    <w:rsid w:val="000B1144"/>
    <w:rsid w:val="000B1D55"/>
    <w:rsid w:val="000B245E"/>
    <w:rsid w:val="000B36E5"/>
    <w:rsid w:val="000B38AF"/>
    <w:rsid w:val="000B68E0"/>
    <w:rsid w:val="000B6FAB"/>
    <w:rsid w:val="000B7CB9"/>
    <w:rsid w:val="000B7D6B"/>
    <w:rsid w:val="000C363C"/>
    <w:rsid w:val="000C4466"/>
    <w:rsid w:val="000C4DAF"/>
    <w:rsid w:val="000D53DB"/>
    <w:rsid w:val="000D5897"/>
    <w:rsid w:val="000D5B2B"/>
    <w:rsid w:val="000D7FF8"/>
    <w:rsid w:val="000E1C3B"/>
    <w:rsid w:val="000E1F95"/>
    <w:rsid w:val="000E4977"/>
    <w:rsid w:val="000E5083"/>
    <w:rsid w:val="000E55B6"/>
    <w:rsid w:val="000E57BA"/>
    <w:rsid w:val="000E6735"/>
    <w:rsid w:val="000E691C"/>
    <w:rsid w:val="000E75CA"/>
    <w:rsid w:val="000E7E7C"/>
    <w:rsid w:val="000F523E"/>
    <w:rsid w:val="000F5C8B"/>
    <w:rsid w:val="000F7AAB"/>
    <w:rsid w:val="001020E6"/>
    <w:rsid w:val="0010393D"/>
    <w:rsid w:val="001054BD"/>
    <w:rsid w:val="0010557D"/>
    <w:rsid w:val="0010796A"/>
    <w:rsid w:val="00107FB2"/>
    <w:rsid w:val="00110757"/>
    <w:rsid w:val="00112056"/>
    <w:rsid w:val="00113615"/>
    <w:rsid w:val="001147E5"/>
    <w:rsid w:val="0011549B"/>
    <w:rsid w:val="00116C00"/>
    <w:rsid w:val="00117116"/>
    <w:rsid w:val="0012056D"/>
    <w:rsid w:val="00120A9F"/>
    <w:rsid w:val="0012301F"/>
    <w:rsid w:val="0012336C"/>
    <w:rsid w:val="00130F3C"/>
    <w:rsid w:val="00131F73"/>
    <w:rsid w:val="0013218B"/>
    <w:rsid w:val="00132536"/>
    <w:rsid w:val="0013471A"/>
    <w:rsid w:val="00134D49"/>
    <w:rsid w:val="00135015"/>
    <w:rsid w:val="00137D4C"/>
    <w:rsid w:val="00140D52"/>
    <w:rsid w:val="001420C9"/>
    <w:rsid w:val="0014213E"/>
    <w:rsid w:val="001426B0"/>
    <w:rsid w:val="00144137"/>
    <w:rsid w:val="00145CD7"/>
    <w:rsid w:val="001507D7"/>
    <w:rsid w:val="001522A5"/>
    <w:rsid w:val="0015533B"/>
    <w:rsid w:val="00155756"/>
    <w:rsid w:val="001570C5"/>
    <w:rsid w:val="001577F7"/>
    <w:rsid w:val="00157A56"/>
    <w:rsid w:val="00164AAF"/>
    <w:rsid w:val="001712F6"/>
    <w:rsid w:val="00172313"/>
    <w:rsid w:val="00173595"/>
    <w:rsid w:val="00173596"/>
    <w:rsid w:val="0017430B"/>
    <w:rsid w:val="0017459E"/>
    <w:rsid w:val="00175EC6"/>
    <w:rsid w:val="00176829"/>
    <w:rsid w:val="00177496"/>
    <w:rsid w:val="001804BC"/>
    <w:rsid w:val="001809EE"/>
    <w:rsid w:val="001847B8"/>
    <w:rsid w:val="001869A8"/>
    <w:rsid w:val="00186CE0"/>
    <w:rsid w:val="00190189"/>
    <w:rsid w:val="00194148"/>
    <w:rsid w:val="0019635C"/>
    <w:rsid w:val="001A05A2"/>
    <w:rsid w:val="001A0C2D"/>
    <w:rsid w:val="001A4193"/>
    <w:rsid w:val="001A5E88"/>
    <w:rsid w:val="001A618D"/>
    <w:rsid w:val="001A6C6E"/>
    <w:rsid w:val="001A7804"/>
    <w:rsid w:val="001A7DFD"/>
    <w:rsid w:val="001A7E24"/>
    <w:rsid w:val="001B00EB"/>
    <w:rsid w:val="001B03BC"/>
    <w:rsid w:val="001B46B5"/>
    <w:rsid w:val="001B5D7B"/>
    <w:rsid w:val="001B69CA"/>
    <w:rsid w:val="001B7689"/>
    <w:rsid w:val="001C0E9C"/>
    <w:rsid w:val="001C1305"/>
    <w:rsid w:val="001C16B5"/>
    <w:rsid w:val="001C2FBD"/>
    <w:rsid w:val="001C4957"/>
    <w:rsid w:val="001C5EDC"/>
    <w:rsid w:val="001D0277"/>
    <w:rsid w:val="001D078A"/>
    <w:rsid w:val="001D0EDD"/>
    <w:rsid w:val="001D1291"/>
    <w:rsid w:val="001D5E06"/>
    <w:rsid w:val="001D66E3"/>
    <w:rsid w:val="001D6C55"/>
    <w:rsid w:val="001E0CA6"/>
    <w:rsid w:val="001E0E61"/>
    <w:rsid w:val="001E3CFD"/>
    <w:rsid w:val="001E4D77"/>
    <w:rsid w:val="001E4F3A"/>
    <w:rsid w:val="001E5D0A"/>
    <w:rsid w:val="001E715C"/>
    <w:rsid w:val="001E75C5"/>
    <w:rsid w:val="001E7CFA"/>
    <w:rsid w:val="001F1B0F"/>
    <w:rsid w:val="001F29D0"/>
    <w:rsid w:val="001F78E3"/>
    <w:rsid w:val="001F7E41"/>
    <w:rsid w:val="00202B67"/>
    <w:rsid w:val="002067FD"/>
    <w:rsid w:val="00207DDB"/>
    <w:rsid w:val="00212B6F"/>
    <w:rsid w:val="002131F7"/>
    <w:rsid w:val="0021345D"/>
    <w:rsid w:val="00213A01"/>
    <w:rsid w:val="00214A26"/>
    <w:rsid w:val="00215667"/>
    <w:rsid w:val="00217635"/>
    <w:rsid w:val="002215B2"/>
    <w:rsid w:val="002217A7"/>
    <w:rsid w:val="002229DC"/>
    <w:rsid w:val="002229E0"/>
    <w:rsid w:val="00225B6A"/>
    <w:rsid w:val="00226240"/>
    <w:rsid w:val="00226CF9"/>
    <w:rsid w:val="00230BAC"/>
    <w:rsid w:val="00231529"/>
    <w:rsid w:val="00231BF7"/>
    <w:rsid w:val="00232D26"/>
    <w:rsid w:val="00235F09"/>
    <w:rsid w:val="00237C9E"/>
    <w:rsid w:val="002407A3"/>
    <w:rsid w:val="00240B34"/>
    <w:rsid w:val="00240D27"/>
    <w:rsid w:val="00240D2E"/>
    <w:rsid w:val="0024258A"/>
    <w:rsid w:val="00242DA3"/>
    <w:rsid w:val="00243504"/>
    <w:rsid w:val="0024367B"/>
    <w:rsid w:val="002441A0"/>
    <w:rsid w:val="00246B37"/>
    <w:rsid w:val="0024774F"/>
    <w:rsid w:val="00252A07"/>
    <w:rsid w:val="00253964"/>
    <w:rsid w:val="0025539C"/>
    <w:rsid w:val="002577C9"/>
    <w:rsid w:val="00257C50"/>
    <w:rsid w:val="00261590"/>
    <w:rsid w:val="00261848"/>
    <w:rsid w:val="00265482"/>
    <w:rsid w:val="0027143D"/>
    <w:rsid w:val="002722B9"/>
    <w:rsid w:val="00272541"/>
    <w:rsid w:val="00272B13"/>
    <w:rsid w:val="00276CFB"/>
    <w:rsid w:val="002805DB"/>
    <w:rsid w:val="002806D8"/>
    <w:rsid w:val="00282C90"/>
    <w:rsid w:val="002835F6"/>
    <w:rsid w:val="00286FE4"/>
    <w:rsid w:val="002879AE"/>
    <w:rsid w:val="00287DD3"/>
    <w:rsid w:val="00290517"/>
    <w:rsid w:val="00290B62"/>
    <w:rsid w:val="00290B85"/>
    <w:rsid w:val="0029123A"/>
    <w:rsid w:val="0029240F"/>
    <w:rsid w:val="002931D1"/>
    <w:rsid w:val="00293BDE"/>
    <w:rsid w:val="00295F7A"/>
    <w:rsid w:val="00296288"/>
    <w:rsid w:val="00296E68"/>
    <w:rsid w:val="002A1662"/>
    <w:rsid w:val="002A1763"/>
    <w:rsid w:val="002A229E"/>
    <w:rsid w:val="002A39AF"/>
    <w:rsid w:val="002A4404"/>
    <w:rsid w:val="002A4D50"/>
    <w:rsid w:val="002A6268"/>
    <w:rsid w:val="002A6372"/>
    <w:rsid w:val="002A667C"/>
    <w:rsid w:val="002A68A5"/>
    <w:rsid w:val="002A7944"/>
    <w:rsid w:val="002B1EDC"/>
    <w:rsid w:val="002B2352"/>
    <w:rsid w:val="002B287F"/>
    <w:rsid w:val="002B3DD8"/>
    <w:rsid w:val="002B7CE9"/>
    <w:rsid w:val="002C02BD"/>
    <w:rsid w:val="002C1D7D"/>
    <w:rsid w:val="002C2B9D"/>
    <w:rsid w:val="002C6DAD"/>
    <w:rsid w:val="002D0A37"/>
    <w:rsid w:val="002D1E90"/>
    <w:rsid w:val="002D206C"/>
    <w:rsid w:val="002D2BA1"/>
    <w:rsid w:val="002D6B97"/>
    <w:rsid w:val="002D794C"/>
    <w:rsid w:val="002D7F98"/>
    <w:rsid w:val="002E017F"/>
    <w:rsid w:val="002E20E6"/>
    <w:rsid w:val="002E39E9"/>
    <w:rsid w:val="002E4D4E"/>
    <w:rsid w:val="002E705D"/>
    <w:rsid w:val="002F0631"/>
    <w:rsid w:val="002F556E"/>
    <w:rsid w:val="002F6A3E"/>
    <w:rsid w:val="002F6B5F"/>
    <w:rsid w:val="002F6D9D"/>
    <w:rsid w:val="002F6F34"/>
    <w:rsid w:val="002F7143"/>
    <w:rsid w:val="003029C6"/>
    <w:rsid w:val="00304CD4"/>
    <w:rsid w:val="00305140"/>
    <w:rsid w:val="00305547"/>
    <w:rsid w:val="003057C6"/>
    <w:rsid w:val="00306F01"/>
    <w:rsid w:val="00307F3B"/>
    <w:rsid w:val="003102B8"/>
    <w:rsid w:val="0031035C"/>
    <w:rsid w:val="00311F87"/>
    <w:rsid w:val="003147CC"/>
    <w:rsid w:val="00314D3C"/>
    <w:rsid w:val="00316721"/>
    <w:rsid w:val="003175EA"/>
    <w:rsid w:val="00320AD0"/>
    <w:rsid w:val="00321E38"/>
    <w:rsid w:val="00322636"/>
    <w:rsid w:val="00324578"/>
    <w:rsid w:val="00327C4D"/>
    <w:rsid w:val="00330BD3"/>
    <w:rsid w:val="00334593"/>
    <w:rsid w:val="0033545F"/>
    <w:rsid w:val="003355EA"/>
    <w:rsid w:val="00337544"/>
    <w:rsid w:val="003375A6"/>
    <w:rsid w:val="003412B4"/>
    <w:rsid w:val="00341F88"/>
    <w:rsid w:val="00342937"/>
    <w:rsid w:val="003430F8"/>
    <w:rsid w:val="00344116"/>
    <w:rsid w:val="00345AC5"/>
    <w:rsid w:val="00346CD5"/>
    <w:rsid w:val="00346D80"/>
    <w:rsid w:val="00350683"/>
    <w:rsid w:val="0035106F"/>
    <w:rsid w:val="00351A31"/>
    <w:rsid w:val="003539CE"/>
    <w:rsid w:val="00354C26"/>
    <w:rsid w:val="00355F53"/>
    <w:rsid w:val="00357CAA"/>
    <w:rsid w:val="00363C45"/>
    <w:rsid w:val="003658D6"/>
    <w:rsid w:val="00366887"/>
    <w:rsid w:val="00367E92"/>
    <w:rsid w:val="00370CFC"/>
    <w:rsid w:val="00371A25"/>
    <w:rsid w:val="00372F91"/>
    <w:rsid w:val="00373FEA"/>
    <w:rsid w:val="0038026C"/>
    <w:rsid w:val="0038214B"/>
    <w:rsid w:val="00383BC8"/>
    <w:rsid w:val="00383E31"/>
    <w:rsid w:val="003843E3"/>
    <w:rsid w:val="0038492B"/>
    <w:rsid w:val="0038586D"/>
    <w:rsid w:val="00387D1E"/>
    <w:rsid w:val="00394162"/>
    <w:rsid w:val="00394C12"/>
    <w:rsid w:val="0039515B"/>
    <w:rsid w:val="00395BAE"/>
    <w:rsid w:val="00395F01"/>
    <w:rsid w:val="0039636E"/>
    <w:rsid w:val="003A3734"/>
    <w:rsid w:val="003A38B1"/>
    <w:rsid w:val="003A61FB"/>
    <w:rsid w:val="003A68A6"/>
    <w:rsid w:val="003A6C9F"/>
    <w:rsid w:val="003B0254"/>
    <w:rsid w:val="003B15B9"/>
    <w:rsid w:val="003B3806"/>
    <w:rsid w:val="003B44DE"/>
    <w:rsid w:val="003B5172"/>
    <w:rsid w:val="003B5398"/>
    <w:rsid w:val="003B5B21"/>
    <w:rsid w:val="003B5EF9"/>
    <w:rsid w:val="003B6523"/>
    <w:rsid w:val="003C0980"/>
    <w:rsid w:val="003C152E"/>
    <w:rsid w:val="003C4D57"/>
    <w:rsid w:val="003D0178"/>
    <w:rsid w:val="003D0FDB"/>
    <w:rsid w:val="003D2A66"/>
    <w:rsid w:val="003E0FB4"/>
    <w:rsid w:val="003E5C1F"/>
    <w:rsid w:val="003F0A11"/>
    <w:rsid w:val="003F1B69"/>
    <w:rsid w:val="003F1C8B"/>
    <w:rsid w:val="003F2B6A"/>
    <w:rsid w:val="003F52A1"/>
    <w:rsid w:val="003F59F1"/>
    <w:rsid w:val="003F5DA6"/>
    <w:rsid w:val="004002B2"/>
    <w:rsid w:val="004021BD"/>
    <w:rsid w:val="004043F0"/>
    <w:rsid w:val="00407024"/>
    <w:rsid w:val="004071F3"/>
    <w:rsid w:val="00407EFF"/>
    <w:rsid w:val="00410489"/>
    <w:rsid w:val="004154A1"/>
    <w:rsid w:val="00415CF1"/>
    <w:rsid w:val="004166BC"/>
    <w:rsid w:val="00422BC9"/>
    <w:rsid w:val="004236F5"/>
    <w:rsid w:val="00424046"/>
    <w:rsid w:val="00424098"/>
    <w:rsid w:val="004258AF"/>
    <w:rsid w:val="00426661"/>
    <w:rsid w:val="00427C94"/>
    <w:rsid w:val="0043070B"/>
    <w:rsid w:val="00441867"/>
    <w:rsid w:val="00441B05"/>
    <w:rsid w:val="0044235E"/>
    <w:rsid w:val="00446716"/>
    <w:rsid w:val="00447BFB"/>
    <w:rsid w:val="0045142D"/>
    <w:rsid w:val="00453CAA"/>
    <w:rsid w:val="0045496C"/>
    <w:rsid w:val="00456CD1"/>
    <w:rsid w:val="0046320D"/>
    <w:rsid w:val="004632B8"/>
    <w:rsid w:val="00466CE5"/>
    <w:rsid w:val="00467983"/>
    <w:rsid w:val="0047003D"/>
    <w:rsid w:val="0047580A"/>
    <w:rsid w:val="00481A0C"/>
    <w:rsid w:val="00483DF1"/>
    <w:rsid w:val="00484012"/>
    <w:rsid w:val="00486319"/>
    <w:rsid w:val="00486746"/>
    <w:rsid w:val="00486E2A"/>
    <w:rsid w:val="00494595"/>
    <w:rsid w:val="004959C1"/>
    <w:rsid w:val="00495C65"/>
    <w:rsid w:val="00496DCB"/>
    <w:rsid w:val="004A00D7"/>
    <w:rsid w:val="004A0C82"/>
    <w:rsid w:val="004A18A2"/>
    <w:rsid w:val="004A1D5C"/>
    <w:rsid w:val="004A57E9"/>
    <w:rsid w:val="004A5F81"/>
    <w:rsid w:val="004A68AB"/>
    <w:rsid w:val="004A6DE9"/>
    <w:rsid w:val="004B5991"/>
    <w:rsid w:val="004B618F"/>
    <w:rsid w:val="004C212D"/>
    <w:rsid w:val="004C34FD"/>
    <w:rsid w:val="004C516E"/>
    <w:rsid w:val="004C5F5E"/>
    <w:rsid w:val="004D0838"/>
    <w:rsid w:val="004D183A"/>
    <w:rsid w:val="004D191C"/>
    <w:rsid w:val="004D25F6"/>
    <w:rsid w:val="004D3F24"/>
    <w:rsid w:val="004D6201"/>
    <w:rsid w:val="004D6766"/>
    <w:rsid w:val="004D70BE"/>
    <w:rsid w:val="004E00C0"/>
    <w:rsid w:val="004E1025"/>
    <w:rsid w:val="004E4C48"/>
    <w:rsid w:val="004E508D"/>
    <w:rsid w:val="004F212E"/>
    <w:rsid w:val="004F264B"/>
    <w:rsid w:val="004F42DD"/>
    <w:rsid w:val="004F4941"/>
    <w:rsid w:val="004F5E33"/>
    <w:rsid w:val="004F62F4"/>
    <w:rsid w:val="004F6B98"/>
    <w:rsid w:val="00500030"/>
    <w:rsid w:val="005008A1"/>
    <w:rsid w:val="00503B2C"/>
    <w:rsid w:val="00505751"/>
    <w:rsid w:val="005057C9"/>
    <w:rsid w:val="00510741"/>
    <w:rsid w:val="00520775"/>
    <w:rsid w:val="0052135E"/>
    <w:rsid w:val="005216AB"/>
    <w:rsid w:val="00522926"/>
    <w:rsid w:val="0052359C"/>
    <w:rsid w:val="00523640"/>
    <w:rsid w:val="00530345"/>
    <w:rsid w:val="00531073"/>
    <w:rsid w:val="00534A4B"/>
    <w:rsid w:val="00534ABA"/>
    <w:rsid w:val="005379D8"/>
    <w:rsid w:val="00537C48"/>
    <w:rsid w:val="005402FE"/>
    <w:rsid w:val="00541F2D"/>
    <w:rsid w:val="005420C2"/>
    <w:rsid w:val="005425DD"/>
    <w:rsid w:val="00544135"/>
    <w:rsid w:val="00544AAD"/>
    <w:rsid w:val="005458F4"/>
    <w:rsid w:val="005532D7"/>
    <w:rsid w:val="0055467E"/>
    <w:rsid w:val="0055554D"/>
    <w:rsid w:val="00555E74"/>
    <w:rsid w:val="00556206"/>
    <w:rsid w:val="00557728"/>
    <w:rsid w:val="00557834"/>
    <w:rsid w:val="00561657"/>
    <w:rsid w:val="00564980"/>
    <w:rsid w:val="00565075"/>
    <w:rsid w:val="00565277"/>
    <w:rsid w:val="005669D6"/>
    <w:rsid w:val="00566DC9"/>
    <w:rsid w:val="0057035D"/>
    <w:rsid w:val="00570BE4"/>
    <w:rsid w:val="00572219"/>
    <w:rsid w:val="00572679"/>
    <w:rsid w:val="0058036E"/>
    <w:rsid w:val="00583099"/>
    <w:rsid w:val="00583633"/>
    <w:rsid w:val="00584440"/>
    <w:rsid w:val="0058563C"/>
    <w:rsid w:val="00586C9B"/>
    <w:rsid w:val="00586E09"/>
    <w:rsid w:val="0058738F"/>
    <w:rsid w:val="00590C62"/>
    <w:rsid w:val="00591026"/>
    <w:rsid w:val="0059392B"/>
    <w:rsid w:val="005940E8"/>
    <w:rsid w:val="0059440E"/>
    <w:rsid w:val="005947FC"/>
    <w:rsid w:val="00596986"/>
    <w:rsid w:val="00596CF2"/>
    <w:rsid w:val="0059784D"/>
    <w:rsid w:val="005A1A87"/>
    <w:rsid w:val="005A439D"/>
    <w:rsid w:val="005A6072"/>
    <w:rsid w:val="005A6F5F"/>
    <w:rsid w:val="005B02EA"/>
    <w:rsid w:val="005B03FD"/>
    <w:rsid w:val="005B491F"/>
    <w:rsid w:val="005B4CF3"/>
    <w:rsid w:val="005B6B16"/>
    <w:rsid w:val="005B6CE5"/>
    <w:rsid w:val="005B7A6D"/>
    <w:rsid w:val="005C031C"/>
    <w:rsid w:val="005C0CE5"/>
    <w:rsid w:val="005C1AB6"/>
    <w:rsid w:val="005C331F"/>
    <w:rsid w:val="005C4099"/>
    <w:rsid w:val="005C4E78"/>
    <w:rsid w:val="005C6990"/>
    <w:rsid w:val="005C7984"/>
    <w:rsid w:val="005D0334"/>
    <w:rsid w:val="005D07D9"/>
    <w:rsid w:val="005D247C"/>
    <w:rsid w:val="005E0A41"/>
    <w:rsid w:val="005E1F44"/>
    <w:rsid w:val="005E3FAA"/>
    <w:rsid w:val="005E610B"/>
    <w:rsid w:val="005E6CFC"/>
    <w:rsid w:val="005F1F1A"/>
    <w:rsid w:val="005F2B33"/>
    <w:rsid w:val="005F3104"/>
    <w:rsid w:val="005F3DB1"/>
    <w:rsid w:val="005F4E86"/>
    <w:rsid w:val="005F6151"/>
    <w:rsid w:val="005F61AF"/>
    <w:rsid w:val="005F7286"/>
    <w:rsid w:val="006023E3"/>
    <w:rsid w:val="0060372E"/>
    <w:rsid w:val="00604D52"/>
    <w:rsid w:val="00605CCB"/>
    <w:rsid w:val="00610962"/>
    <w:rsid w:val="00611E7A"/>
    <w:rsid w:val="00614C7E"/>
    <w:rsid w:val="00615690"/>
    <w:rsid w:val="00615B13"/>
    <w:rsid w:val="00616B6F"/>
    <w:rsid w:val="00623AC3"/>
    <w:rsid w:val="0062790E"/>
    <w:rsid w:val="0063053B"/>
    <w:rsid w:val="00631EC6"/>
    <w:rsid w:val="006349E3"/>
    <w:rsid w:val="0063558E"/>
    <w:rsid w:val="00640D00"/>
    <w:rsid w:val="00642288"/>
    <w:rsid w:val="00642F7D"/>
    <w:rsid w:val="00644D35"/>
    <w:rsid w:val="00646797"/>
    <w:rsid w:val="00651867"/>
    <w:rsid w:val="00651C93"/>
    <w:rsid w:val="00654604"/>
    <w:rsid w:val="006552EE"/>
    <w:rsid w:val="00656DA1"/>
    <w:rsid w:val="00657337"/>
    <w:rsid w:val="00657716"/>
    <w:rsid w:val="006600B6"/>
    <w:rsid w:val="00660992"/>
    <w:rsid w:val="00660B97"/>
    <w:rsid w:val="00660DA4"/>
    <w:rsid w:val="00660F16"/>
    <w:rsid w:val="00661397"/>
    <w:rsid w:val="006634A6"/>
    <w:rsid w:val="0066585B"/>
    <w:rsid w:val="00666D71"/>
    <w:rsid w:val="006705E9"/>
    <w:rsid w:val="00671A4A"/>
    <w:rsid w:val="00671C20"/>
    <w:rsid w:val="00673AC1"/>
    <w:rsid w:val="00676306"/>
    <w:rsid w:val="00676E06"/>
    <w:rsid w:val="00682338"/>
    <w:rsid w:val="00683B61"/>
    <w:rsid w:val="00683BD6"/>
    <w:rsid w:val="0068428C"/>
    <w:rsid w:val="00684D6A"/>
    <w:rsid w:val="0068520A"/>
    <w:rsid w:val="00685985"/>
    <w:rsid w:val="006861F5"/>
    <w:rsid w:val="00686F37"/>
    <w:rsid w:val="0068791A"/>
    <w:rsid w:val="00691944"/>
    <w:rsid w:val="00691FC7"/>
    <w:rsid w:val="0069225C"/>
    <w:rsid w:val="00693969"/>
    <w:rsid w:val="00694A55"/>
    <w:rsid w:val="006964FD"/>
    <w:rsid w:val="0069755E"/>
    <w:rsid w:val="006A1294"/>
    <w:rsid w:val="006A150B"/>
    <w:rsid w:val="006A2A3E"/>
    <w:rsid w:val="006A3867"/>
    <w:rsid w:val="006A4F8E"/>
    <w:rsid w:val="006A5CC2"/>
    <w:rsid w:val="006A5E4C"/>
    <w:rsid w:val="006A6197"/>
    <w:rsid w:val="006A6324"/>
    <w:rsid w:val="006A6565"/>
    <w:rsid w:val="006B13AE"/>
    <w:rsid w:val="006B2525"/>
    <w:rsid w:val="006B3094"/>
    <w:rsid w:val="006B374D"/>
    <w:rsid w:val="006C0227"/>
    <w:rsid w:val="006C17BF"/>
    <w:rsid w:val="006C1FBC"/>
    <w:rsid w:val="006C20E4"/>
    <w:rsid w:val="006C6BD6"/>
    <w:rsid w:val="006C6E6A"/>
    <w:rsid w:val="006C7682"/>
    <w:rsid w:val="006C7F12"/>
    <w:rsid w:val="006D071A"/>
    <w:rsid w:val="006D1A2E"/>
    <w:rsid w:val="006D2022"/>
    <w:rsid w:val="006D6476"/>
    <w:rsid w:val="006D7D56"/>
    <w:rsid w:val="006E0E05"/>
    <w:rsid w:val="006E13D7"/>
    <w:rsid w:val="006E7F4E"/>
    <w:rsid w:val="006F1989"/>
    <w:rsid w:val="006F2154"/>
    <w:rsid w:val="006F4EFB"/>
    <w:rsid w:val="006F57D3"/>
    <w:rsid w:val="006F70C9"/>
    <w:rsid w:val="00701DC0"/>
    <w:rsid w:val="00704573"/>
    <w:rsid w:val="00706F4C"/>
    <w:rsid w:val="00710223"/>
    <w:rsid w:val="00711ABB"/>
    <w:rsid w:val="0071392A"/>
    <w:rsid w:val="00720996"/>
    <w:rsid w:val="007238F5"/>
    <w:rsid w:val="00723C28"/>
    <w:rsid w:val="0072687C"/>
    <w:rsid w:val="007274C5"/>
    <w:rsid w:val="007350ED"/>
    <w:rsid w:val="00735A24"/>
    <w:rsid w:val="007360F0"/>
    <w:rsid w:val="0073649C"/>
    <w:rsid w:val="007367B5"/>
    <w:rsid w:val="00736C73"/>
    <w:rsid w:val="00737025"/>
    <w:rsid w:val="00740CA3"/>
    <w:rsid w:val="00742CE4"/>
    <w:rsid w:val="007477DA"/>
    <w:rsid w:val="00747E66"/>
    <w:rsid w:val="00750B3A"/>
    <w:rsid w:val="007551E7"/>
    <w:rsid w:val="00756222"/>
    <w:rsid w:val="00757404"/>
    <w:rsid w:val="00762302"/>
    <w:rsid w:val="00763741"/>
    <w:rsid w:val="007658E4"/>
    <w:rsid w:val="00766B14"/>
    <w:rsid w:val="00766BDD"/>
    <w:rsid w:val="00766D54"/>
    <w:rsid w:val="007679C3"/>
    <w:rsid w:val="00767E74"/>
    <w:rsid w:val="00767FA6"/>
    <w:rsid w:val="00770D0C"/>
    <w:rsid w:val="00773979"/>
    <w:rsid w:val="0077736C"/>
    <w:rsid w:val="00777F7A"/>
    <w:rsid w:val="00780198"/>
    <w:rsid w:val="007848B8"/>
    <w:rsid w:val="007855D0"/>
    <w:rsid w:val="007872FD"/>
    <w:rsid w:val="00787B76"/>
    <w:rsid w:val="00791DE4"/>
    <w:rsid w:val="0079257B"/>
    <w:rsid w:val="00794C1F"/>
    <w:rsid w:val="00794D5E"/>
    <w:rsid w:val="007953B8"/>
    <w:rsid w:val="00795769"/>
    <w:rsid w:val="00796C34"/>
    <w:rsid w:val="007A0A61"/>
    <w:rsid w:val="007A2A3F"/>
    <w:rsid w:val="007A3E4F"/>
    <w:rsid w:val="007A40A7"/>
    <w:rsid w:val="007A4257"/>
    <w:rsid w:val="007B27FB"/>
    <w:rsid w:val="007B291A"/>
    <w:rsid w:val="007B643F"/>
    <w:rsid w:val="007B72BE"/>
    <w:rsid w:val="007B7D6E"/>
    <w:rsid w:val="007C2402"/>
    <w:rsid w:val="007C267B"/>
    <w:rsid w:val="007C26D8"/>
    <w:rsid w:val="007C4D57"/>
    <w:rsid w:val="007C6F64"/>
    <w:rsid w:val="007D41F6"/>
    <w:rsid w:val="007E2BE4"/>
    <w:rsid w:val="007E3855"/>
    <w:rsid w:val="007E496E"/>
    <w:rsid w:val="007E66F0"/>
    <w:rsid w:val="007E72C9"/>
    <w:rsid w:val="007F0564"/>
    <w:rsid w:val="007F0C9D"/>
    <w:rsid w:val="007F16E8"/>
    <w:rsid w:val="007F2B0D"/>
    <w:rsid w:val="007F42FE"/>
    <w:rsid w:val="007F59B5"/>
    <w:rsid w:val="007F5BE7"/>
    <w:rsid w:val="007F6D5F"/>
    <w:rsid w:val="00800476"/>
    <w:rsid w:val="00801F6A"/>
    <w:rsid w:val="00803C7B"/>
    <w:rsid w:val="00804531"/>
    <w:rsid w:val="008051EB"/>
    <w:rsid w:val="00805469"/>
    <w:rsid w:val="008057EC"/>
    <w:rsid w:val="00806499"/>
    <w:rsid w:val="00810339"/>
    <w:rsid w:val="00811963"/>
    <w:rsid w:val="0081318B"/>
    <w:rsid w:val="00813DB4"/>
    <w:rsid w:val="00814C2B"/>
    <w:rsid w:val="0081500B"/>
    <w:rsid w:val="008169F2"/>
    <w:rsid w:val="00816FF7"/>
    <w:rsid w:val="008170AA"/>
    <w:rsid w:val="00820EBB"/>
    <w:rsid w:val="00822DD6"/>
    <w:rsid w:val="00826835"/>
    <w:rsid w:val="008304F4"/>
    <w:rsid w:val="008321EB"/>
    <w:rsid w:val="00840D51"/>
    <w:rsid w:val="00841033"/>
    <w:rsid w:val="0084154E"/>
    <w:rsid w:val="00841760"/>
    <w:rsid w:val="00844237"/>
    <w:rsid w:val="00845959"/>
    <w:rsid w:val="00845FBA"/>
    <w:rsid w:val="00847EFB"/>
    <w:rsid w:val="00852D6A"/>
    <w:rsid w:val="008530B9"/>
    <w:rsid w:val="00853536"/>
    <w:rsid w:val="00857494"/>
    <w:rsid w:val="00862F0D"/>
    <w:rsid w:val="00864B2A"/>
    <w:rsid w:val="0087001B"/>
    <w:rsid w:val="00870755"/>
    <w:rsid w:val="0087317F"/>
    <w:rsid w:val="008756CD"/>
    <w:rsid w:val="0087593A"/>
    <w:rsid w:val="008809B4"/>
    <w:rsid w:val="008831F0"/>
    <w:rsid w:val="00884366"/>
    <w:rsid w:val="00884AFC"/>
    <w:rsid w:val="00886AB0"/>
    <w:rsid w:val="008871FA"/>
    <w:rsid w:val="0088785A"/>
    <w:rsid w:val="00887AC6"/>
    <w:rsid w:val="00890C69"/>
    <w:rsid w:val="00890E64"/>
    <w:rsid w:val="008918AC"/>
    <w:rsid w:val="0089413B"/>
    <w:rsid w:val="00894149"/>
    <w:rsid w:val="00894B6E"/>
    <w:rsid w:val="0089638F"/>
    <w:rsid w:val="00896DA1"/>
    <w:rsid w:val="008A08E5"/>
    <w:rsid w:val="008A107C"/>
    <w:rsid w:val="008A1B93"/>
    <w:rsid w:val="008A1F11"/>
    <w:rsid w:val="008A514A"/>
    <w:rsid w:val="008A693A"/>
    <w:rsid w:val="008A6D05"/>
    <w:rsid w:val="008A7D12"/>
    <w:rsid w:val="008B0F1F"/>
    <w:rsid w:val="008B2116"/>
    <w:rsid w:val="008B21E7"/>
    <w:rsid w:val="008B2750"/>
    <w:rsid w:val="008B2CD2"/>
    <w:rsid w:val="008B300F"/>
    <w:rsid w:val="008B425E"/>
    <w:rsid w:val="008B7D8A"/>
    <w:rsid w:val="008C0907"/>
    <w:rsid w:val="008C6828"/>
    <w:rsid w:val="008C70D5"/>
    <w:rsid w:val="008C7BB4"/>
    <w:rsid w:val="008D41AE"/>
    <w:rsid w:val="008E1B79"/>
    <w:rsid w:val="008E3D54"/>
    <w:rsid w:val="008E3E3B"/>
    <w:rsid w:val="008E4736"/>
    <w:rsid w:val="008E4D87"/>
    <w:rsid w:val="008E53ED"/>
    <w:rsid w:val="008E58E5"/>
    <w:rsid w:val="008E765A"/>
    <w:rsid w:val="008E77CC"/>
    <w:rsid w:val="008F13EF"/>
    <w:rsid w:val="008F44FC"/>
    <w:rsid w:val="008F4952"/>
    <w:rsid w:val="008F4BC7"/>
    <w:rsid w:val="008F6B32"/>
    <w:rsid w:val="00901E4C"/>
    <w:rsid w:val="009041AF"/>
    <w:rsid w:val="009044F1"/>
    <w:rsid w:val="009100F6"/>
    <w:rsid w:val="009154FB"/>
    <w:rsid w:val="00915737"/>
    <w:rsid w:val="0091590F"/>
    <w:rsid w:val="009172FD"/>
    <w:rsid w:val="00920EF7"/>
    <w:rsid w:val="009210AB"/>
    <w:rsid w:val="009227C4"/>
    <w:rsid w:val="00922BC0"/>
    <w:rsid w:val="009242F1"/>
    <w:rsid w:val="00924886"/>
    <w:rsid w:val="009255D8"/>
    <w:rsid w:val="009271EF"/>
    <w:rsid w:val="0093087C"/>
    <w:rsid w:val="00930B37"/>
    <w:rsid w:val="0093135E"/>
    <w:rsid w:val="009313C4"/>
    <w:rsid w:val="00931E12"/>
    <w:rsid w:val="00932AC5"/>
    <w:rsid w:val="00933C26"/>
    <w:rsid w:val="00934CC1"/>
    <w:rsid w:val="00934F13"/>
    <w:rsid w:val="00940111"/>
    <w:rsid w:val="009411C8"/>
    <w:rsid w:val="00941C97"/>
    <w:rsid w:val="009437F8"/>
    <w:rsid w:val="009446AB"/>
    <w:rsid w:val="0094656E"/>
    <w:rsid w:val="00952480"/>
    <w:rsid w:val="009525D3"/>
    <w:rsid w:val="009548C3"/>
    <w:rsid w:val="00954F7D"/>
    <w:rsid w:val="0095501E"/>
    <w:rsid w:val="00956063"/>
    <w:rsid w:val="0095715B"/>
    <w:rsid w:val="00961D1A"/>
    <w:rsid w:val="00962553"/>
    <w:rsid w:val="00962FBE"/>
    <w:rsid w:val="00964393"/>
    <w:rsid w:val="009673C6"/>
    <w:rsid w:val="00974D50"/>
    <w:rsid w:val="00975AE6"/>
    <w:rsid w:val="009807D6"/>
    <w:rsid w:val="009826F3"/>
    <w:rsid w:val="00990C48"/>
    <w:rsid w:val="00991340"/>
    <w:rsid w:val="00992B98"/>
    <w:rsid w:val="00995B66"/>
    <w:rsid w:val="00995B8C"/>
    <w:rsid w:val="00997C6E"/>
    <w:rsid w:val="009A0A72"/>
    <w:rsid w:val="009A1B07"/>
    <w:rsid w:val="009A3C8B"/>
    <w:rsid w:val="009A4ABB"/>
    <w:rsid w:val="009A59F3"/>
    <w:rsid w:val="009B040C"/>
    <w:rsid w:val="009B15F4"/>
    <w:rsid w:val="009B17ED"/>
    <w:rsid w:val="009B1C87"/>
    <w:rsid w:val="009B2EDC"/>
    <w:rsid w:val="009C15B6"/>
    <w:rsid w:val="009C1CC1"/>
    <w:rsid w:val="009C4E93"/>
    <w:rsid w:val="009C62C1"/>
    <w:rsid w:val="009C6489"/>
    <w:rsid w:val="009C64E3"/>
    <w:rsid w:val="009D66E4"/>
    <w:rsid w:val="009D69C8"/>
    <w:rsid w:val="009D7E79"/>
    <w:rsid w:val="009E0C1B"/>
    <w:rsid w:val="009E32F9"/>
    <w:rsid w:val="009E3442"/>
    <w:rsid w:val="009E3C1D"/>
    <w:rsid w:val="009E4E6C"/>
    <w:rsid w:val="009E7D77"/>
    <w:rsid w:val="009F02C2"/>
    <w:rsid w:val="00A007D5"/>
    <w:rsid w:val="00A0254E"/>
    <w:rsid w:val="00A06DBC"/>
    <w:rsid w:val="00A1080F"/>
    <w:rsid w:val="00A11190"/>
    <w:rsid w:val="00A112EA"/>
    <w:rsid w:val="00A12A93"/>
    <w:rsid w:val="00A12BD0"/>
    <w:rsid w:val="00A13C99"/>
    <w:rsid w:val="00A15E93"/>
    <w:rsid w:val="00A200FC"/>
    <w:rsid w:val="00A2149B"/>
    <w:rsid w:val="00A272BC"/>
    <w:rsid w:val="00A27E2F"/>
    <w:rsid w:val="00A27F40"/>
    <w:rsid w:val="00A32237"/>
    <w:rsid w:val="00A32C3A"/>
    <w:rsid w:val="00A35110"/>
    <w:rsid w:val="00A42068"/>
    <w:rsid w:val="00A420E4"/>
    <w:rsid w:val="00A43686"/>
    <w:rsid w:val="00A4409B"/>
    <w:rsid w:val="00A5299D"/>
    <w:rsid w:val="00A52A3A"/>
    <w:rsid w:val="00A52D35"/>
    <w:rsid w:val="00A55B40"/>
    <w:rsid w:val="00A56089"/>
    <w:rsid w:val="00A57109"/>
    <w:rsid w:val="00A60AC0"/>
    <w:rsid w:val="00A614A4"/>
    <w:rsid w:val="00A7079D"/>
    <w:rsid w:val="00A719AC"/>
    <w:rsid w:val="00A72479"/>
    <w:rsid w:val="00A72ECA"/>
    <w:rsid w:val="00A76559"/>
    <w:rsid w:val="00A7718A"/>
    <w:rsid w:val="00A7768C"/>
    <w:rsid w:val="00A80E3E"/>
    <w:rsid w:val="00A81FB8"/>
    <w:rsid w:val="00A837A9"/>
    <w:rsid w:val="00A908DD"/>
    <w:rsid w:val="00A930EE"/>
    <w:rsid w:val="00A9351A"/>
    <w:rsid w:val="00A94C55"/>
    <w:rsid w:val="00A957A3"/>
    <w:rsid w:val="00AA1DF9"/>
    <w:rsid w:val="00AA4FC7"/>
    <w:rsid w:val="00AA70D1"/>
    <w:rsid w:val="00AA7E56"/>
    <w:rsid w:val="00AB19B2"/>
    <w:rsid w:val="00AB2BDC"/>
    <w:rsid w:val="00AB2D31"/>
    <w:rsid w:val="00AB39D4"/>
    <w:rsid w:val="00AB3C7E"/>
    <w:rsid w:val="00AB53E0"/>
    <w:rsid w:val="00AB5A70"/>
    <w:rsid w:val="00AB6225"/>
    <w:rsid w:val="00AB71E3"/>
    <w:rsid w:val="00AC24D0"/>
    <w:rsid w:val="00AC2B70"/>
    <w:rsid w:val="00AC5353"/>
    <w:rsid w:val="00AD0AC2"/>
    <w:rsid w:val="00AD6229"/>
    <w:rsid w:val="00AD770A"/>
    <w:rsid w:val="00AE26DE"/>
    <w:rsid w:val="00AE2CD0"/>
    <w:rsid w:val="00AE2E40"/>
    <w:rsid w:val="00AE40E9"/>
    <w:rsid w:val="00AE4331"/>
    <w:rsid w:val="00AE4752"/>
    <w:rsid w:val="00AE5ECE"/>
    <w:rsid w:val="00AE689D"/>
    <w:rsid w:val="00AE73E5"/>
    <w:rsid w:val="00AE7622"/>
    <w:rsid w:val="00AF2AA3"/>
    <w:rsid w:val="00AF3AD8"/>
    <w:rsid w:val="00B00F12"/>
    <w:rsid w:val="00B02487"/>
    <w:rsid w:val="00B04F54"/>
    <w:rsid w:val="00B050D2"/>
    <w:rsid w:val="00B050F4"/>
    <w:rsid w:val="00B05996"/>
    <w:rsid w:val="00B07E06"/>
    <w:rsid w:val="00B07FCE"/>
    <w:rsid w:val="00B105B6"/>
    <w:rsid w:val="00B10864"/>
    <w:rsid w:val="00B127B9"/>
    <w:rsid w:val="00B130B1"/>
    <w:rsid w:val="00B142D7"/>
    <w:rsid w:val="00B145C4"/>
    <w:rsid w:val="00B15484"/>
    <w:rsid w:val="00B1557A"/>
    <w:rsid w:val="00B15FA5"/>
    <w:rsid w:val="00B17E01"/>
    <w:rsid w:val="00B21844"/>
    <w:rsid w:val="00B224A1"/>
    <w:rsid w:val="00B2263B"/>
    <w:rsid w:val="00B23E86"/>
    <w:rsid w:val="00B27B77"/>
    <w:rsid w:val="00B32764"/>
    <w:rsid w:val="00B32DB0"/>
    <w:rsid w:val="00B349DE"/>
    <w:rsid w:val="00B3732D"/>
    <w:rsid w:val="00B42833"/>
    <w:rsid w:val="00B42B1A"/>
    <w:rsid w:val="00B5400E"/>
    <w:rsid w:val="00B547C5"/>
    <w:rsid w:val="00B54A2D"/>
    <w:rsid w:val="00B54CE1"/>
    <w:rsid w:val="00B56069"/>
    <w:rsid w:val="00B62407"/>
    <w:rsid w:val="00B63665"/>
    <w:rsid w:val="00B65A0F"/>
    <w:rsid w:val="00B65ED9"/>
    <w:rsid w:val="00B729D8"/>
    <w:rsid w:val="00B7316D"/>
    <w:rsid w:val="00B7340A"/>
    <w:rsid w:val="00B74E89"/>
    <w:rsid w:val="00B75EE6"/>
    <w:rsid w:val="00B77B5A"/>
    <w:rsid w:val="00B82467"/>
    <w:rsid w:val="00B82E3C"/>
    <w:rsid w:val="00B837EF"/>
    <w:rsid w:val="00B876FF"/>
    <w:rsid w:val="00B87ABF"/>
    <w:rsid w:val="00B93397"/>
    <w:rsid w:val="00B94689"/>
    <w:rsid w:val="00B952D4"/>
    <w:rsid w:val="00BA111A"/>
    <w:rsid w:val="00BA1294"/>
    <w:rsid w:val="00BA1700"/>
    <w:rsid w:val="00BA5E80"/>
    <w:rsid w:val="00BA7160"/>
    <w:rsid w:val="00BA75FB"/>
    <w:rsid w:val="00BB113C"/>
    <w:rsid w:val="00BB16FC"/>
    <w:rsid w:val="00BB1AE0"/>
    <w:rsid w:val="00BB1E00"/>
    <w:rsid w:val="00BB200C"/>
    <w:rsid w:val="00BB3043"/>
    <w:rsid w:val="00BB48BE"/>
    <w:rsid w:val="00BB50D8"/>
    <w:rsid w:val="00BB5AE2"/>
    <w:rsid w:val="00BB69C5"/>
    <w:rsid w:val="00BB6BBF"/>
    <w:rsid w:val="00BB72FF"/>
    <w:rsid w:val="00BB7A30"/>
    <w:rsid w:val="00BC2B42"/>
    <w:rsid w:val="00BC2C02"/>
    <w:rsid w:val="00BC6301"/>
    <w:rsid w:val="00BC752A"/>
    <w:rsid w:val="00BD219A"/>
    <w:rsid w:val="00BD4A6D"/>
    <w:rsid w:val="00BD58F1"/>
    <w:rsid w:val="00BD5EDB"/>
    <w:rsid w:val="00BE03F7"/>
    <w:rsid w:val="00BE227D"/>
    <w:rsid w:val="00BE48F3"/>
    <w:rsid w:val="00BE49E5"/>
    <w:rsid w:val="00BE4FA7"/>
    <w:rsid w:val="00BE5DFE"/>
    <w:rsid w:val="00BE5E92"/>
    <w:rsid w:val="00BE6221"/>
    <w:rsid w:val="00BF1542"/>
    <w:rsid w:val="00BF1FB9"/>
    <w:rsid w:val="00BF5278"/>
    <w:rsid w:val="00BF54B5"/>
    <w:rsid w:val="00BF6945"/>
    <w:rsid w:val="00BF76D2"/>
    <w:rsid w:val="00BF7783"/>
    <w:rsid w:val="00C02AAD"/>
    <w:rsid w:val="00C038A0"/>
    <w:rsid w:val="00C042E7"/>
    <w:rsid w:val="00C043F8"/>
    <w:rsid w:val="00C0500E"/>
    <w:rsid w:val="00C12275"/>
    <w:rsid w:val="00C14AD8"/>
    <w:rsid w:val="00C2051F"/>
    <w:rsid w:val="00C23D8B"/>
    <w:rsid w:val="00C23EF1"/>
    <w:rsid w:val="00C24CA3"/>
    <w:rsid w:val="00C24FCF"/>
    <w:rsid w:val="00C27BD0"/>
    <w:rsid w:val="00C31CF6"/>
    <w:rsid w:val="00C330E7"/>
    <w:rsid w:val="00C33F60"/>
    <w:rsid w:val="00C36E62"/>
    <w:rsid w:val="00C409DD"/>
    <w:rsid w:val="00C46370"/>
    <w:rsid w:val="00C504DA"/>
    <w:rsid w:val="00C51607"/>
    <w:rsid w:val="00C602DD"/>
    <w:rsid w:val="00C60361"/>
    <w:rsid w:val="00C67104"/>
    <w:rsid w:val="00C67489"/>
    <w:rsid w:val="00C74740"/>
    <w:rsid w:val="00C74841"/>
    <w:rsid w:val="00C74E80"/>
    <w:rsid w:val="00C74F4B"/>
    <w:rsid w:val="00C75E25"/>
    <w:rsid w:val="00C80FF4"/>
    <w:rsid w:val="00C82BF7"/>
    <w:rsid w:val="00C8586A"/>
    <w:rsid w:val="00C85C0B"/>
    <w:rsid w:val="00C861D8"/>
    <w:rsid w:val="00C86DB6"/>
    <w:rsid w:val="00C87AE7"/>
    <w:rsid w:val="00C87F07"/>
    <w:rsid w:val="00C87F8A"/>
    <w:rsid w:val="00C91B48"/>
    <w:rsid w:val="00C925DB"/>
    <w:rsid w:val="00C946F4"/>
    <w:rsid w:val="00C94BBA"/>
    <w:rsid w:val="00CA5F24"/>
    <w:rsid w:val="00CA7611"/>
    <w:rsid w:val="00CB4822"/>
    <w:rsid w:val="00CB683D"/>
    <w:rsid w:val="00CB6E8E"/>
    <w:rsid w:val="00CC0CAF"/>
    <w:rsid w:val="00CC110C"/>
    <w:rsid w:val="00CC158E"/>
    <w:rsid w:val="00CC4DBF"/>
    <w:rsid w:val="00CC4E07"/>
    <w:rsid w:val="00CC6029"/>
    <w:rsid w:val="00CD60E9"/>
    <w:rsid w:val="00CD78ED"/>
    <w:rsid w:val="00CD7D5A"/>
    <w:rsid w:val="00CE09DE"/>
    <w:rsid w:val="00CE523F"/>
    <w:rsid w:val="00CF2F42"/>
    <w:rsid w:val="00CF5181"/>
    <w:rsid w:val="00D033F1"/>
    <w:rsid w:val="00D0422B"/>
    <w:rsid w:val="00D05C86"/>
    <w:rsid w:val="00D073D1"/>
    <w:rsid w:val="00D07847"/>
    <w:rsid w:val="00D10058"/>
    <w:rsid w:val="00D11F95"/>
    <w:rsid w:val="00D12ECF"/>
    <w:rsid w:val="00D20163"/>
    <w:rsid w:val="00D20EF3"/>
    <w:rsid w:val="00D2113F"/>
    <w:rsid w:val="00D21C5B"/>
    <w:rsid w:val="00D22059"/>
    <w:rsid w:val="00D2288A"/>
    <w:rsid w:val="00D2377B"/>
    <w:rsid w:val="00D23814"/>
    <w:rsid w:val="00D23D91"/>
    <w:rsid w:val="00D24734"/>
    <w:rsid w:val="00D24C3A"/>
    <w:rsid w:val="00D32C7E"/>
    <w:rsid w:val="00D356AC"/>
    <w:rsid w:val="00D359F7"/>
    <w:rsid w:val="00D42548"/>
    <w:rsid w:val="00D42D2B"/>
    <w:rsid w:val="00D440F2"/>
    <w:rsid w:val="00D442F2"/>
    <w:rsid w:val="00D44855"/>
    <w:rsid w:val="00D44A55"/>
    <w:rsid w:val="00D47078"/>
    <w:rsid w:val="00D475E1"/>
    <w:rsid w:val="00D5175E"/>
    <w:rsid w:val="00D52132"/>
    <w:rsid w:val="00D5237B"/>
    <w:rsid w:val="00D534A7"/>
    <w:rsid w:val="00D550A3"/>
    <w:rsid w:val="00D57878"/>
    <w:rsid w:val="00D60784"/>
    <w:rsid w:val="00D60E44"/>
    <w:rsid w:val="00D6150E"/>
    <w:rsid w:val="00D63559"/>
    <w:rsid w:val="00D63AEF"/>
    <w:rsid w:val="00D646BD"/>
    <w:rsid w:val="00D67607"/>
    <w:rsid w:val="00D705FE"/>
    <w:rsid w:val="00D7371B"/>
    <w:rsid w:val="00D73BE5"/>
    <w:rsid w:val="00D763D0"/>
    <w:rsid w:val="00D768F0"/>
    <w:rsid w:val="00D777E1"/>
    <w:rsid w:val="00D820D7"/>
    <w:rsid w:val="00D8325B"/>
    <w:rsid w:val="00D85C9A"/>
    <w:rsid w:val="00D902F8"/>
    <w:rsid w:val="00D929E5"/>
    <w:rsid w:val="00D96B69"/>
    <w:rsid w:val="00DA0FED"/>
    <w:rsid w:val="00DA1562"/>
    <w:rsid w:val="00DA374A"/>
    <w:rsid w:val="00DA4BCA"/>
    <w:rsid w:val="00DA5263"/>
    <w:rsid w:val="00DA539A"/>
    <w:rsid w:val="00DA60BC"/>
    <w:rsid w:val="00DA7223"/>
    <w:rsid w:val="00DA7A39"/>
    <w:rsid w:val="00DB0130"/>
    <w:rsid w:val="00DB3557"/>
    <w:rsid w:val="00DB42EB"/>
    <w:rsid w:val="00DB4B6E"/>
    <w:rsid w:val="00DB4E47"/>
    <w:rsid w:val="00DB5189"/>
    <w:rsid w:val="00DB7306"/>
    <w:rsid w:val="00DC0A3D"/>
    <w:rsid w:val="00DC1952"/>
    <w:rsid w:val="00DC6FCF"/>
    <w:rsid w:val="00DD0F6F"/>
    <w:rsid w:val="00DD10A2"/>
    <w:rsid w:val="00DD22AB"/>
    <w:rsid w:val="00DD51AD"/>
    <w:rsid w:val="00DD52F9"/>
    <w:rsid w:val="00DD7E0E"/>
    <w:rsid w:val="00DE0CE0"/>
    <w:rsid w:val="00DE144D"/>
    <w:rsid w:val="00DE18D8"/>
    <w:rsid w:val="00DE27DB"/>
    <w:rsid w:val="00DE3A80"/>
    <w:rsid w:val="00DE4CE2"/>
    <w:rsid w:val="00DE544F"/>
    <w:rsid w:val="00DE72D3"/>
    <w:rsid w:val="00DF01E3"/>
    <w:rsid w:val="00DF0EF1"/>
    <w:rsid w:val="00DF17D6"/>
    <w:rsid w:val="00DF1C0B"/>
    <w:rsid w:val="00DF2669"/>
    <w:rsid w:val="00DF400F"/>
    <w:rsid w:val="00DF4C2F"/>
    <w:rsid w:val="00DF6614"/>
    <w:rsid w:val="00E00E9A"/>
    <w:rsid w:val="00E018A3"/>
    <w:rsid w:val="00E02AD5"/>
    <w:rsid w:val="00E03D26"/>
    <w:rsid w:val="00E04A59"/>
    <w:rsid w:val="00E0683A"/>
    <w:rsid w:val="00E069F6"/>
    <w:rsid w:val="00E07F6E"/>
    <w:rsid w:val="00E1168C"/>
    <w:rsid w:val="00E13C35"/>
    <w:rsid w:val="00E16DA5"/>
    <w:rsid w:val="00E26100"/>
    <w:rsid w:val="00E26C5D"/>
    <w:rsid w:val="00E30073"/>
    <w:rsid w:val="00E30F25"/>
    <w:rsid w:val="00E31F76"/>
    <w:rsid w:val="00E36E45"/>
    <w:rsid w:val="00E40F6D"/>
    <w:rsid w:val="00E44A61"/>
    <w:rsid w:val="00E45250"/>
    <w:rsid w:val="00E46ECA"/>
    <w:rsid w:val="00E50074"/>
    <w:rsid w:val="00E51589"/>
    <w:rsid w:val="00E55831"/>
    <w:rsid w:val="00E55E5B"/>
    <w:rsid w:val="00E56802"/>
    <w:rsid w:val="00E601BC"/>
    <w:rsid w:val="00E61AA0"/>
    <w:rsid w:val="00E66267"/>
    <w:rsid w:val="00E73517"/>
    <w:rsid w:val="00E7514A"/>
    <w:rsid w:val="00E82A33"/>
    <w:rsid w:val="00E864AC"/>
    <w:rsid w:val="00E87246"/>
    <w:rsid w:val="00E87C18"/>
    <w:rsid w:val="00E90026"/>
    <w:rsid w:val="00E92BDF"/>
    <w:rsid w:val="00E9780E"/>
    <w:rsid w:val="00EA0E8F"/>
    <w:rsid w:val="00EA3777"/>
    <w:rsid w:val="00EA44C2"/>
    <w:rsid w:val="00EA4CBB"/>
    <w:rsid w:val="00EA663F"/>
    <w:rsid w:val="00EB1BE6"/>
    <w:rsid w:val="00EB26DF"/>
    <w:rsid w:val="00EB3380"/>
    <w:rsid w:val="00EB3F20"/>
    <w:rsid w:val="00EB499D"/>
    <w:rsid w:val="00EB574C"/>
    <w:rsid w:val="00EB5DCD"/>
    <w:rsid w:val="00EB6E50"/>
    <w:rsid w:val="00EB7772"/>
    <w:rsid w:val="00EC315B"/>
    <w:rsid w:val="00EC7103"/>
    <w:rsid w:val="00EC798A"/>
    <w:rsid w:val="00ED0C45"/>
    <w:rsid w:val="00ED2D26"/>
    <w:rsid w:val="00ED3F25"/>
    <w:rsid w:val="00ED5195"/>
    <w:rsid w:val="00ED5887"/>
    <w:rsid w:val="00ED5D3F"/>
    <w:rsid w:val="00EE0091"/>
    <w:rsid w:val="00EE237F"/>
    <w:rsid w:val="00EE2DF1"/>
    <w:rsid w:val="00EE3427"/>
    <w:rsid w:val="00EE3FD5"/>
    <w:rsid w:val="00EE40CE"/>
    <w:rsid w:val="00EE5D77"/>
    <w:rsid w:val="00EE61AE"/>
    <w:rsid w:val="00EE771F"/>
    <w:rsid w:val="00EF0449"/>
    <w:rsid w:val="00EF2B17"/>
    <w:rsid w:val="00EF33B6"/>
    <w:rsid w:val="00EF35F5"/>
    <w:rsid w:val="00EF48E7"/>
    <w:rsid w:val="00EF79E0"/>
    <w:rsid w:val="00EF7E14"/>
    <w:rsid w:val="00F0028E"/>
    <w:rsid w:val="00F00439"/>
    <w:rsid w:val="00F03FD3"/>
    <w:rsid w:val="00F04B2B"/>
    <w:rsid w:val="00F05BE8"/>
    <w:rsid w:val="00F05D5B"/>
    <w:rsid w:val="00F06570"/>
    <w:rsid w:val="00F06A57"/>
    <w:rsid w:val="00F07C11"/>
    <w:rsid w:val="00F10A0D"/>
    <w:rsid w:val="00F11817"/>
    <w:rsid w:val="00F11BCC"/>
    <w:rsid w:val="00F11BEB"/>
    <w:rsid w:val="00F11FB2"/>
    <w:rsid w:val="00F1299C"/>
    <w:rsid w:val="00F12D09"/>
    <w:rsid w:val="00F133AC"/>
    <w:rsid w:val="00F148C9"/>
    <w:rsid w:val="00F161E0"/>
    <w:rsid w:val="00F167A2"/>
    <w:rsid w:val="00F17A28"/>
    <w:rsid w:val="00F20B66"/>
    <w:rsid w:val="00F20E11"/>
    <w:rsid w:val="00F219F3"/>
    <w:rsid w:val="00F22AC5"/>
    <w:rsid w:val="00F22BB5"/>
    <w:rsid w:val="00F24C2F"/>
    <w:rsid w:val="00F25AF7"/>
    <w:rsid w:val="00F25D15"/>
    <w:rsid w:val="00F27FA3"/>
    <w:rsid w:val="00F3067A"/>
    <w:rsid w:val="00F30F62"/>
    <w:rsid w:val="00F31398"/>
    <w:rsid w:val="00F31605"/>
    <w:rsid w:val="00F318B1"/>
    <w:rsid w:val="00F335EC"/>
    <w:rsid w:val="00F34648"/>
    <w:rsid w:val="00F3564B"/>
    <w:rsid w:val="00F35775"/>
    <w:rsid w:val="00F3596C"/>
    <w:rsid w:val="00F35D39"/>
    <w:rsid w:val="00F3643E"/>
    <w:rsid w:val="00F36AAB"/>
    <w:rsid w:val="00F37030"/>
    <w:rsid w:val="00F37C4C"/>
    <w:rsid w:val="00F404C6"/>
    <w:rsid w:val="00F434F1"/>
    <w:rsid w:val="00F44857"/>
    <w:rsid w:val="00F450F0"/>
    <w:rsid w:val="00F45708"/>
    <w:rsid w:val="00F45DD5"/>
    <w:rsid w:val="00F47CF7"/>
    <w:rsid w:val="00F507F8"/>
    <w:rsid w:val="00F52612"/>
    <w:rsid w:val="00F52B83"/>
    <w:rsid w:val="00F52E37"/>
    <w:rsid w:val="00F572BE"/>
    <w:rsid w:val="00F6142D"/>
    <w:rsid w:val="00F703C0"/>
    <w:rsid w:val="00F708F6"/>
    <w:rsid w:val="00F71238"/>
    <w:rsid w:val="00F716ED"/>
    <w:rsid w:val="00F726F5"/>
    <w:rsid w:val="00F75152"/>
    <w:rsid w:val="00F75C4A"/>
    <w:rsid w:val="00F7640A"/>
    <w:rsid w:val="00F773FA"/>
    <w:rsid w:val="00F816BB"/>
    <w:rsid w:val="00F81B1E"/>
    <w:rsid w:val="00F8271B"/>
    <w:rsid w:val="00F83DA3"/>
    <w:rsid w:val="00F846A5"/>
    <w:rsid w:val="00F84AC7"/>
    <w:rsid w:val="00F84FCE"/>
    <w:rsid w:val="00F852A4"/>
    <w:rsid w:val="00F85AF3"/>
    <w:rsid w:val="00F8610B"/>
    <w:rsid w:val="00F91964"/>
    <w:rsid w:val="00F9248E"/>
    <w:rsid w:val="00F969F2"/>
    <w:rsid w:val="00F97C4E"/>
    <w:rsid w:val="00FA0846"/>
    <w:rsid w:val="00FA1F01"/>
    <w:rsid w:val="00FA2BD2"/>
    <w:rsid w:val="00FA420A"/>
    <w:rsid w:val="00FA675F"/>
    <w:rsid w:val="00FA7115"/>
    <w:rsid w:val="00FB0792"/>
    <w:rsid w:val="00FB1985"/>
    <w:rsid w:val="00FB43D9"/>
    <w:rsid w:val="00FB4DB2"/>
    <w:rsid w:val="00FB4E39"/>
    <w:rsid w:val="00FB64A9"/>
    <w:rsid w:val="00FC1809"/>
    <w:rsid w:val="00FC3BC3"/>
    <w:rsid w:val="00FC59B0"/>
    <w:rsid w:val="00FC6FEE"/>
    <w:rsid w:val="00FC6FF3"/>
    <w:rsid w:val="00FC700E"/>
    <w:rsid w:val="00FE19DF"/>
    <w:rsid w:val="00FE1C51"/>
    <w:rsid w:val="00FE20FC"/>
    <w:rsid w:val="00FE7278"/>
    <w:rsid w:val="00FF23CD"/>
    <w:rsid w:val="00FF23DA"/>
    <w:rsid w:val="00FF4A8E"/>
    <w:rsid w:val="00FF4C49"/>
    <w:rsid w:val="00FF57D0"/>
    <w:rsid w:val="00FF5D8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983A3F"/>
  <w15:chartTrackingRefBased/>
  <w15:docId w15:val="{9FBAEBDA-EFD2-4E27-963D-A7B97403F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CA"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semiHidden="1" w:unhideWhenUsed="1" w:qFormat="1"/>
    <w:lsdException w:name="toc 1" w:uiPriority="39"/>
    <w:lsdException w:name="toc 2" w:uiPriority="39"/>
    <w:lsdException w:name="toc 3" w:uiPriority="39"/>
    <w:lsdException w:name="footer" w:uiPriority="99"/>
    <w:lsdException w:name="caption" w:qFormat="1"/>
    <w:lsdException w:name="Title" w:uiPriority="10" w:qFormat="1"/>
    <w:lsdException w:name="Body Text" w:uiPriority="1"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2636"/>
    <w:rPr>
      <w:sz w:val="22"/>
      <w:szCs w:val="24"/>
      <w:lang w:val="en-US" w:eastAsia="en-US"/>
    </w:rPr>
  </w:style>
  <w:style w:type="paragraph" w:styleId="Heading1">
    <w:name w:val="heading 1"/>
    <w:basedOn w:val="Normal"/>
    <w:next w:val="Normal"/>
    <w:link w:val="Heading1Char"/>
    <w:uiPriority w:val="9"/>
    <w:qFormat/>
    <w:rsid w:val="003D0178"/>
    <w:pPr>
      <w:keepNext/>
      <w:tabs>
        <w:tab w:val="right" w:leader="dot" w:pos="10080"/>
      </w:tabs>
      <w:spacing w:before="240" w:after="60"/>
      <w:outlineLvl w:val="0"/>
    </w:pPr>
    <w:rPr>
      <w:rFonts w:ascii="Arial" w:hAnsi="Arial" w:cs="Arial"/>
      <w:b/>
      <w:bCs/>
      <w:kern w:val="32"/>
      <w:sz w:val="32"/>
      <w:szCs w:val="32"/>
    </w:rPr>
  </w:style>
  <w:style w:type="paragraph" w:styleId="Heading2">
    <w:name w:val="heading 2"/>
    <w:basedOn w:val="Normal"/>
    <w:next w:val="Normal"/>
    <w:link w:val="Heading2Char1"/>
    <w:uiPriority w:val="9"/>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3B5172"/>
    <w:pPr>
      <w:keepNext/>
      <w:tabs>
        <w:tab w:val="left" w:pos="10080"/>
      </w:tabs>
      <w:spacing w:before="240" w:after="60"/>
      <w:outlineLvl w:val="2"/>
    </w:pPr>
    <w:rPr>
      <w:rFonts w:ascii="Arial" w:hAnsi="Arial" w:cs="Arial"/>
      <w:b/>
      <w:bCs/>
      <w:sz w:val="26"/>
      <w:szCs w:val="26"/>
    </w:rPr>
  </w:style>
  <w:style w:type="paragraph" w:styleId="Heading4">
    <w:name w:val="heading 4"/>
    <w:basedOn w:val="Normal"/>
    <w:next w:val="Normal"/>
    <w:uiPriority w:val="9"/>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Cs w:val="22"/>
    </w:rPr>
  </w:style>
  <w:style w:type="paragraph" w:styleId="Heading7">
    <w:name w:val="heading 7"/>
    <w:basedOn w:val="Normal"/>
    <w:next w:val="Normal"/>
    <w:qFormat/>
    <w:pPr>
      <w:keepNext/>
      <w:ind w:right="196"/>
      <w:jc w:val="both"/>
      <w:outlineLvl w:val="6"/>
    </w:pPr>
    <w:rPr>
      <w:rFonts w:ascii="Arial" w:hAnsi="Arial" w:cs="Arial"/>
      <w:b/>
      <w:sz w:val="20"/>
      <w:szCs w:val="20"/>
    </w:rPr>
  </w:style>
  <w:style w:type="paragraph" w:styleId="Heading8">
    <w:name w:val="heading 8"/>
    <w:basedOn w:val="Normal"/>
    <w:next w:val="Normal"/>
    <w:qFormat/>
    <w:pPr>
      <w:keepNext/>
      <w:ind w:left="-232" w:firstLine="232"/>
      <w:jc w:val="both"/>
      <w:outlineLvl w:val="7"/>
    </w:pPr>
    <w:rPr>
      <w:rFonts w:ascii="Arial" w:hAnsi="Arial" w:cs="Arial"/>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
    <w:name w:val="Body Text"/>
    <w:basedOn w:val="Normal"/>
    <w:uiPriority w:val="1"/>
    <w:qFormat/>
    <w:rPr>
      <w:rFonts w:ascii="Arial" w:hAnsi="Arial" w:cs="Arial"/>
      <w:sz w:val="20"/>
    </w:rPr>
  </w:style>
  <w:style w:type="paragraph" w:styleId="TOC1">
    <w:name w:val="toc 1"/>
    <w:basedOn w:val="Heading11"/>
    <w:next w:val="Normal"/>
    <w:autoRedefine/>
    <w:uiPriority w:val="39"/>
    <w:rsid w:val="008E4D87"/>
    <w:pPr>
      <w:spacing w:after="120" w:line="360" w:lineRule="auto"/>
    </w:pPr>
    <w:rPr>
      <w:rFonts w:ascii="Arial" w:hAnsi="Arial" w:cs="Arial"/>
      <w:bCs w:val="0"/>
      <w:caps/>
      <w:noProof/>
      <w:sz w:val="20"/>
      <w:szCs w:val="20"/>
    </w:rPr>
  </w:style>
  <w:style w:type="paragraph" w:customStyle="1" w:styleId="SdHeading1">
    <w:name w:val="SdHeading 1"/>
    <w:basedOn w:val="Heading1"/>
    <w:pPr>
      <w:tabs>
        <w:tab w:val="num" w:pos="360"/>
      </w:tabs>
      <w:ind w:left="360" w:hanging="360"/>
    </w:pPr>
  </w:style>
  <w:style w:type="paragraph" w:customStyle="1" w:styleId="Style1">
    <w:name w:val="Style1"/>
    <w:basedOn w:val="Heading2"/>
  </w:style>
  <w:style w:type="paragraph" w:customStyle="1" w:styleId="Style2">
    <w:name w:val="Style2"/>
    <w:basedOn w:val="Heading2"/>
  </w:style>
  <w:style w:type="paragraph" w:customStyle="1" w:styleId="Style3">
    <w:name w:val="Style3"/>
    <w:basedOn w:val="Heading2"/>
    <w:autoRedefine/>
  </w:style>
  <w:style w:type="paragraph" w:customStyle="1" w:styleId="StdHeading2">
    <w:name w:val="StdHeading 2"/>
    <w:basedOn w:val="Heading2"/>
  </w:style>
  <w:style w:type="paragraph" w:customStyle="1" w:styleId="StyleHeading210pt">
    <w:name w:val="Style Heading 2 + 10 pt"/>
    <w:basedOn w:val="Heading2"/>
    <w:pPr>
      <w:numPr>
        <w:ilvl w:val="1"/>
        <w:numId w:val="1"/>
      </w:numPr>
    </w:pPr>
    <w:rPr>
      <w:sz w:val="20"/>
    </w:rPr>
  </w:style>
  <w:style w:type="paragraph" w:styleId="NormalWeb">
    <w:name w:val="Normal (Web)"/>
    <w:basedOn w:val="Normal"/>
    <w:uiPriority w:val="99"/>
    <w:pPr>
      <w:spacing w:before="100" w:beforeAutospacing="1" w:after="100" w:afterAutospacing="1"/>
    </w:pPr>
  </w:style>
  <w:style w:type="paragraph" w:styleId="TOC2">
    <w:name w:val="toc 2"/>
    <w:basedOn w:val="heanding2"/>
    <w:next w:val="Normal"/>
    <w:autoRedefine/>
    <w:uiPriority w:val="39"/>
    <w:rsid w:val="008E4D87"/>
    <w:pPr>
      <w:keepNext w:val="0"/>
      <w:spacing w:after="120" w:line="360" w:lineRule="auto"/>
    </w:pPr>
    <w:rPr>
      <w:rFonts w:ascii="Arial" w:eastAsia="Arial" w:hAnsi="Arial" w:cs="Arial"/>
      <w:bCs w:val="0"/>
      <w:noProof/>
      <w:sz w:val="20"/>
      <w:szCs w:val="20"/>
    </w:rPr>
  </w:style>
  <w:style w:type="character" w:styleId="Hyperlink">
    <w:name w:val="Hyperlink"/>
    <w:uiPriority w:val="99"/>
    <w:rPr>
      <w:color w:val="0000FF"/>
      <w:u w:val="single"/>
    </w:rPr>
  </w:style>
  <w:style w:type="paragraph" w:styleId="TOC3">
    <w:name w:val="toc 3"/>
    <w:basedOn w:val="Normal"/>
    <w:next w:val="Normal"/>
    <w:autoRedefine/>
    <w:uiPriority w:val="39"/>
    <w:rsid w:val="008E4D87"/>
    <w:pPr>
      <w:tabs>
        <w:tab w:val="right" w:leader="dot" w:pos="10080"/>
      </w:tabs>
      <w:spacing w:before="120" w:after="120" w:line="360" w:lineRule="auto"/>
      <w:ind w:left="227"/>
    </w:pPr>
    <w:rPr>
      <w:rFonts w:eastAsia="Arial"/>
      <w:sz w:val="20"/>
      <w:szCs w:val="20"/>
    </w:rPr>
  </w:style>
  <w:style w:type="paragraph" w:styleId="TOC4">
    <w:name w:val="toc 4"/>
    <w:basedOn w:val="Normal"/>
    <w:next w:val="Normal"/>
    <w:autoRedefine/>
    <w:semiHidden/>
    <w:pPr>
      <w:ind w:left="480"/>
    </w:pPr>
    <w:rPr>
      <w:sz w:val="20"/>
      <w:szCs w:val="20"/>
    </w:rPr>
  </w:style>
  <w:style w:type="paragraph" w:styleId="TOC5">
    <w:name w:val="toc 5"/>
    <w:basedOn w:val="Normal"/>
    <w:next w:val="Normal"/>
    <w:autoRedefine/>
    <w:semiHidden/>
    <w:pPr>
      <w:ind w:left="720"/>
    </w:pPr>
    <w:rPr>
      <w:sz w:val="20"/>
      <w:szCs w:val="20"/>
    </w:rPr>
  </w:style>
  <w:style w:type="paragraph" w:styleId="TOC6">
    <w:name w:val="toc 6"/>
    <w:basedOn w:val="Normal"/>
    <w:next w:val="Normal"/>
    <w:autoRedefine/>
    <w:semiHidden/>
    <w:pPr>
      <w:ind w:left="960"/>
    </w:pPr>
    <w:rPr>
      <w:sz w:val="20"/>
      <w:szCs w:val="20"/>
    </w:rPr>
  </w:style>
  <w:style w:type="paragraph" w:styleId="TOC7">
    <w:name w:val="toc 7"/>
    <w:basedOn w:val="Normal"/>
    <w:next w:val="Normal"/>
    <w:autoRedefine/>
    <w:semiHidden/>
    <w:pPr>
      <w:ind w:left="1200"/>
    </w:pPr>
    <w:rPr>
      <w:sz w:val="20"/>
      <w:szCs w:val="20"/>
    </w:rPr>
  </w:style>
  <w:style w:type="paragraph" w:styleId="TOC8">
    <w:name w:val="toc 8"/>
    <w:basedOn w:val="Normal"/>
    <w:next w:val="Normal"/>
    <w:autoRedefine/>
    <w:semiHidden/>
    <w:pPr>
      <w:ind w:left="1440"/>
    </w:pPr>
    <w:rPr>
      <w:sz w:val="20"/>
      <w:szCs w:val="20"/>
    </w:rPr>
  </w:style>
  <w:style w:type="paragraph" w:styleId="TOC9">
    <w:name w:val="toc 9"/>
    <w:basedOn w:val="Normal"/>
    <w:next w:val="Normal"/>
    <w:autoRedefine/>
    <w:semiHidden/>
    <w:pPr>
      <w:ind w:left="1680"/>
    </w:pPr>
    <w:rPr>
      <w:sz w:val="20"/>
      <w:szCs w:val="20"/>
    </w:rPr>
  </w:style>
  <w:style w:type="paragraph" w:styleId="Caption">
    <w:name w:val="caption"/>
    <w:basedOn w:val="Normal"/>
    <w:next w:val="Normal"/>
    <w:qFormat/>
    <w:pPr>
      <w:spacing w:before="120" w:after="120"/>
    </w:pPr>
    <w:rPr>
      <w:b/>
      <w:bCs/>
      <w:sz w:val="20"/>
      <w:szCs w:val="20"/>
    </w:rPr>
  </w:style>
  <w:style w:type="paragraph" w:customStyle="1" w:styleId="leftnav">
    <w:name w:val="leftnav"/>
    <w:basedOn w:val="Normal"/>
    <w:pPr>
      <w:spacing w:before="35" w:after="35"/>
    </w:pPr>
    <w:rPr>
      <w:rFonts w:ascii="Arial" w:hAnsi="Arial" w:cs="Arial"/>
      <w:color w:val="000000"/>
      <w:sz w:val="20"/>
      <w:szCs w:val="20"/>
    </w:rPr>
  </w:style>
  <w:style w:type="character" w:styleId="Strong">
    <w:name w:val="Strong"/>
    <w:uiPriority w:val="22"/>
    <w:qFormat/>
    <w:rPr>
      <w:b/>
      <w:bCs/>
    </w:rPr>
  </w:style>
  <w:style w:type="character" w:styleId="Emphasis">
    <w:name w:val="Emphasis"/>
    <w:qFormat/>
    <w:rPr>
      <w:i/>
      <w:iCs/>
    </w:rPr>
  </w:style>
  <w:style w:type="paragraph" w:styleId="z-TopofForm">
    <w:name w:val="HTML Top of Form"/>
    <w:basedOn w:val="Normal"/>
    <w:next w:val="Normal"/>
    <w:hidden/>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pPr>
      <w:pBdr>
        <w:top w:val="single" w:sz="6" w:space="1" w:color="auto"/>
      </w:pBdr>
      <w:jc w:val="center"/>
    </w:pPr>
    <w:rPr>
      <w:rFonts w:ascii="Arial" w:hAnsi="Arial" w:cs="Arial"/>
      <w:vanish/>
      <w:sz w:val="16"/>
      <w:szCs w:val="16"/>
    </w:rPr>
  </w:style>
  <w:style w:type="paragraph" w:styleId="BodyTextIndent">
    <w:name w:val="Body Text Indent"/>
    <w:basedOn w:val="Normal"/>
    <w:pPr>
      <w:ind w:left="360"/>
    </w:pPr>
    <w:rPr>
      <w:rFonts w:ascii="Arial" w:hAnsi="Arial" w:cs="Arial"/>
      <w:sz w:val="20"/>
    </w:rPr>
  </w:style>
  <w:style w:type="table" w:styleId="TableList7">
    <w:name w:val="Table List 7"/>
    <w:basedOn w:val="TableNormal"/>
    <w:rsid w:val="002E4D4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BalloonText">
    <w:name w:val="Balloon Text"/>
    <w:basedOn w:val="Normal"/>
    <w:semiHidden/>
    <w:rPr>
      <w:rFonts w:ascii="Tahoma" w:hAnsi="Tahoma" w:cs="Tahoma"/>
      <w:sz w:val="16"/>
      <w:szCs w:val="16"/>
    </w:rPr>
  </w:style>
  <w:style w:type="character" w:customStyle="1" w:styleId="Heading2Char1">
    <w:name w:val="Heading 2 Char1"/>
    <w:link w:val="Heading2"/>
    <w:rsid w:val="00B050D2"/>
    <w:rPr>
      <w:rFonts w:ascii="Arial" w:hAnsi="Arial" w:cs="Arial"/>
      <w:b/>
      <w:bCs/>
      <w:i/>
      <w:iCs/>
      <w:sz w:val="28"/>
      <w:szCs w:val="28"/>
      <w:lang w:val="en-US" w:eastAsia="en-US" w:bidi="ar-SA"/>
    </w:rPr>
  </w:style>
  <w:style w:type="character" w:customStyle="1" w:styleId="Heading2Char">
    <w:name w:val="Heading 2 Char"/>
    <w:uiPriority w:val="9"/>
    <w:rsid w:val="00A32237"/>
    <w:rPr>
      <w:rFonts w:ascii="Arial" w:hAnsi="Arial" w:cs="Arial"/>
      <w:b/>
      <w:bCs/>
      <w:i/>
      <w:iCs/>
      <w:sz w:val="28"/>
      <w:szCs w:val="28"/>
      <w:lang w:val="en-US" w:eastAsia="en-US" w:bidi="ar-SA"/>
    </w:rPr>
  </w:style>
  <w:style w:type="character" w:customStyle="1" w:styleId="xtext1">
    <w:name w:val="xtext1"/>
    <w:rsid w:val="00E16DA5"/>
    <w:rPr>
      <w:rFonts w:ascii="Arial" w:hAnsi="Arial" w:cs="Arial" w:hint="default"/>
      <w:color w:val="000000"/>
      <w:sz w:val="18"/>
      <w:szCs w:val="18"/>
    </w:rPr>
  </w:style>
  <w:style w:type="character" w:customStyle="1" w:styleId="hotword">
    <w:name w:val="hotword"/>
    <w:basedOn w:val="DefaultParagraphFont"/>
    <w:rsid w:val="00AE7622"/>
  </w:style>
  <w:style w:type="table" w:styleId="TableGrid">
    <w:name w:val="Table Grid"/>
    <w:basedOn w:val="TableNormal"/>
    <w:rsid w:val="008A51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172FD"/>
    <w:pPr>
      <w:keepLines/>
      <w:spacing w:after="0" w:line="259" w:lineRule="auto"/>
      <w:outlineLvl w:val="9"/>
    </w:pPr>
    <w:rPr>
      <w:rFonts w:ascii="Calibri Light" w:eastAsia="Times New Roman" w:hAnsi="Calibri Light" w:cs="Times New Roman"/>
      <w:b w:val="0"/>
      <w:bCs w:val="0"/>
      <w:color w:val="2F5496"/>
      <w:kern w:val="0"/>
    </w:rPr>
  </w:style>
  <w:style w:type="paragraph" w:styleId="Revision">
    <w:name w:val="Revision"/>
    <w:hidden/>
    <w:uiPriority w:val="99"/>
    <w:semiHidden/>
    <w:rsid w:val="002C6DAD"/>
    <w:rPr>
      <w:sz w:val="24"/>
      <w:szCs w:val="24"/>
      <w:lang w:val="en-US" w:eastAsia="en-US"/>
    </w:rPr>
  </w:style>
  <w:style w:type="character" w:styleId="CommentReference">
    <w:name w:val="annotation reference"/>
    <w:basedOn w:val="DefaultParagraphFont"/>
    <w:rsid w:val="005940E8"/>
    <w:rPr>
      <w:sz w:val="16"/>
      <w:szCs w:val="16"/>
    </w:rPr>
  </w:style>
  <w:style w:type="paragraph" w:styleId="CommentText">
    <w:name w:val="annotation text"/>
    <w:basedOn w:val="Normal"/>
    <w:link w:val="CommentTextChar"/>
    <w:rsid w:val="005940E8"/>
    <w:rPr>
      <w:sz w:val="20"/>
      <w:szCs w:val="20"/>
    </w:rPr>
  </w:style>
  <w:style w:type="character" w:customStyle="1" w:styleId="CommentTextChar">
    <w:name w:val="Comment Text Char"/>
    <w:basedOn w:val="DefaultParagraphFont"/>
    <w:link w:val="CommentText"/>
    <w:rsid w:val="005940E8"/>
    <w:rPr>
      <w:lang w:val="en-US" w:eastAsia="en-US"/>
    </w:rPr>
  </w:style>
  <w:style w:type="paragraph" w:styleId="CommentSubject">
    <w:name w:val="annotation subject"/>
    <w:basedOn w:val="CommentText"/>
    <w:next w:val="CommentText"/>
    <w:link w:val="CommentSubjectChar"/>
    <w:rsid w:val="005940E8"/>
    <w:rPr>
      <w:b/>
      <w:bCs/>
    </w:rPr>
  </w:style>
  <w:style w:type="character" w:customStyle="1" w:styleId="CommentSubjectChar">
    <w:name w:val="Comment Subject Char"/>
    <w:basedOn w:val="CommentTextChar"/>
    <w:link w:val="CommentSubject"/>
    <w:rsid w:val="005940E8"/>
    <w:rPr>
      <w:b/>
      <w:bCs/>
      <w:lang w:val="en-US" w:eastAsia="en-US"/>
    </w:rPr>
  </w:style>
  <w:style w:type="character" w:customStyle="1" w:styleId="HeaderChar">
    <w:name w:val="Header Char"/>
    <w:basedOn w:val="DefaultParagraphFont"/>
    <w:link w:val="Header"/>
    <w:rsid w:val="00DA60BC"/>
    <w:rPr>
      <w:sz w:val="24"/>
      <w:szCs w:val="24"/>
      <w:lang w:val="en-US" w:eastAsia="en-US"/>
    </w:rPr>
  </w:style>
  <w:style w:type="numbering" w:customStyle="1" w:styleId="NoList1">
    <w:name w:val="No List1"/>
    <w:next w:val="NoList"/>
    <w:uiPriority w:val="99"/>
    <w:semiHidden/>
    <w:unhideWhenUsed/>
    <w:rsid w:val="00BE03F7"/>
  </w:style>
  <w:style w:type="paragraph" w:styleId="Title">
    <w:name w:val="Title"/>
    <w:basedOn w:val="Normal"/>
    <w:link w:val="TitleChar"/>
    <w:uiPriority w:val="10"/>
    <w:qFormat/>
    <w:rsid w:val="00BE03F7"/>
    <w:pPr>
      <w:widowControl w:val="0"/>
      <w:autoSpaceDE w:val="0"/>
      <w:autoSpaceDN w:val="0"/>
      <w:spacing w:line="366" w:lineRule="exact"/>
      <w:ind w:left="20"/>
    </w:pPr>
    <w:rPr>
      <w:rFonts w:ascii="Verdana" w:eastAsia="Verdana" w:hAnsi="Verdana" w:cs="Verdana"/>
      <w:sz w:val="35"/>
      <w:szCs w:val="35"/>
    </w:rPr>
  </w:style>
  <w:style w:type="character" w:customStyle="1" w:styleId="TitleChar">
    <w:name w:val="Title Char"/>
    <w:basedOn w:val="DefaultParagraphFont"/>
    <w:link w:val="Title"/>
    <w:uiPriority w:val="10"/>
    <w:rsid w:val="00BE03F7"/>
    <w:rPr>
      <w:rFonts w:ascii="Verdana" w:eastAsia="Verdana" w:hAnsi="Verdana" w:cs="Verdana"/>
      <w:sz w:val="35"/>
      <w:szCs w:val="35"/>
      <w:lang w:val="en-US" w:eastAsia="en-US"/>
    </w:rPr>
  </w:style>
  <w:style w:type="paragraph" w:styleId="ListParagraph">
    <w:name w:val="List Paragraph"/>
    <w:basedOn w:val="Normal"/>
    <w:uiPriority w:val="1"/>
    <w:qFormat/>
    <w:rsid w:val="00BE03F7"/>
    <w:pPr>
      <w:widowControl w:val="0"/>
      <w:autoSpaceDE w:val="0"/>
      <w:autoSpaceDN w:val="0"/>
      <w:ind w:left="853"/>
    </w:pPr>
    <w:rPr>
      <w:rFonts w:ascii="Arial MT" w:eastAsia="Arial MT" w:hAnsi="Arial MT" w:cs="Arial MT"/>
      <w:szCs w:val="22"/>
    </w:rPr>
  </w:style>
  <w:style w:type="paragraph" w:customStyle="1" w:styleId="TableParagraph">
    <w:name w:val="Table Paragraph"/>
    <w:basedOn w:val="Normal"/>
    <w:uiPriority w:val="1"/>
    <w:qFormat/>
    <w:rsid w:val="00BE03F7"/>
    <w:pPr>
      <w:widowControl w:val="0"/>
      <w:autoSpaceDE w:val="0"/>
      <w:autoSpaceDN w:val="0"/>
      <w:spacing w:before="131"/>
      <w:jc w:val="right"/>
    </w:pPr>
    <w:rPr>
      <w:rFonts w:eastAsia="Times New Roman"/>
      <w:szCs w:val="22"/>
    </w:rPr>
  </w:style>
  <w:style w:type="character" w:customStyle="1" w:styleId="FooterChar">
    <w:name w:val="Footer Char"/>
    <w:basedOn w:val="DefaultParagraphFont"/>
    <w:link w:val="Footer"/>
    <w:uiPriority w:val="99"/>
    <w:rsid w:val="00BE03F7"/>
    <w:rPr>
      <w:sz w:val="24"/>
      <w:szCs w:val="24"/>
      <w:lang w:val="en-US" w:eastAsia="en-US"/>
    </w:rPr>
  </w:style>
  <w:style w:type="character" w:styleId="PlaceholderText">
    <w:name w:val="Placeholder Text"/>
    <w:basedOn w:val="DefaultParagraphFont"/>
    <w:uiPriority w:val="99"/>
    <w:semiHidden/>
    <w:rsid w:val="00E30073"/>
    <w:rPr>
      <w:color w:val="666666"/>
    </w:rPr>
  </w:style>
  <w:style w:type="paragraph" w:customStyle="1" w:styleId="Heading11">
    <w:name w:val="Heading 11"/>
    <w:basedOn w:val="Heading1"/>
    <w:link w:val="heading10"/>
    <w:autoRedefine/>
    <w:qFormat/>
    <w:rsid w:val="008E4D87"/>
    <w:pPr>
      <w:spacing w:before="120" w:after="180"/>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3D0178"/>
    <w:rPr>
      <w:rFonts w:ascii="Arial" w:hAnsi="Arial" w:cs="Arial"/>
      <w:b/>
      <w:bCs/>
      <w:kern w:val="32"/>
      <w:sz w:val="32"/>
      <w:szCs w:val="32"/>
      <w:lang w:val="en-US" w:eastAsia="en-US"/>
    </w:rPr>
  </w:style>
  <w:style w:type="character" w:customStyle="1" w:styleId="heading10">
    <w:name w:val="heading 1 字符"/>
    <w:basedOn w:val="Heading1Char"/>
    <w:link w:val="Heading11"/>
    <w:rsid w:val="008E4D87"/>
    <w:rPr>
      <w:rFonts w:ascii="Arial" w:hAnsi="Arial" w:cs="Arial"/>
      <w:b/>
      <w:bCs/>
      <w:kern w:val="32"/>
      <w:sz w:val="24"/>
      <w:szCs w:val="24"/>
      <w:lang w:val="en-US" w:eastAsia="en-US"/>
    </w:rPr>
  </w:style>
  <w:style w:type="paragraph" w:customStyle="1" w:styleId="Heading31">
    <w:name w:val="Heading 31"/>
    <w:basedOn w:val="Heading3"/>
    <w:link w:val="heading30"/>
    <w:rsid w:val="003D0178"/>
    <w:pPr>
      <w:tabs>
        <w:tab w:val="right" w:leader="dot" w:pos="10080"/>
      </w:tabs>
      <w:spacing w:before="120" w:after="180"/>
    </w:pPr>
    <w:rPr>
      <w:rFonts w:ascii="Times New Roman" w:hAnsi="Times New Roman" w:cs="Times New Roman"/>
      <w:sz w:val="22"/>
      <w:szCs w:val="22"/>
      <w:lang w:eastAsia="zh-CN"/>
    </w:rPr>
  </w:style>
  <w:style w:type="character" w:customStyle="1" w:styleId="Heading3Char">
    <w:name w:val="Heading 3 Char"/>
    <w:basedOn w:val="DefaultParagraphFont"/>
    <w:link w:val="Heading3"/>
    <w:uiPriority w:val="9"/>
    <w:rsid w:val="003D0178"/>
    <w:rPr>
      <w:rFonts w:ascii="Arial" w:hAnsi="Arial" w:cs="Arial"/>
      <w:b/>
      <w:bCs/>
      <w:sz w:val="26"/>
      <w:szCs w:val="26"/>
      <w:lang w:val="en-US" w:eastAsia="en-US"/>
    </w:rPr>
  </w:style>
  <w:style w:type="character" w:customStyle="1" w:styleId="heading30">
    <w:name w:val="heading 3 字符"/>
    <w:basedOn w:val="Heading3Char"/>
    <w:link w:val="Heading31"/>
    <w:rsid w:val="003D0178"/>
    <w:rPr>
      <w:rFonts w:ascii="Arial" w:hAnsi="Arial" w:cs="Arial"/>
      <w:b/>
      <w:bCs/>
      <w:sz w:val="22"/>
      <w:szCs w:val="22"/>
      <w:lang w:val="en-US" w:eastAsia="en-US"/>
    </w:rPr>
  </w:style>
  <w:style w:type="paragraph" w:customStyle="1" w:styleId="heanding2">
    <w:name w:val="heanding 2"/>
    <w:basedOn w:val="Heading2"/>
    <w:link w:val="heanding20"/>
    <w:qFormat/>
    <w:rsid w:val="003D0178"/>
    <w:pPr>
      <w:tabs>
        <w:tab w:val="right" w:leader="dot" w:pos="10080"/>
      </w:tabs>
      <w:spacing w:before="120" w:after="180"/>
    </w:pPr>
    <w:rPr>
      <w:rFonts w:ascii="Times New Roman" w:hAnsi="Times New Roman" w:cs="Times New Roman"/>
      <w:i w:val="0"/>
      <w:iCs w:val="0"/>
      <w:sz w:val="24"/>
      <w:szCs w:val="24"/>
    </w:rPr>
  </w:style>
  <w:style w:type="character" w:customStyle="1" w:styleId="heanding20">
    <w:name w:val="heanding 2 字符"/>
    <w:basedOn w:val="Heading2Char1"/>
    <w:link w:val="heanding2"/>
    <w:rsid w:val="003D0178"/>
    <w:rPr>
      <w:rFonts w:ascii="Arial" w:hAnsi="Arial" w:cs="Arial"/>
      <w:b/>
      <w:bCs/>
      <w:i w:val="0"/>
      <w:iCs w:val="0"/>
      <w:sz w:val="24"/>
      <w:szCs w:val="24"/>
      <w:lang w:val="en-US" w:eastAsia="en-US" w:bidi="ar-SA"/>
    </w:rPr>
  </w:style>
  <w:style w:type="paragraph" w:customStyle="1" w:styleId="heading-3">
    <w:name w:val="heading-3"/>
    <w:basedOn w:val="Heading31"/>
    <w:link w:val="heading-30"/>
    <w:qFormat/>
    <w:rsid w:val="003D0178"/>
  </w:style>
  <w:style w:type="character" w:customStyle="1" w:styleId="heading-30">
    <w:name w:val="heading-3 字符"/>
    <w:basedOn w:val="heading30"/>
    <w:link w:val="heading-3"/>
    <w:rsid w:val="003D0178"/>
    <w:rPr>
      <w:rFonts w:ascii="Arial" w:hAnsi="Arial" w:cs="Arial"/>
      <w:b/>
      <w:bCs/>
      <w:sz w:val="22"/>
      <w:szCs w:val="22"/>
      <w:lang w:val="en-US" w:eastAsia="en-US"/>
    </w:rPr>
  </w:style>
  <w:style w:type="paragraph" w:customStyle="1" w:styleId="TOC2Aptos11">
    <w:name w:val="样式 TOC 2 + (西文) +西文正文 (Aptos) (中文) +中文正文 (等线) 11 磅"/>
    <w:basedOn w:val="BodyText"/>
    <w:next w:val="Normal"/>
    <w:rsid w:val="003057C6"/>
    <w:pPr>
      <w:spacing w:afterLines="100" w:after="100" w:line="360" w:lineRule="auto"/>
    </w:pPr>
    <w:rPr>
      <w:rFonts w:eastAsia="Arial"/>
      <w:b/>
      <w:bCs/>
      <w:kern w:val="2"/>
      <w:sz w:val="28"/>
      <w:szCs w:val="28"/>
    </w:rPr>
  </w:style>
  <w:style w:type="paragraph" w:customStyle="1" w:styleId="TOC">
    <w:name w:val="样式 TOC 标题 + 宋体"/>
    <w:basedOn w:val="TOCHeading"/>
    <w:rsid w:val="003057C6"/>
    <w:rPr>
      <w:rFonts w:ascii="Arial" w:eastAsia="Arial" w:hAnsi="Arial" w:cs="Arial"/>
      <w:sz w:val="20"/>
      <w:szCs w:val="20"/>
    </w:rPr>
  </w:style>
  <w:style w:type="paragraph" w:customStyle="1" w:styleId="TOC3Aptos11">
    <w:name w:val="样式 TOC 3 + (西文) +西文正文 (Aptos) (中文) +中文正文 (等线) 11 磅"/>
    <w:basedOn w:val="TOC3"/>
    <w:rsid w:val="003057C6"/>
    <w:rPr>
      <w:rFonts w:ascii="Arial" w:hAnsi="Arial" w:cs="Arial"/>
      <w:kern w:val="2"/>
    </w:rPr>
  </w:style>
  <w:style w:type="table" w:styleId="GridTable1Light-Accent4">
    <w:name w:val="Grid Table 1 Light Accent 4"/>
    <w:basedOn w:val="TableNormal"/>
    <w:uiPriority w:val="46"/>
    <w:rsid w:val="00AE689D"/>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4819">
      <w:bodyDiv w:val="1"/>
      <w:marLeft w:val="0"/>
      <w:marRight w:val="0"/>
      <w:marTop w:val="0"/>
      <w:marBottom w:val="0"/>
      <w:divBdr>
        <w:top w:val="none" w:sz="0" w:space="0" w:color="auto"/>
        <w:left w:val="none" w:sz="0" w:space="0" w:color="auto"/>
        <w:bottom w:val="none" w:sz="0" w:space="0" w:color="auto"/>
        <w:right w:val="none" w:sz="0" w:space="0" w:color="auto"/>
      </w:divBdr>
    </w:div>
    <w:div w:id="79645076">
      <w:bodyDiv w:val="1"/>
      <w:marLeft w:val="0"/>
      <w:marRight w:val="0"/>
      <w:marTop w:val="0"/>
      <w:marBottom w:val="0"/>
      <w:divBdr>
        <w:top w:val="none" w:sz="0" w:space="0" w:color="auto"/>
        <w:left w:val="none" w:sz="0" w:space="0" w:color="auto"/>
        <w:bottom w:val="none" w:sz="0" w:space="0" w:color="auto"/>
        <w:right w:val="none" w:sz="0" w:space="0" w:color="auto"/>
      </w:divBdr>
    </w:div>
    <w:div w:id="92749636">
      <w:bodyDiv w:val="1"/>
      <w:marLeft w:val="0"/>
      <w:marRight w:val="0"/>
      <w:marTop w:val="0"/>
      <w:marBottom w:val="0"/>
      <w:divBdr>
        <w:top w:val="none" w:sz="0" w:space="0" w:color="auto"/>
        <w:left w:val="none" w:sz="0" w:space="0" w:color="auto"/>
        <w:bottom w:val="none" w:sz="0" w:space="0" w:color="auto"/>
        <w:right w:val="none" w:sz="0" w:space="0" w:color="auto"/>
      </w:divBdr>
    </w:div>
    <w:div w:id="107627109">
      <w:bodyDiv w:val="1"/>
      <w:marLeft w:val="0"/>
      <w:marRight w:val="0"/>
      <w:marTop w:val="0"/>
      <w:marBottom w:val="0"/>
      <w:divBdr>
        <w:top w:val="none" w:sz="0" w:space="0" w:color="auto"/>
        <w:left w:val="none" w:sz="0" w:space="0" w:color="auto"/>
        <w:bottom w:val="none" w:sz="0" w:space="0" w:color="auto"/>
        <w:right w:val="none" w:sz="0" w:space="0" w:color="auto"/>
      </w:divBdr>
    </w:div>
    <w:div w:id="249003429">
      <w:bodyDiv w:val="1"/>
      <w:marLeft w:val="0"/>
      <w:marRight w:val="0"/>
      <w:marTop w:val="0"/>
      <w:marBottom w:val="0"/>
      <w:divBdr>
        <w:top w:val="none" w:sz="0" w:space="0" w:color="auto"/>
        <w:left w:val="none" w:sz="0" w:space="0" w:color="auto"/>
        <w:bottom w:val="none" w:sz="0" w:space="0" w:color="auto"/>
        <w:right w:val="none" w:sz="0" w:space="0" w:color="auto"/>
      </w:divBdr>
    </w:div>
    <w:div w:id="251624843">
      <w:bodyDiv w:val="1"/>
      <w:marLeft w:val="0"/>
      <w:marRight w:val="0"/>
      <w:marTop w:val="0"/>
      <w:marBottom w:val="0"/>
      <w:divBdr>
        <w:top w:val="none" w:sz="0" w:space="0" w:color="auto"/>
        <w:left w:val="none" w:sz="0" w:space="0" w:color="auto"/>
        <w:bottom w:val="none" w:sz="0" w:space="0" w:color="auto"/>
        <w:right w:val="none" w:sz="0" w:space="0" w:color="auto"/>
      </w:divBdr>
    </w:div>
    <w:div w:id="299581472">
      <w:bodyDiv w:val="1"/>
      <w:marLeft w:val="0"/>
      <w:marRight w:val="0"/>
      <w:marTop w:val="0"/>
      <w:marBottom w:val="0"/>
      <w:divBdr>
        <w:top w:val="none" w:sz="0" w:space="0" w:color="auto"/>
        <w:left w:val="none" w:sz="0" w:space="0" w:color="auto"/>
        <w:bottom w:val="none" w:sz="0" w:space="0" w:color="auto"/>
        <w:right w:val="none" w:sz="0" w:space="0" w:color="auto"/>
      </w:divBdr>
    </w:div>
    <w:div w:id="416363636">
      <w:bodyDiv w:val="1"/>
      <w:marLeft w:val="0"/>
      <w:marRight w:val="0"/>
      <w:marTop w:val="0"/>
      <w:marBottom w:val="0"/>
      <w:divBdr>
        <w:top w:val="none" w:sz="0" w:space="0" w:color="auto"/>
        <w:left w:val="none" w:sz="0" w:space="0" w:color="auto"/>
        <w:bottom w:val="none" w:sz="0" w:space="0" w:color="auto"/>
        <w:right w:val="none" w:sz="0" w:space="0" w:color="auto"/>
      </w:divBdr>
    </w:div>
    <w:div w:id="459228259">
      <w:bodyDiv w:val="1"/>
      <w:marLeft w:val="0"/>
      <w:marRight w:val="0"/>
      <w:marTop w:val="0"/>
      <w:marBottom w:val="0"/>
      <w:divBdr>
        <w:top w:val="none" w:sz="0" w:space="0" w:color="auto"/>
        <w:left w:val="none" w:sz="0" w:space="0" w:color="auto"/>
        <w:bottom w:val="none" w:sz="0" w:space="0" w:color="auto"/>
        <w:right w:val="none" w:sz="0" w:space="0" w:color="auto"/>
      </w:divBdr>
    </w:div>
    <w:div w:id="545531793">
      <w:bodyDiv w:val="1"/>
      <w:marLeft w:val="0"/>
      <w:marRight w:val="0"/>
      <w:marTop w:val="0"/>
      <w:marBottom w:val="0"/>
      <w:divBdr>
        <w:top w:val="none" w:sz="0" w:space="0" w:color="auto"/>
        <w:left w:val="none" w:sz="0" w:space="0" w:color="auto"/>
        <w:bottom w:val="none" w:sz="0" w:space="0" w:color="auto"/>
        <w:right w:val="none" w:sz="0" w:space="0" w:color="auto"/>
      </w:divBdr>
    </w:div>
    <w:div w:id="561910496">
      <w:bodyDiv w:val="1"/>
      <w:marLeft w:val="0"/>
      <w:marRight w:val="0"/>
      <w:marTop w:val="0"/>
      <w:marBottom w:val="0"/>
      <w:divBdr>
        <w:top w:val="none" w:sz="0" w:space="0" w:color="auto"/>
        <w:left w:val="none" w:sz="0" w:space="0" w:color="auto"/>
        <w:bottom w:val="none" w:sz="0" w:space="0" w:color="auto"/>
        <w:right w:val="none" w:sz="0" w:space="0" w:color="auto"/>
      </w:divBdr>
    </w:div>
    <w:div w:id="664557051">
      <w:bodyDiv w:val="1"/>
      <w:marLeft w:val="0"/>
      <w:marRight w:val="0"/>
      <w:marTop w:val="0"/>
      <w:marBottom w:val="0"/>
      <w:divBdr>
        <w:top w:val="none" w:sz="0" w:space="0" w:color="auto"/>
        <w:left w:val="none" w:sz="0" w:space="0" w:color="auto"/>
        <w:bottom w:val="none" w:sz="0" w:space="0" w:color="auto"/>
        <w:right w:val="none" w:sz="0" w:space="0" w:color="auto"/>
      </w:divBdr>
    </w:div>
    <w:div w:id="672026575">
      <w:bodyDiv w:val="1"/>
      <w:marLeft w:val="0"/>
      <w:marRight w:val="0"/>
      <w:marTop w:val="0"/>
      <w:marBottom w:val="0"/>
      <w:divBdr>
        <w:top w:val="none" w:sz="0" w:space="0" w:color="auto"/>
        <w:left w:val="none" w:sz="0" w:space="0" w:color="auto"/>
        <w:bottom w:val="none" w:sz="0" w:space="0" w:color="auto"/>
        <w:right w:val="none" w:sz="0" w:space="0" w:color="auto"/>
      </w:divBdr>
    </w:div>
    <w:div w:id="729957301">
      <w:bodyDiv w:val="1"/>
      <w:marLeft w:val="0"/>
      <w:marRight w:val="0"/>
      <w:marTop w:val="0"/>
      <w:marBottom w:val="0"/>
      <w:divBdr>
        <w:top w:val="none" w:sz="0" w:space="0" w:color="auto"/>
        <w:left w:val="none" w:sz="0" w:space="0" w:color="auto"/>
        <w:bottom w:val="none" w:sz="0" w:space="0" w:color="auto"/>
        <w:right w:val="none" w:sz="0" w:space="0" w:color="auto"/>
      </w:divBdr>
    </w:div>
    <w:div w:id="764572820">
      <w:bodyDiv w:val="1"/>
      <w:marLeft w:val="0"/>
      <w:marRight w:val="0"/>
      <w:marTop w:val="0"/>
      <w:marBottom w:val="0"/>
      <w:divBdr>
        <w:top w:val="none" w:sz="0" w:space="0" w:color="auto"/>
        <w:left w:val="none" w:sz="0" w:space="0" w:color="auto"/>
        <w:bottom w:val="none" w:sz="0" w:space="0" w:color="auto"/>
        <w:right w:val="none" w:sz="0" w:space="0" w:color="auto"/>
      </w:divBdr>
    </w:div>
    <w:div w:id="784083116">
      <w:bodyDiv w:val="1"/>
      <w:marLeft w:val="0"/>
      <w:marRight w:val="0"/>
      <w:marTop w:val="0"/>
      <w:marBottom w:val="0"/>
      <w:divBdr>
        <w:top w:val="none" w:sz="0" w:space="0" w:color="auto"/>
        <w:left w:val="none" w:sz="0" w:space="0" w:color="auto"/>
        <w:bottom w:val="none" w:sz="0" w:space="0" w:color="auto"/>
        <w:right w:val="none" w:sz="0" w:space="0" w:color="auto"/>
      </w:divBdr>
    </w:div>
    <w:div w:id="855508157">
      <w:bodyDiv w:val="1"/>
      <w:marLeft w:val="0"/>
      <w:marRight w:val="0"/>
      <w:marTop w:val="0"/>
      <w:marBottom w:val="0"/>
      <w:divBdr>
        <w:top w:val="none" w:sz="0" w:space="0" w:color="auto"/>
        <w:left w:val="none" w:sz="0" w:space="0" w:color="auto"/>
        <w:bottom w:val="none" w:sz="0" w:space="0" w:color="auto"/>
        <w:right w:val="none" w:sz="0" w:space="0" w:color="auto"/>
      </w:divBdr>
    </w:div>
    <w:div w:id="862091944">
      <w:bodyDiv w:val="1"/>
      <w:marLeft w:val="0"/>
      <w:marRight w:val="0"/>
      <w:marTop w:val="0"/>
      <w:marBottom w:val="0"/>
      <w:divBdr>
        <w:top w:val="none" w:sz="0" w:space="0" w:color="auto"/>
        <w:left w:val="none" w:sz="0" w:space="0" w:color="auto"/>
        <w:bottom w:val="none" w:sz="0" w:space="0" w:color="auto"/>
        <w:right w:val="none" w:sz="0" w:space="0" w:color="auto"/>
      </w:divBdr>
    </w:div>
    <w:div w:id="865413231">
      <w:bodyDiv w:val="1"/>
      <w:marLeft w:val="0"/>
      <w:marRight w:val="0"/>
      <w:marTop w:val="0"/>
      <w:marBottom w:val="0"/>
      <w:divBdr>
        <w:top w:val="none" w:sz="0" w:space="0" w:color="auto"/>
        <w:left w:val="none" w:sz="0" w:space="0" w:color="auto"/>
        <w:bottom w:val="none" w:sz="0" w:space="0" w:color="auto"/>
        <w:right w:val="none" w:sz="0" w:space="0" w:color="auto"/>
      </w:divBdr>
    </w:div>
    <w:div w:id="902181660">
      <w:bodyDiv w:val="1"/>
      <w:marLeft w:val="0"/>
      <w:marRight w:val="0"/>
      <w:marTop w:val="0"/>
      <w:marBottom w:val="0"/>
      <w:divBdr>
        <w:top w:val="none" w:sz="0" w:space="0" w:color="auto"/>
        <w:left w:val="none" w:sz="0" w:space="0" w:color="auto"/>
        <w:bottom w:val="none" w:sz="0" w:space="0" w:color="auto"/>
        <w:right w:val="none" w:sz="0" w:space="0" w:color="auto"/>
      </w:divBdr>
    </w:div>
    <w:div w:id="965963072">
      <w:bodyDiv w:val="1"/>
      <w:marLeft w:val="0"/>
      <w:marRight w:val="0"/>
      <w:marTop w:val="0"/>
      <w:marBottom w:val="0"/>
      <w:divBdr>
        <w:top w:val="none" w:sz="0" w:space="0" w:color="auto"/>
        <w:left w:val="none" w:sz="0" w:space="0" w:color="auto"/>
        <w:bottom w:val="none" w:sz="0" w:space="0" w:color="auto"/>
        <w:right w:val="none" w:sz="0" w:space="0" w:color="auto"/>
      </w:divBdr>
    </w:div>
    <w:div w:id="976493145">
      <w:bodyDiv w:val="1"/>
      <w:marLeft w:val="0"/>
      <w:marRight w:val="0"/>
      <w:marTop w:val="0"/>
      <w:marBottom w:val="0"/>
      <w:divBdr>
        <w:top w:val="none" w:sz="0" w:space="0" w:color="auto"/>
        <w:left w:val="none" w:sz="0" w:space="0" w:color="auto"/>
        <w:bottom w:val="none" w:sz="0" w:space="0" w:color="auto"/>
        <w:right w:val="none" w:sz="0" w:space="0" w:color="auto"/>
      </w:divBdr>
    </w:div>
    <w:div w:id="978193875">
      <w:bodyDiv w:val="1"/>
      <w:marLeft w:val="0"/>
      <w:marRight w:val="0"/>
      <w:marTop w:val="0"/>
      <w:marBottom w:val="0"/>
      <w:divBdr>
        <w:top w:val="none" w:sz="0" w:space="0" w:color="auto"/>
        <w:left w:val="none" w:sz="0" w:space="0" w:color="auto"/>
        <w:bottom w:val="none" w:sz="0" w:space="0" w:color="auto"/>
        <w:right w:val="none" w:sz="0" w:space="0" w:color="auto"/>
      </w:divBdr>
    </w:div>
    <w:div w:id="1012072783">
      <w:bodyDiv w:val="1"/>
      <w:marLeft w:val="0"/>
      <w:marRight w:val="0"/>
      <w:marTop w:val="0"/>
      <w:marBottom w:val="0"/>
      <w:divBdr>
        <w:top w:val="none" w:sz="0" w:space="0" w:color="auto"/>
        <w:left w:val="none" w:sz="0" w:space="0" w:color="auto"/>
        <w:bottom w:val="none" w:sz="0" w:space="0" w:color="auto"/>
        <w:right w:val="none" w:sz="0" w:space="0" w:color="auto"/>
      </w:divBdr>
    </w:div>
    <w:div w:id="1023173206">
      <w:bodyDiv w:val="1"/>
      <w:marLeft w:val="0"/>
      <w:marRight w:val="0"/>
      <w:marTop w:val="0"/>
      <w:marBottom w:val="0"/>
      <w:divBdr>
        <w:top w:val="none" w:sz="0" w:space="0" w:color="auto"/>
        <w:left w:val="none" w:sz="0" w:space="0" w:color="auto"/>
        <w:bottom w:val="none" w:sz="0" w:space="0" w:color="auto"/>
        <w:right w:val="none" w:sz="0" w:space="0" w:color="auto"/>
      </w:divBdr>
    </w:div>
    <w:div w:id="1050350411">
      <w:bodyDiv w:val="1"/>
      <w:marLeft w:val="0"/>
      <w:marRight w:val="0"/>
      <w:marTop w:val="0"/>
      <w:marBottom w:val="0"/>
      <w:divBdr>
        <w:top w:val="none" w:sz="0" w:space="0" w:color="auto"/>
        <w:left w:val="none" w:sz="0" w:space="0" w:color="auto"/>
        <w:bottom w:val="none" w:sz="0" w:space="0" w:color="auto"/>
        <w:right w:val="none" w:sz="0" w:space="0" w:color="auto"/>
      </w:divBdr>
    </w:div>
    <w:div w:id="1190295169">
      <w:bodyDiv w:val="1"/>
      <w:marLeft w:val="0"/>
      <w:marRight w:val="0"/>
      <w:marTop w:val="0"/>
      <w:marBottom w:val="0"/>
      <w:divBdr>
        <w:top w:val="none" w:sz="0" w:space="0" w:color="auto"/>
        <w:left w:val="none" w:sz="0" w:space="0" w:color="auto"/>
        <w:bottom w:val="none" w:sz="0" w:space="0" w:color="auto"/>
        <w:right w:val="none" w:sz="0" w:space="0" w:color="auto"/>
      </w:divBdr>
    </w:div>
    <w:div w:id="1202666624">
      <w:bodyDiv w:val="1"/>
      <w:marLeft w:val="0"/>
      <w:marRight w:val="0"/>
      <w:marTop w:val="0"/>
      <w:marBottom w:val="0"/>
      <w:divBdr>
        <w:top w:val="none" w:sz="0" w:space="0" w:color="auto"/>
        <w:left w:val="none" w:sz="0" w:space="0" w:color="auto"/>
        <w:bottom w:val="none" w:sz="0" w:space="0" w:color="auto"/>
        <w:right w:val="none" w:sz="0" w:space="0" w:color="auto"/>
      </w:divBdr>
    </w:div>
    <w:div w:id="1211574516">
      <w:bodyDiv w:val="1"/>
      <w:marLeft w:val="0"/>
      <w:marRight w:val="0"/>
      <w:marTop w:val="0"/>
      <w:marBottom w:val="0"/>
      <w:divBdr>
        <w:top w:val="none" w:sz="0" w:space="0" w:color="auto"/>
        <w:left w:val="none" w:sz="0" w:space="0" w:color="auto"/>
        <w:bottom w:val="none" w:sz="0" w:space="0" w:color="auto"/>
        <w:right w:val="none" w:sz="0" w:space="0" w:color="auto"/>
      </w:divBdr>
    </w:div>
    <w:div w:id="1228758337">
      <w:bodyDiv w:val="1"/>
      <w:marLeft w:val="0"/>
      <w:marRight w:val="0"/>
      <w:marTop w:val="0"/>
      <w:marBottom w:val="0"/>
      <w:divBdr>
        <w:top w:val="none" w:sz="0" w:space="0" w:color="auto"/>
        <w:left w:val="none" w:sz="0" w:space="0" w:color="auto"/>
        <w:bottom w:val="none" w:sz="0" w:space="0" w:color="auto"/>
        <w:right w:val="none" w:sz="0" w:space="0" w:color="auto"/>
      </w:divBdr>
    </w:div>
    <w:div w:id="1253932695">
      <w:bodyDiv w:val="1"/>
      <w:marLeft w:val="0"/>
      <w:marRight w:val="0"/>
      <w:marTop w:val="0"/>
      <w:marBottom w:val="0"/>
      <w:divBdr>
        <w:top w:val="none" w:sz="0" w:space="0" w:color="auto"/>
        <w:left w:val="none" w:sz="0" w:space="0" w:color="auto"/>
        <w:bottom w:val="none" w:sz="0" w:space="0" w:color="auto"/>
        <w:right w:val="none" w:sz="0" w:space="0" w:color="auto"/>
      </w:divBdr>
    </w:div>
    <w:div w:id="1286503711">
      <w:bodyDiv w:val="1"/>
      <w:marLeft w:val="0"/>
      <w:marRight w:val="0"/>
      <w:marTop w:val="0"/>
      <w:marBottom w:val="0"/>
      <w:divBdr>
        <w:top w:val="none" w:sz="0" w:space="0" w:color="auto"/>
        <w:left w:val="none" w:sz="0" w:space="0" w:color="auto"/>
        <w:bottom w:val="none" w:sz="0" w:space="0" w:color="auto"/>
        <w:right w:val="none" w:sz="0" w:space="0" w:color="auto"/>
      </w:divBdr>
    </w:div>
    <w:div w:id="1375960088">
      <w:bodyDiv w:val="1"/>
      <w:marLeft w:val="0"/>
      <w:marRight w:val="0"/>
      <w:marTop w:val="0"/>
      <w:marBottom w:val="0"/>
      <w:divBdr>
        <w:top w:val="none" w:sz="0" w:space="0" w:color="auto"/>
        <w:left w:val="none" w:sz="0" w:space="0" w:color="auto"/>
        <w:bottom w:val="none" w:sz="0" w:space="0" w:color="auto"/>
        <w:right w:val="none" w:sz="0" w:space="0" w:color="auto"/>
      </w:divBdr>
    </w:div>
    <w:div w:id="1449470673">
      <w:bodyDiv w:val="1"/>
      <w:marLeft w:val="0"/>
      <w:marRight w:val="0"/>
      <w:marTop w:val="0"/>
      <w:marBottom w:val="0"/>
      <w:divBdr>
        <w:top w:val="none" w:sz="0" w:space="0" w:color="auto"/>
        <w:left w:val="none" w:sz="0" w:space="0" w:color="auto"/>
        <w:bottom w:val="none" w:sz="0" w:space="0" w:color="auto"/>
        <w:right w:val="none" w:sz="0" w:space="0" w:color="auto"/>
      </w:divBdr>
    </w:div>
    <w:div w:id="1523546077">
      <w:bodyDiv w:val="1"/>
      <w:marLeft w:val="0"/>
      <w:marRight w:val="0"/>
      <w:marTop w:val="0"/>
      <w:marBottom w:val="0"/>
      <w:divBdr>
        <w:top w:val="none" w:sz="0" w:space="0" w:color="auto"/>
        <w:left w:val="none" w:sz="0" w:space="0" w:color="auto"/>
        <w:bottom w:val="none" w:sz="0" w:space="0" w:color="auto"/>
        <w:right w:val="none" w:sz="0" w:space="0" w:color="auto"/>
      </w:divBdr>
    </w:div>
    <w:div w:id="1577015646">
      <w:bodyDiv w:val="1"/>
      <w:marLeft w:val="0"/>
      <w:marRight w:val="0"/>
      <w:marTop w:val="0"/>
      <w:marBottom w:val="0"/>
      <w:divBdr>
        <w:top w:val="none" w:sz="0" w:space="0" w:color="auto"/>
        <w:left w:val="none" w:sz="0" w:space="0" w:color="auto"/>
        <w:bottom w:val="none" w:sz="0" w:space="0" w:color="auto"/>
        <w:right w:val="none" w:sz="0" w:space="0" w:color="auto"/>
      </w:divBdr>
    </w:div>
    <w:div w:id="1614051658">
      <w:bodyDiv w:val="1"/>
      <w:marLeft w:val="0"/>
      <w:marRight w:val="0"/>
      <w:marTop w:val="0"/>
      <w:marBottom w:val="0"/>
      <w:divBdr>
        <w:top w:val="none" w:sz="0" w:space="0" w:color="auto"/>
        <w:left w:val="none" w:sz="0" w:space="0" w:color="auto"/>
        <w:bottom w:val="none" w:sz="0" w:space="0" w:color="auto"/>
        <w:right w:val="none" w:sz="0" w:space="0" w:color="auto"/>
      </w:divBdr>
      <w:divsChild>
        <w:div w:id="357052662">
          <w:marLeft w:val="0"/>
          <w:marRight w:val="4050"/>
          <w:marTop w:val="0"/>
          <w:marBottom w:val="0"/>
          <w:divBdr>
            <w:top w:val="none" w:sz="0" w:space="0" w:color="auto"/>
            <w:left w:val="none" w:sz="0" w:space="0" w:color="auto"/>
            <w:bottom w:val="none" w:sz="0" w:space="0" w:color="auto"/>
            <w:right w:val="none" w:sz="0" w:space="0" w:color="auto"/>
          </w:divBdr>
        </w:div>
      </w:divsChild>
    </w:div>
    <w:div w:id="1651715191">
      <w:bodyDiv w:val="1"/>
      <w:marLeft w:val="0"/>
      <w:marRight w:val="0"/>
      <w:marTop w:val="0"/>
      <w:marBottom w:val="0"/>
      <w:divBdr>
        <w:top w:val="none" w:sz="0" w:space="0" w:color="auto"/>
        <w:left w:val="none" w:sz="0" w:space="0" w:color="auto"/>
        <w:bottom w:val="none" w:sz="0" w:space="0" w:color="auto"/>
        <w:right w:val="none" w:sz="0" w:space="0" w:color="auto"/>
      </w:divBdr>
    </w:div>
    <w:div w:id="1662270192">
      <w:bodyDiv w:val="1"/>
      <w:marLeft w:val="0"/>
      <w:marRight w:val="0"/>
      <w:marTop w:val="0"/>
      <w:marBottom w:val="0"/>
      <w:divBdr>
        <w:top w:val="none" w:sz="0" w:space="0" w:color="auto"/>
        <w:left w:val="none" w:sz="0" w:space="0" w:color="auto"/>
        <w:bottom w:val="none" w:sz="0" w:space="0" w:color="auto"/>
        <w:right w:val="none" w:sz="0" w:space="0" w:color="auto"/>
      </w:divBdr>
    </w:div>
    <w:div w:id="1676766977">
      <w:bodyDiv w:val="1"/>
      <w:marLeft w:val="0"/>
      <w:marRight w:val="0"/>
      <w:marTop w:val="0"/>
      <w:marBottom w:val="0"/>
      <w:divBdr>
        <w:top w:val="none" w:sz="0" w:space="0" w:color="auto"/>
        <w:left w:val="none" w:sz="0" w:space="0" w:color="auto"/>
        <w:bottom w:val="none" w:sz="0" w:space="0" w:color="auto"/>
        <w:right w:val="none" w:sz="0" w:space="0" w:color="auto"/>
      </w:divBdr>
    </w:div>
    <w:div w:id="1818759943">
      <w:bodyDiv w:val="1"/>
      <w:marLeft w:val="0"/>
      <w:marRight w:val="0"/>
      <w:marTop w:val="0"/>
      <w:marBottom w:val="0"/>
      <w:divBdr>
        <w:top w:val="none" w:sz="0" w:space="0" w:color="auto"/>
        <w:left w:val="none" w:sz="0" w:space="0" w:color="auto"/>
        <w:bottom w:val="none" w:sz="0" w:space="0" w:color="auto"/>
        <w:right w:val="none" w:sz="0" w:space="0" w:color="auto"/>
      </w:divBdr>
    </w:div>
    <w:div w:id="1819685962">
      <w:bodyDiv w:val="1"/>
      <w:marLeft w:val="0"/>
      <w:marRight w:val="0"/>
      <w:marTop w:val="0"/>
      <w:marBottom w:val="0"/>
      <w:divBdr>
        <w:top w:val="none" w:sz="0" w:space="0" w:color="auto"/>
        <w:left w:val="none" w:sz="0" w:space="0" w:color="auto"/>
        <w:bottom w:val="none" w:sz="0" w:space="0" w:color="auto"/>
        <w:right w:val="none" w:sz="0" w:space="0" w:color="auto"/>
      </w:divBdr>
    </w:div>
    <w:div w:id="1845045465">
      <w:bodyDiv w:val="1"/>
      <w:marLeft w:val="0"/>
      <w:marRight w:val="0"/>
      <w:marTop w:val="0"/>
      <w:marBottom w:val="0"/>
      <w:divBdr>
        <w:top w:val="none" w:sz="0" w:space="0" w:color="auto"/>
        <w:left w:val="none" w:sz="0" w:space="0" w:color="auto"/>
        <w:bottom w:val="none" w:sz="0" w:space="0" w:color="auto"/>
        <w:right w:val="none" w:sz="0" w:space="0" w:color="auto"/>
      </w:divBdr>
    </w:div>
    <w:div w:id="1882093461">
      <w:bodyDiv w:val="1"/>
      <w:marLeft w:val="0"/>
      <w:marRight w:val="0"/>
      <w:marTop w:val="0"/>
      <w:marBottom w:val="0"/>
      <w:divBdr>
        <w:top w:val="none" w:sz="0" w:space="0" w:color="auto"/>
        <w:left w:val="none" w:sz="0" w:space="0" w:color="auto"/>
        <w:bottom w:val="none" w:sz="0" w:space="0" w:color="auto"/>
        <w:right w:val="none" w:sz="0" w:space="0" w:color="auto"/>
      </w:divBdr>
    </w:div>
    <w:div w:id="1884752727">
      <w:bodyDiv w:val="1"/>
      <w:marLeft w:val="0"/>
      <w:marRight w:val="0"/>
      <w:marTop w:val="0"/>
      <w:marBottom w:val="0"/>
      <w:divBdr>
        <w:top w:val="none" w:sz="0" w:space="0" w:color="auto"/>
        <w:left w:val="none" w:sz="0" w:space="0" w:color="auto"/>
        <w:bottom w:val="none" w:sz="0" w:space="0" w:color="auto"/>
        <w:right w:val="none" w:sz="0" w:space="0" w:color="auto"/>
      </w:divBdr>
    </w:div>
    <w:div w:id="1928925896">
      <w:bodyDiv w:val="1"/>
      <w:marLeft w:val="0"/>
      <w:marRight w:val="0"/>
      <w:marTop w:val="0"/>
      <w:marBottom w:val="0"/>
      <w:divBdr>
        <w:top w:val="none" w:sz="0" w:space="0" w:color="auto"/>
        <w:left w:val="none" w:sz="0" w:space="0" w:color="auto"/>
        <w:bottom w:val="none" w:sz="0" w:space="0" w:color="auto"/>
        <w:right w:val="none" w:sz="0" w:space="0" w:color="auto"/>
      </w:divBdr>
    </w:div>
    <w:div w:id="1968313702">
      <w:bodyDiv w:val="1"/>
      <w:marLeft w:val="0"/>
      <w:marRight w:val="0"/>
      <w:marTop w:val="0"/>
      <w:marBottom w:val="0"/>
      <w:divBdr>
        <w:top w:val="none" w:sz="0" w:space="0" w:color="auto"/>
        <w:left w:val="none" w:sz="0" w:space="0" w:color="auto"/>
        <w:bottom w:val="none" w:sz="0" w:space="0" w:color="auto"/>
        <w:right w:val="none" w:sz="0" w:space="0" w:color="auto"/>
      </w:divBdr>
    </w:div>
    <w:div w:id="2022857878">
      <w:bodyDiv w:val="1"/>
      <w:marLeft w:val="0"/>
      <w:marRight w:val="0"/>
      <w:marTop w:val="0"/>
      <w:marBottom w:val="0"/>
      <w:divBdr>
        <w:top w:val="none" w:sz="0" w:space="0" w:color="auto"/>
        <w:left w:val="none" w:sz="0" w:space="0" w:color="auto"/>
        <w:bottom w:val="none" w:sz="0" w:space="0" w:color="auto"/>
        <w:right w:val="none" w:sz="0" w:space="0" w:color="auto"/>
      </w:divBdr>
    </w:div>
    <w:div w:id="2024086169">
      <w:bodyDiv w:val="1"/>
      <w:marLeft w:val="0"/>
      <w:marRight w:val="0"/>
      <w:marTop w:val="0"/>
      <w:marBottom w:val="0"/>
      <w:divBdr>
        <w:top w:val="none" w:sz="0" w:space="0" w:color="auto"/>
        <w:left w:val="none" w:sz="0" w:space="0" w:color="auto"/>
        <w:bottom w:val="none" w:sz="0" w:space="0" w:color="auto"/>
        <w:right w:val="none" w:sz="0" w:space="0" w:color="auto"/>
      </w:divBdr>
    </w:div>
    <w:div w:id="213439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475f580-7f4e-4cae-b56f-8fa7ae06a512">
      <Terms xmlns="http://schemas.microsoft.com/office/infopath/2007/PartnerControls"/>
    </lcf76f155ced4ddcb4097134ff3c332f>
    <Effort xmlns="6475f580-7f4e-4cae-b56f-8fa7ae06a512">Enter Choice #1</Effort>
    <TaxCatchAll xmlns="4071943c-93ae-43f9-958a-6c90c4d5a6e1"/>
  </documentManagement>
</p:properties>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A396C5AF7081544F8A76911B6995F751" ma:contentTypeVersion="17" ma:contentTypeDescription="Create a new document." ma:contentTypeScope="" ma:versionID="ee23b6a84e7c277d6ddd64b9f5fc997c">
  <xsd:schema xmlns:xsd="http://www.w3.org/2001/XMLSchema" xmlns:xs="http://www.w3.org/2001/XMLSchema" xmlns:p="http://schemas.microsoft.com/office/2006/metadata/properties" xmlns:ns2="6475f580-7f4e-4cae-b56f-8fa7ae06a512" xmlns:ns3="4071943c-93ae-43f9-958a-6c90c4d5a6e1" targetNamespace="http://schemas.microsoft.com/office/2006/metadata/properties" ma:root="true" ma:fieldsID="1008af5a509be5d63a13c7ad8a9ea51c" ns2:_="" ns3:_="">
    <xsd:import namespace="6475f580-7f4e-4cae-b56f-8fa7ae06a512"/>
    <xsd:import namespace="4071943c-93ae-43f9-958a-6c90c4d5a6e1"/>
    <xsd:element name="properties">
      <xsd:complexType>
        <xsd:sequence>
          <xsd:element name="documentManagement">
            <xsd:complexType>
              <xsd:all>
                <xsd:element ref="ns2:MediaServiceMetadata" minOccurs="0"/>
                <xsd:element ref="ns2:MediaServiceFastMetadata" minOccurs="0"/>
                <xsd:element ref="ns2:Effort"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element ref="ns2:MediaServiceObjectDetectorVersions" minOccurs="0"/>
                <xsd:element ref="ns2:MediaLengthInSeconds"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75f580-7f4e-4cae-b56f-8fa7ae06a5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Effort" ma:index="10" nillable="true" ma:displayName="Effort" ma:default="Enter Choice #1" ma:internalName="Effort">
      <xsd:simpleType>
        <xsd:restriction base="dms:Unknown">
          <xsd:enumeration value="Enter Choice #1"/>
          <xsd:enumeration value="Enter Choice #2"/>
          <xsd:enumeration value="Enter Choice #3"/>
        </xsd:restriction>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80782dd-2ba8-47e9-8bdc-e7ecd99ffe5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071943c-93ae-43f9-958a-6c90c4d5a6e1"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36c0bfce-aad5-4fe5-8c42-fb3312196044}" ma:internalName="TaxCatchAll" ma:showField="CatchAllData" ma:web="4071943c-93ae-43f9-958a-6c90c4d5a6e1">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08FA75-A622-4B64-9190-6DA678B45237}">
  <ds:schemaRefs>
    <ds:schemaRef ds:uri="http://schemas.openxmlformats.org/officeDocument/2006/bibliography"/>
  </ds:schemaRefs>
</ds:datastoreItem>
</file>

<file path=customXml/itemProps2.xml><?xml version="1.0" encoding="utf-8"?>
<ds:datastoreItem xmlns:ds="http://schemas.openxmlformats.org/officeDocument/2006/customXml" ds:itemID="{CEBBE41C-35BA-4BEC-9DF5-E8B1216B1333}">
  <ds:schemaRefs>
    <ds:schemaRef ds:uri="http://schemas.microsoft.com/office/2006/metadata/properties"/>
    <ds:schemaRef ds:uri="http://schemas.microsoft.com/office/infopath/2007/PartnerControls"/>
    <ds:schemaRef ds:uri="6475f580-7f4e-4cae-b56f-8fa7ae06a512"/>
    <ds:schemaRef ds:uri="4071943c-93ae-43f9-958a-6c90c4d5a6e1"/>
  </ds:schemaRefs>
</ds:datastoreItem>
</file>

<file path=customXml/itemProps3.xml><?xml version="1.0" encoding="utf-8"?>
<ds:datastoreItem xmlns:ds="http://schemas.openxmlformats.org/officeDocument/2006/customXml" ds:itemID="{9CB3889A-A9FD-4423-94FF-24995BC617A5}">
  <ds:schemaRefs>
    <ds:schemaRef ds:uri="http://schemas.microsoft.com/office/2006/metadata/longProperties"/>
  </ds:schemaRefs>
</ds:datastoreItem>
</file>

<file path=customXml/itemProps4.xml><?xml version="1.0" encoding="utf-8"?>
<ds:datastoreItem xmlns:ds="http://schemas.openxmlformats.org/officeDocument/2006/customXml" ds:itemID="{E0995588-4C7A-496B-ABD9-7359C71DBC58}">
  <ds:schemaRefs>
    <ds:schemaRef ds:uri="http://schemas.microsoft.com/sharepoint/v3/contenttype/forms"/>
  </ds:schemaRefs>
</ds:datastoreItem>
</file>

<file path=customXml/itemProps5.xml><?xml version="1.0" encoding="utf-8"?>
<ds:datastoreItem xmlns:ds="http://schemas.openxmlformats.org/officeDocument/2006/customXml" ds:itemID="{A668AE7E-B4DB-464E-BDBC-983C7880CF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75f580-7f4e-4cae-b56f-8fa7ae06a512"/>
    <ds:schemaRef ds:uri="4071943c-93ae-43f9-958a-6c90c4d5a6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857</TotalTime>
  <Pages>12</Pages>
  <Words>1768</Words>
  <Characters>10080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Level 1 Energy Audit</vt:lpstr>
    </vt:vector>
  </TitlesOfParts>
  <Company>n/a</Company>
  <LinksUpToDate>false</LinksUpToDate>
  <CharactersWithSpaces>11825</CharactersWithSpaces>
  <SharedDoc>false</SharedDoc>
  <HLinks>
    <vt:vector size="228" baseType="variant">
      <vt:variant>
        <vt:i4>1441842</vt:i4>
      </vt:variant>
      <vt:variant>
        <vt:i4>224</vt:i4>
      </vt:variant>
      <vt:variant>
        <vt:i4>0</vt:i4>
      </vt:variant>
      <vt:variant>
        <vt:i4>5</vt:i4>
      </vt:variant>
      <vt:variant>
        <vt:lpwstr/>
      </vt:variant>
      <vt:variant>
        <vt:lpwstr>_Toc200033326</vt:lpwstr>
      </vt:variant>
      <vt:variant>
        <vt:i4>1441842</vt:i4>
      </vt:variant>
      <vt:variant>
        <vt:i4>218</vt:i4>
      </vt:variant>
      <vt:variant>
        <vt:i4>0</vt:i4>
      </vt:variant>
      <vt:variant>
        <vt:i4>5</vt:i4>
      </vt:variant>
      <vt:variant>
        <vt:lpwstr/>
      </vt:variant>
      <vt:variant>
        <vt:lpwstr>_Toc200033325</vt:lpwstr>
      </vt:variant>
      <vt:variant>
        <vt:i4>1441842</vt:i4>
      </vt:variant>
      <vt:variant>
        <vt:i4>212</vt:i4>
      </vt:variant>
      <vt:variant>
        <vt:i4>0</vt:i4>
      </vt:variant>
      <vt:variant>
        <vt:i4>5</vt:i4>
      </vt:variant>
      <vt:variant>
        <vt:lpwstr/>
      </vt:variant>
      <vt:variant>
        <vt:lpwstr>_Toc200033324</vt:lpwstr>
      </vt:variant>
      <vt:variant>
        <vt:i4>1441842</vt:i4>
      </vt:variant>
      <vt:variant>
        <vt:i4>206</vt:i4>
      </vt:variant>
      <vt:variant>
        <vt:i4>0</vt:i4>
      </vt:variant>
      <vt:variant>
        <vt:i4>5</vt:i4>
      </vt:variant>
      <vt:variant>
        <vt:lpwstr/>
      </vt:variant>
      <vt:variant>
        <vt:lpwstr>_Toc200033323</vt:lpwstr>
      </vt:variant>
      <vt:variant>
        <vt:i4>1441842</vt:i4>
      </vt:variant>
      <vt:variant>
        <vt:i4>200</vt:i4>
      </vt:variant>
      <vt:variant>
        <vt:i4>0</vt:i4>
      </vt:variant>
      <vt:variant>
        <vt:i4>5</vt:i4>
      </vt:variant>
      <vt:variant>
        <vt:lpwstr/>
      </vt:variant>
      <vt:variant>
        <vt:lpwstr>_Toc200033322</vt:lpwstr>
      </vt:variant>
      <vt:variant>
        <vt:i4>1441842</vt:i4>
      </vt:variant>
      <vt:variant>
        <vt:i4>194</vt:i4>
      </vt:variant>
      <vt:variant>
        <vt:i4>0</vt:i4>
      </vt:variant>
      <vt:variant>
        <vt:i4>5</vt:i4>
      </vt:variant>
      <vt:variant>
        <vt:lpwstr/>
      </vt:variant>
      <vt:variant>
        <vt:lpwstr>_Toc200033321</vt:lpwstr>
      </vt:variant>
      <vt:variant>
        <vt:i4>1441842</vt:i4>
      </vt:variant>
      <vt:variant>
        <vt:i4>188</vt:i4>
      </vt:variant>
      <vt:variant>
        <vt:i4>0</vt:i4>
      </vt:variant>
      <vt:variant>
        <vt:i4>5</vt:i4>
      </vt:variant>
      <vt:variant>
        <vt:lpwstr/>
      </vt:variant>
      <vt:variant>
        <vt:lpwstr>_Toc200033320</vt:lpwstr>
      </vt:variant>
      <vt:variant>
        <vt:i4>1376306</vt:i4>
      </vt:variant>
      <vt:variant>
        <vt:i4>182</vt:i4>
      </vt:variant>
      <vt:variant>
        <vt:i4>0</vt:i4>
      </vt:variant>
      <vt:variant>
        <vt:i4>5</vt:i4>
      </vt:variant>
      <vt:variant>
        <vt:lpwstr/>
      </vt:variant>
      <vt:variant>
        <vt:lpwstr>_Toc200033319</vt:lpwstr>
      </vt:variant>
      <vt:variant>
        <vt:i4>1376306</vt:i4>
      </vt:variant>
      <vt:variant>
        <vt:i4>176</vt:i4>
      </vt:variant>
      <vt:variant>
        <vt:i4>0</vt:i4>
      </vt:variant>
      <vt:variant>
        <vt:i4>5</vt:i4>
      </vt:variant>
      <vt:variant>
        <vt:lpwstr/>
      </vt:variant>
      <vt:variant>
        <vt:lpwstr>_Toc200033318</vt:lpwstr>
      </vt:variant>
      <vt:variant>
        <vt:i4>1376306</vt:i4>
      </vt:variant>
      <vt:variant>
        <vt:i4>170</vt:i4>
      </vt:variant>
      <vt:variant>
        <vt:i4>0</vt:i4>
      </vt:variant>
      <vt:variant>
        <vt:i4>5</vt:i4>
      </vt:variant>
      <vt:variant>
        <vt:lpwstr/>
      </vt:variant>
      <vt:variant>
        <vt:lpwstr>_Toc200033317</vt:lpwstr>
      </vt:variant>
      <vt:variant>
        <vt:i4>1376306</vt:i4>
      </vt:variant>
      <vt:variant>
        <vt:i4>164</vt:i4>
      </vt:variant>
      <vt:variant>
        <vt:i4>0</vt:i4>
      </vt:variant>
      <vt:variant>
        <vt:i4>5</vt:i4>
      </vt:variant>
      <vt:variant>
        <vt:lpwstr/>
      </vt:variant>
      <vt:variant>
        <vt:lpwstr>_Toc200033316</vt:lpwstr>
      </vt:variant>
      <vt:variant>
        <vt:i4>1376306</vt:i4>
      </vt:variant>
      <vt:variant>
        <vt:i4>158</vt:i4>
      </vt:variant>
      <vt:variant>
        <vt:i4>0</vt:i4>
      </vt:variant>
      <vt:variant>
        <vt:i4>5</vt:i4>
      </vt:variant>
      <vt:variant>
        <vt:lpwstr/>
      </vt:variant>
      <vt:variant>
        <vt:lpwstr>_Toc200033315</vt:lpwstr>
      </vt:variant>
      <vt:variant>
        <vt:i4>1376306</vt:i4>
      </vt:variant>
      <vt:variant>
        <vt:i4>152</vt:i4>
      </vt:variant>
      <vt:variant>
        <vt:i4>0</vt:i4>
      </vt:variant>
      <vt:variant>
        <vt:i4>5</vt:i4>
      </vt:variant>
      <vt:variant>
        <vt:lpwstr/>
      </vt:variant>
      <vt:variant>
        <vt:lpwstr>_Toc200033314</vt:lpwstr>
      </vt:variant>
      <vt:variant>
        <vt:i4>1376306</vt:i4>
      </vt:variant>
      <vt:variant>
        <vt:i4>146</vt:i4>
      </vt:variant>
      <vt:variant>
        <vt:i4>0</vt:i4>
      </vt:variant>
      <vt:variant>
        <vt:i4>5</vt:i4>
      </vt:variant>
      <vt:variant>
        <vt:lpwstr/>
      </vt:variant>
      <vt:variant>
        <vt:lpwstr>_Toc200033313</vt:lpwstr>
      </vt:variant>
      <vt:variant>
        <vt:i4>1376306</vt:i4>
      </vt:variant>
      <vt:variant>
        <vt:i4>140</vt:i4>
      </vt:variant>
      <vt:variant>
        <vt:i4>0</vt:i4>
      </vt:variant>
      <vt:variant>
        <vt:i4>5</vt:i4>
      </vt:variant>
      <vt:variant>
        <vt:lpwstr/>
      </vt:variant>
      <vt:variant>
        <vt:lpwstr>_Toc200033312</vt:lpwstr>
      </vt:variant>
      <vt:variant>
        <vt:i4>1376306</vt:i4>
      </vt:variant>
      <vt:variant>
        <vt:i4>134</vt:i4>
      </vt:variant>
      <vt:variant>
        <vt:i4>0</vt:i4>
      </vt:variant>
      <vt:variant>
        <vt:i4>5</vt:i4>
      </vt:variant>
      <vt:variant>
        <vt:lpwstr/>
      </vt:variant>
      <vt:variant>
        <vt:lpwstr>_Toc200033311</vt:lpwstr>
      </vt:variant>
      <vt:variant>
        <vt:i4>1376306</vt:i4>
      </vt:variant>
      <vt:variant>
        <vt:i4>128</vt:i4>
      </vt:variant>
      <vt:variant>
        <vt:i4>0</vt:i4>
      </vt:variant>
      <vt:variant>
        <vt:i4>5</vt:i4>
      </vt:variant>
      <vt:variant>
        <vt:lpwstr/>
      </vt:variant>
      <vt:variant>
        <vt:lpwstr>_Toc200033310</vt:lpwstr>
      </vt:variant>
      <vt:variant>
        <vt:i4>1310770</vt:i4>
      </vt:variant>
      <vt:variant>
        <vt:i4>122</vt:i4>
      </vt:variant>
      <vt:variant>
        <vt:i4>0</vt:i4>
      </vt:variant>
      <vt:variant>
        <vt:i4>5</vt:i4>
      </vt:variant>
      <vt:variant>
        <vt:lpwstr/>
      </vt:variant>
      <vt:variant>
        <vt:lpwstr>_Toc200033309</vt:lpwstr>
      </vt:variant>
      <vt:variant>
        <vt:i4>1310770</vt:i4>
      </vt:variant>
      <vt:variant>
        <vt:i4>116</vt:i4>
      </vt:variant>
      <vt:variant>
        <vt:i4>0</vt:i4>
      </vt:variant>
      <vt:variant>
        <vt:i4>5</vt:i4>
      </vt:variant>
      <vt:variant>
        <vt:lpwstr/>
      </vt:variant>
      <vt:variant>
        <vt:lpwstr>_Toc200033308</vt:lpwstr>
      </vt:variant>
      <vt:variant>
        <vt:i4>1310770</vt:i4>
      </vt:variant>
      <vt:variant>
        <vt:i4>110</vt:i4>
      </vt:variant>
      <vt:variant>
        <vt:i4>0</vt:i4>
      </vt:variant>
      <vt:variant>
        <vt:i4>5</vt:i4>
      </vt:variant>
      <vt:variant>
        <vt:lpwstr/>
      </vt:variant>
      <vt:variant>
        <vt:lpwstr>_Toc200033307</vt:lpwstr>
      </vt:variant>
      <vt:variant>
        <vt:i4>1310770</vt:i4>
      </vt:variant>
      <vt:variant>
        <vt:i4>104</vt:i4>
      </vt:variant>
      <vt:variant>
        <vt:i4>0</vt:i4>
      </vt:variant>
      <vt:variant>
        <vt:i4>5</vt:i4>
      </vt:variant>
      <vt:variant>
        <vt:lpwstr/>
      </vt:variant>
      <vt:variant>
        <vt:lpwstr>_Toc200033306</vt:lpwstr>
      </vt:variant>
      <vt:variant>
        <vt:i4>1310770</vt:i4>
      </vt:variant>
      <vt:variant>
        <vt:i4>98</vt:i4>
      </vt:variant>
      <vt:variant>
        <vt:i4>0</vt:i4>
      </vt:variant>
      <vt:variant>
        <vt:i4>5</vt:i4>
      </vt:variant>
      <vt:variant>
        <vt:lpwstr/>
      </vt:variant>
      <vt:variant>
        <vt:lpwstr>_Toc200033305</vt:lpwstr>
      </vt:variant>
      <vt:variant>
        <vt:i4>1310770</vt:i4>
      </vt:variant>
      <vt:variant>
        <vt:i4>92</vt:i4>
      </vt:variant>
      <vt:variant>
        <vt:i4>0</vt:i4>
      </vt:variant>
      <vt:variant>
        <vt:i4>5</vt:i4>
      </vt:variant>
      <vt:variant>
        <vt:lpwstr/>
      </vt:variant>
      <vt:variant>
        <vt:lpwstr>_Toc200033304</vt:lpwstr>
      </vt:variant>
      <vt:variant>
        <vt:i4>1310770</vt:i4>
      </vt:variant>
      <vt:variant>
        <vt:i4>86</vt:i4>
      </vt:variant>
      <vt:variant>
        <vt:i4>0</vt:i4>
      </vt:variant>
      <vt:variant>
        <vt:i4>5</vt:i4>
      </vt:variant>
      <vt:variant>
        <vt:lpwstr/>
      </vt:variant>
      <vt:variant>
        <vt:lpwstr>_Toc200033303</vt:lpwstr>
      </vt:variant>
      <vt:variant>
        <vt:i4>1310770</vt:i4>
      </vt:variant>
      <vt:variant>
        <vt:i4>80</vt:i4>
      </vt:variant>
      <vt:variant>
        <vt:i4>0</vt:i4>
      </vt:variant>
      <vt:variant>
        <vt:i4>5</vt:i4>
      </vt:variant>
      <vt:variant>
        <vt:lpwstr/>
      </vt:variant>
      <vt:variant>
        <vt:lpwstr>_Toc200033302</vt:lpwstr>
      </vt:variant>
      <vt:variant>
        <vt:i4>1310770</vt:i4>
      </vt:variant>
      <vt:variant>
        <vt:i4>74</vt:i4>
      </vt:variant>
      <vt:variant>
        <vt:i4>0</vt:i4>
      </vt:variant>
      <vt:variant>
        <vt:i4>5</vt:i4>
      </vt:variant>
      <vt:variant>
        <vt:lpwstr/>
      </vt:variant>
      <vt:variant>
        <vt:lpwstr>_Toc200033301</vt:lpwstr>
      </vt:variant>
      <vt:variant>
        <vt:i4>1310770</vt:i4>
      </vt:variant>
      <vt:variant>
        <vt:i4>68</vt:i4>
      </vt:variant>
      <vt:variant>
        <vt:i4>0</vt:i4>
      </vt:variant>
      <vt:variant>
        <vt:i4>5</vt:i4>
      </vt:variant>
      <vt:variant>
        <vt:lpwstr/>
      </vt:variant>
      <vt:variant>
        <vt:lpwstr>_Toc200033300</vt:lpwstr>
      </vt:variant>
      <vt:variant>
        <vt:i4>1900595</vt:i4>
      </vt:variant>
      <vt:variant>
        <vt:i4>62</vt:i4>
      </vt:variant>
      <vt:variant>
        <vt:i4>0</vt:i4>
      </vt:variant>
      <vt:variant>
        <vt:i4>5</vt:i4>
      </vt:variant>
      <vt:variant>
        <vt:lpwstr/>
      </vt:variant>
      <vt:variant>
        <vt:lpwstr>_Toc200033299</vt:lpwstr>
      </vt:variant>
      <vt:variant>
        <vt:i4>1900595</vt:i4>
      </vt:variant>
      <vt:variant>
        <vt:i4>56</vt:i4>
      </vt:variant>
      <vt:variant>
        <vt:i4>0</vt:i4>
      </vt:variant>
      <vt:variant>
        <vt:i4>5</vt:i4>
      </vt:variant>
      <vt:variant>
        <vt:lpwstr/>
      </vt:variant>
      <vt:variant>
        <vt:lpwstr>_Toc200033298</vt:lpwstr>
      </vt:variant>
      <vt:variant>
        <vt:i4>1900595</vt:i4>
      </vt:variant>
      <vt:variant>
        <vt:i4>50</vt:i4>
      </vt:variant>
      <vt:variant>
        <vt:i4>0</vt:i4>
      </vt:variant>
      <vt:variant>
        <vt:i4>5</vt:i4>
      </vt:variant>
      <vt:variant>
        <vt:lpwstr/>
      </vt:variant>
      <vt:variant>
        <vt:lpwstr>_Toc200033297</vt:lpwstr>
      </vt:variant>
      <vt:variant>
        <vt:i4>1900595</vt:i4>
      </vt:variant>
      <vt:variant>
        <vt:i4>44</vt:i4>
      </vt:variant>
      <vt:variant>
        <vt:i4>0</vt:i4>
      </vt:variant>
      <vt:variant>
        <vt:i4>5</vt:i4>
      </vt:variant>
      <vt:variant>
        <vt:lpwstr/>
      </vt:variant>
      <vt:variant>
        <vt:lpwstr>_Toc200033296</vt:lpwstr>
      </vt:variant>
      <vt:variant>
        <vt:i4>1900595</vt:i4>
      </vt:variant>
      <vt:variant>
        <vt:i4>38</vt:i4>
      </vt:variant>
      <vt:variant>
        <vt:i4>0</vt:i4>
      </vt:variant>
      <vt:variant>
        <vt:i4>5</vt:i4>
      </vt:variant>
      <vt:variant>
        <vt:lpwstr/>
      </vt:variant>
      <vt:variant>
        <vt:lpwstr>_Toc200033295</vt:lpwstr>
      </vt:variant>
      <vt:variant>
        <vt:i4>1900595</vt:i4>
      </vt:variant>
      <vt:variant>
        <vt:i4>32</vt:i4>
      </vt:variant>
      <vt:variant>
        <vt:i4>0</vt:i4>
      </vt:variant>
      <vt:variant>
        <vt:i4>5</vt:i4>
      </vt:variant>
      <vt:variant>
        <vt:lpwstr/>
      </vt:variant>
      <vt:variant>
        <vt:lpwstr>_Toc200033294</vt:lpwstr>
      </vt:variant>
      <vt:variant>
        <vt:i4>1900595</vt:i4>
      </vt:variant>
      <vt:variant>
        <vt:i4>26</vt:i4>
      </vt:variant>
      <vt:variant>
        <vt:i4>0</vt:i4>
      </vt:variant>
      <vt:variant>
        <vt:i4>5</vt:i4>
      </vt:variant>
      <vt:variant>
        <vt:lpwstr/>
      </vt:variant>
      <vt:variant>
        <vt:lpwstr>_Toc200033293</vt:lpwstr>
      </vt:variant>
      <vt:variant>
        <vt:i4>1900595</vt:i4>
      </vt:variant>
      <vt:variant>
        <vt:i4>20</vt:i4>
      </vt:variant>
      <vt:variant>
        <vt:i4>0</vt:i4>
      </vt:variant>
      <vt:variant>
        <vt:i4>5</vt:i4>
      </vt:variant>
      <vt:variant>
        <vt:lpwstr/>
      </vt:variant>
      <vt:variant>
        <vt:lpwstr>_Toc200033292</vt:lpwstr>
      </vt:variant>
      <vt:variant>
        <vt:i4>1900595</vt:i4>
      </vt:variant>
      <vt:variant>
        <vt:i4>14</vt:i4>
      </vt:variant>
      <vt:variant>
        <vt:i4>0</vt:i4>
      </vt:variant>
      <vt:variant>
        <vt:i4>5</vt:i4>
      </vt:variant>
      <vt:variant>
        <vt:lpwstr/>
      </vt:variant>
      <vt:variant>
        <vt:lpwstr>_Toc200033291</vt:lpwstr>
      </vt:variant>
      <vt:variant>
        <vt:i4>1900595</vt:i4>
      </vt:variant>
      <vt:variant>
        <vt:i4>8</vt:i4>
      </vt:variant>
      <vt:variant>
        <vt:i4>0</vt:i4>
      </vt:variant>
      <vt:variant>
        <vt:i4>5</vt:i4>
      </vt:variant>
      <vt:variant>
        <vt:lpwstr/>
      </vt:variant>
      <vt:variant>
        <vt:lpwstr>_Toc200033290</vt:lpwstr>
      </vt:variant>
      <vt:variant>
        <vt:i4>1835059</vt:i4>
      </vt:variant>
      <vt:variant>
        <vt:i4>2</vt:i4>
      </vt:variant>
      <vt:variant>
        <vt:i4>0</vt:i4>
      </vt:variant>
      <vt:variant>
        <vt:i4>5</vt:i4>
      </vt:variant>
      <vt:variant>
        <vt:lpwstr/>
      </vt:variant>
      <vt:variant>
        <vt:lpwstr>_Toc200033289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1 Energy Audit</dc:title>
  <dc:subject/>
  <dc:creator>Lee</dc:creator>
  <cp:keywords/>
  <dc:description/>
  <cp:lastModifiedBy>Ken Zhao</cp:lastModifiedBy>
  <cp:revision>58</cp:revision>
  <cp:lastPrinted>2025-11-18T15:56:00Z</cp:lastPrinted>
  <dcterms:created xsi:type="dcterms:W3CDTF">2025-11-20T20:11:00Z</dcterms:created>
  <dcterms:modified xsi:type="dcterms:W3CDTF">2026-01-15T20:13:00Z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351898889</vt:i4>
  </property>
  <property fmtid="{D5CDD505-2E9C-101B-9397-08002B2CF9AE}" pid="3" name="_EmailSubject">
    <vt:lpwstr>261 cooper new audit report</vt:lpwstr>
  </property>
  <property fmtid="{D5CDD505-2E9C-101B-9397-08002B2CF9AE}" pid="4" name="_AuthorEmail">
    <vt:lpwstr>james@mannengineering.com</vt:lpwstr>
  </property>
  <property fmtid="{D5CDD505-2E9C-101B-9397-08002B2CF9AE}" pid="5" name="_AuthorEmailDisplayName">
    <vt:lpwstr>James Mann</vt:lpwstr>
  </property>
  <property fmtid="{D5CDD505-2E9C-101B-9397-08002B2CF9AE}" pid="6" name="_PreviousAdHocReviewCycleID">
    <vt:i4>-1476634876</vt:i4>
  </property>
  <property fmtid="{D5CDD505-2E9C-101B-9397-08002B2CF9AE}" pid="7" name="_ReviewingToolsShownOnce">
    <vt:lpwstr/>
  </property>
  <property fmtid="{D5CDD505-2E9C-101B-9397-08002B2CF9AE}" pid="8" name="xd_Signature">
    <vt:lpwstr/>
  </property>
  <property fmtid="{D5CDD505-2E9C-101B-9397-08002B2CF9AE}" pid="9" name="display_urn:schemas-microsoft-com:office:office#Editor">
    <vt:lpwstr>Joan Du</vt:lpwstr>
  </property>
  <property fmtid="{D5CDD505-2E9C-101B-9397-08002B2CF9AE}" pid="10" name="Order">
    <vt:lpwstr>37918100.0000000</vt:lpwstr>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display_urn:schemas-microsoft-com:office:office#Author">
    <vt:lpwstr>Joan Du</vt:lpwstr>
  </property>
  <property fmtid="{D5CDD505-2E9C-101B-9397-08002B2CF9AE}" pid="16" name="ContentTypeId">
    <vt:lpwstr>0x010100221DEA0AEF05AC469B1715B101408BD3</vt:lpwstr>
  </property>
  <property fmtid="{D5CDD505-2E9C-101B-9397-08002B2CF9AE}" pid="17" name="TriggerFlowInfo">
    <vt:lpwstr/>
  </property>
</Properties>
</file>