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04A5" w14:textId="2813FF4E" w:rsidR="00F26D12" w:rsidRDefault="00744AD4" w:rsidP="006B48CF">
      <w:pPr>
        <w:pStyle w:val="a3"/>
      </w:pPr>
      <w:r>
        <w:rPr>
          <w:rFonts w:hint="eastAsia"/>
        </w:rPr>
        <w:t>A</w:t>
      </w:r>
      <w:r>
        <w:t xml:space="preserve"> General </w:t>
      </w:r>
      <w:r w:rsidR="00CF16FF">
        <w:t>Static Analysis Framework Based on a Transitional Semantics</w:t>
      </w:r>
    </w:p>
    <w:p w14:paraId="74DD6926" w14:textId="6D17BC8E" w:rsidR="006B48CF" w:rsidRDefault="006B48CF" w:rsidP="006B48CF"/>
    <w:p w14:paraId="42A98733" w14:textId="3F76D94E" w:rsidR="006B48CF" w:rsidRDefault="006B48CF" w:rsidP="006B48CF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0190065 </w:t>
      </w:r>
      <w:r>
        <w:rPr>
          <w:rFonts w:hint="eastAsia"/>
          <w:sz w:val="24"/>
        </w:rPr>
        <w:t>김기환</w:t>
      </w:r>
      <w:r w:rsidR="00CC1454">
        <w:rPr>
          <w:rFonts w:hint="eastAsia"/>
          <w:sz w:val="24"/>
        </w:rPr>
        <w:t xml:space="preserve"> </w:t>
      </w:r>
      <w:r w:rsidR="00CC1454">
        <w:rPr>
          <w:sz w:val="24"/>
        </w:rPr>
        <w:t>(kimkihwan@kaist.ac.kr)</w:t>
      </w:r>
    </w:p>
    <w:p w14:paraId="0FC9EB0E" w14:textId="504B2305" w:rsidR="006B48CF" w:rsidRDefault="006B48CF" w:rsidP="006B48CF">
      <w:pPr>
        <w:jc w:val="right"/>
        <w:rPr>
          <w:sz w:val="24"/>
        </w:rPr>
      </w:pPr>
    </w:p>
    <w:p w14:paraId="6D8B53BA" w14:textId="28AAFC6A" w:rsidR="006B48CF" w:rsidRDefault="007050F9" w:rsidP="000A333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0A333F">
        <w:rPr>
          <w:sz w:val="22"/>
        </w:rPr>
        <w:t>transitional style semantics</w:t>
      </w:r>
      <w:r w:rsidR="00B152DF">
        <w:rPr>
          <w:sz w:val="22"/>
        </w:rPr>
        <w:t xml:space="preserve"> (concrete)</w:t>
      </w:r>
      <w:r w:rsidRPr="000A333F">
        <w:rPr>
          <w:sz w:val="22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2"/>
          </w:rPr>
          <m:t>s↪s'</m:t>
        </m:r>
      </m:oMath>
    </w:p>
    <w:p w14:paraId="42A23384" w14:textId="50D8CD43" w:rsidR="00335AEE" w:rsidRDefault="00335AEE" w:rsidP="00335AEE">
      <w:pPr>
        <w:pStyle w:val="a6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tate =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l,m)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= </w:t>
      </w:r>
      <m:oMath>
        <m:r>
          <w:rPr>
            <w:rFonts w:ascii="Cambria Math" w:hAnsi="Cambria Math"/>
            <w:sz w:val="22"/>
          </w:rPr>
          <m:t>l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>: program label = next part of program</w:t>
      </w:r>
    </w:p>
    <w:p w14:paraId="6658A463" w14:textId="5670E01C" w:rsidR="002932AA" w:rsidRPr="002932AA" w:rsidRDefault="00335AEE" w:rsidP="002932AA">
      <w:pPr>
        <w:pStyle w:val="a6"/>
        <w:spacing w:after="0"/>
        <w:ind w:leftChars="0" w:left="160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>: machine state = memory state, program continuation, etc.</w:t>
      </w:r>
    </w:p>
    <w:p w14:paraId="4C45BDEB" w14:textId="4B50FD6C" w:rsidR="002932AA" w:rsidRDefault="002932AA" w:rsidP="00361008">
      <w:pPr>
        <w:pStyle w:val="a6"/>
        <w:numPr>
          <w:ilvl w:val="0"/>
          <w:numId w:val="2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et of states = </w:t>
      </w:r>
      <m:oMath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S=L×M</m:t>
        </m:r>
      </m:oMath>
      <w:r>
        <w:rPr>
          <w:sz w:val="22"/>
        </w:rPr>
        <w:tab/>
        <w:t xml:space="preserve">where </w:t>
      </w:r>
      <m:oMath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L</m:t>
        </m:r>
      </m:oMath>
      <w:r w:rsidR="0053072B">
        <w:rPr>
          <w:rFonts w:hint="eastAsia"/>
          <w:sz w:val="22"/>
        </w:rPr>
        <w:t xml:space="preserve"> </w:t>
      </w:r>
      <w:r w:rsidR="0053072B">
        <w:rPr>
          <w:sz w:val="22"/>
        </w:rPr>
        <w:t xml:space="preserve">is set of </w:t>
      </w:r>
      <w:r w:rsidR="00FC550D">
        <w:rPr>
          <w:sz w:val="22"/>
        </w:rPr>
        <w:t>labels</w:t>
      </w:r>
      <w:r w:rsidR="0053072B">
        <w:rPr>
          <w:sz w:val="22"/>
        </w:rPr>
        <w:t xml:space="preserve"> and </w:t>
      </w:r>
      <m:oMath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M</m:t>
        </m:r>
      </m:oMath>
      <w:r w:rsidR="0053072B">
        <w:rPr>
          <w:rFonts w:hint="eastAsia"/>
          <w:sz w:val="22"/>
        </w:rPr>
        <w:t xml:space="preserve"> </w:t>
      </w:r>
      <w:r w:rsidR="0053072B">
        <w:rPr>
          <w:sz w:val="22"/>
        </w:rPr>
        <w:t>is set of machine state</w:t>
      </w:r>
    </w:p>
    <w:p w14:paraId="12E2DE92" w14:textId="43526DA9" w:rsidR="00335AEE" w:rsidRDefault="00DD209A" w:rsidP="00361008">
      <w:pPr>
        <w:pStyle w:val="a6"/>
        <w:numPr>
          <w:ilvl w:val="0"/>
          <w:numId w:val="2"/>
        </w:numPr>
        <w:spacing w:after="0"/>
        <w:ind w:leftChars="0"/>
        <w:rPr>
          <w:sz w:val="22"/>
        </w:rPr>
      </w:pPr>
      <m:oMath>
        <m:r>
          <w:rPr>
            <w:rFonts w:ascii="Cambria Math" w:hAnsi="Cambria Math"/>
            <w:sz w:val="22"/>
          </w:rPr>
          <m:t>Step</m:t>
        </m:r>
        <m:r>
          <m:rPr>
            <m:sty m:val="p"/>
          </m:rPr>
          <w:rPr>
            <w:rFonts w:ascii="Cambria Math" w:hAnsi="Cambria Math"/>
            <w:sz w:val="22"/>
          </w:rPr>
          <m:t xml:space="preserve">: </m:t>
        </m:r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S</m:t>
            </m:r>
          </m:e>
        </m:d>
        <m:r>
          <w:rPr>
            <w:rFonts w:ascii="Cambria Math" w:hAnsi="Cambria Math"/>
            <w:sz w:val="22"/>
          </w:rPr>
          <m:t>→P(</m:t>
        </m:r>
        <m:r>
          <m:rPr>
            <m:scr m:val="double-struck"/>
          </m:rPr>
          <w:rPr>
            <w:rFonts w:ascii="Cambria Math" w:hAnsi="Cambria Math"/>
            <w:sz w:val="22"/>
          </w:rPr>
          <m:t>S)</m:t>
        </m:r>
      </m:oMath>
      <w:r w:rsidR="00361008">
        <w:rPr>
          <w:sz w:val="22"/>
        </w:rPr>
        <w:tab/>
        <w:t xml:space="preserve">where </w:t>
      </w:r>
      <m:oMath>
        <m:r>
          <w:rPr>
            <w:rFonts w:ascii="Cambria Math" w:hAnsi="Cambria Math"/>
            <w:sz w:val="22"/>
          </w:rPr>
          <m:t>Step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={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∣s↪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∈X}</m:t>
        </m:r>
      </m:oMath>
    </w:p>
    <w:p w14:paraId="63DC48C5" w14:textId="49ACD529" w:rsidR="00660AD7" w:rsidRPr="00B522CF" w:rsidRDefault="00660AD7" w:rsidP="00660AD7">
      <w:pPr>
        <w:pStyle w:val="a6"/>
        <w:spacing w:after="0"/>
        <w:ind w:leftChars="0"/>
        <w:rPr>
          <w:i/>
          <w:sz w:val="22"/>
        </w:rPr>
      </w:pPr>
      <w:r w:rsidRPr="00B522CF">
        <w:rPr>
          <w:rFonts w:hint="eastAsia"/>
          <w:i/>
          <w:sz w:val="22"/>
        </w:rPr>
        <w:t>n</w:t>
      </w:r>
      <w:r w:rsidRPr="00B522CF">
        <w:rPr>
          <w:i/>
          <w:sz w:val="22"/>
        </w:rPr>
        <w:t xml:space="preserve">ote. </w:t>
      </w:r>
      <m:oMath>
        <m:r>
          <w:rPr>
            <w:rFonts w:ascii="Cambria Math" w:hAnsi="Cambria Math"/>
            <w:sz w:val="22"/>
          </w:rPr>
          <m:t>Step</m:t>
        </m:r>
      </m:oMath>
      <w:r w:rsidR="00B522CF" w:rsidRPr="00B522CF">
        <w:rPr>
          <w:i/>
          <w:sz w:val="22"/>
        </w:rPr>
        <w:t xml:space="preserve"> can be defined by relation lifting of ‘</w:t>
      </w:r>
      <m:oMath>
        <m:r>
          <w:rPr>
            <w:rFonts w:ascii="Cambria Math" w:hAnsi="Cambria Math"/>
            <w:sz w:val="22"/>
          </w:rPr>
          <m:t>↪</m:t>
        </m:r>
      </m:oMath>
      <w:r w:rsidR="00B522CF" w:rsidRPr="00B522CF">
        <w:rPr>
          <w:i/>
          <w:sz w:val="22"/>
        </w:rPr>
        <w:t xml:space="preserve">’ with functor </w:t>
      </w:r>
      <m:oMath>
        <m:r>
          <w:rPr>
            <w:rFonts w:ascii="Cambria Math" w:hAnsi="Cambria Math"/>
            <w:sz w:val="22"/>
          </w:rPr>
          <m:t>T:set→power set</m:t>
        </m:r>
      </m:oMath>
    </w:p>
    <w:p w14:paraId="7881FE1B" w14:textId="58429264" w:rsidR="00637234" w:rsidRDefault="00B209C4" w:rsidP="00637234">
      <w:pPr>
        <w:pStyle w:val="a6"/>
        <w:numPr>
          <w:ilvl w:val="0"/>
          <w:numId w:val="2"/>
        </w:numPr>
        <w:spacing w:after="0"/>
        <w:ind w:leftChars="0"/>
        <w:rPr>
          <w:sz w:val="22"/>
        </w:rPr>
      </w:pPr>
      <w:r>
        <w:rPr>
          <w:sz w:val="22"/>
        </w:rPr>
        <w:t>reachable states</w:t>
      </w:r>
      <w:r w:rsidR="00637234">
        <w:rPr>
          <w:sz w:val="22"/>
        </w:rPr>
        <w:t xml:space="preserve"> (concrete semantic</w:t>
      </w:r>
      <w:r w:rsidR="00637234" w:rsidRPr="00637234">
        <w:rPr>
          <w:sz w:val="22"/>
        </w:rPr>
        <w:t>)</w:t>
      </w:r>
      <w:r w:rsidRPr="00637234">
        <w:rPr>
          <w:sz w:val="22"/>
        </w:rPr>
        <w:t xml:space="preserve"> = </w:t>
      </w:r>
      <m:oMath>
        <m:nary>
          <m:naryPr>
            <m:chr m:val="⋃"/>
            <m:supHide m:val="1"/>
            <m:ctrlPr>
              <w:rPr>
                <w:rFonts w:ascii="Cambria Math" w:hAnsi="Cambria Math"/>
                <w:sz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i∈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  <m:sup/>
          <m:e>
            <m:r>
              <w:rPr>
                <w:rFonts w:ascii="Cambria Math" w:hAnsi="Cambria Math"/>
                <w:sz w:val="22"/>
              </w:rPr>
              <m:t>Ste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i</m:t>
                </m:r>
              </m:sup>
            </m:sSup>
            <m:r>
              <w:rPr>
                <w:rFonts w:ascii="Cambria Math" w:hAnsi="Cambria Math"/>
                <w:sz w:val="22"/>
              </w:rPr>
              <m:t>(init)</m:t>
            </m:r>
          </m:e>
        </m:nary>
      </m:oMath>
    </w:p>
    <w:p w14:paraId="3334F13E" w14:textId="2DFE3BE9" w:rsidR="00335AEE" w:rsidRPr="00637234" w:rsidRDefault="00B209C4" w:rsidP="00637234">
      <w:pPr>
        <w:pStyle w:val="a6"/>
        <w:spacing w:after="0"/>
        <w:ind w:leftChars="0" w:left="3600" w:firstLine="400"/>
        <w:rPr>
          <w:sz w:val="22"/>
        </w:rPr>
      </w:pPr>
      <w:r w:rsidRPr="00637234">
        <w:rPr>
          <w:rFonts w:hint="eastAsia"/>
          <w:sz w:val="22"/>
        </w:rPr>
        <w:t xml:space="preserve"> </w:t>
      </w:r>
      <w:r w:rsidRPr="00637234">
        <w:rPr>
          <w:sz w:val="22"/>
        </w:rPr>
        <w:t xml:space="preserve">= </w:t>
      </w:r>
      <m:oMath>
        <m:r>
          <m:rPr>
            <m:sty m:val="b"/>
          </m:rPr>
          <w:rPr>
            <w:rFonts w:ascii="Cambria Math" w:hAnsi="Cambria Math"/>
            <w:sz w:val="22"/>
          </w:rPr>
          <m:t>lfp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F</m:t>
        </m:r>
      </m:oMath>
      <w:r w:rsidRPr="00637234">
        <w:rPr>
          <w:sz w:val="22"/>
        </w:rPr>
        <w:t xml:space="preserve">   where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I∪</m:t>
        </m:r>
        <m:r>
          <w:rPr>
            <w:rFonts w:ascii="Cambria Math" w:hAnsi="Cambria Math"/>
            <w:sz w:val="22"/>
          </w:rPr>
          <m:t>Step(X)</m:t>
        </m:r>
      </m:oMath>
    </w:p>
    <w:p w14:paraId="3EA1630F" w14:textId="37C54A0E" w:rsidR="00FB2FC2" w:rsidRDefault="00FB2FC2" w:rsidP="00FB2FC2">
      <w:pPr>
        <w:pStyle w:val="a6"/>
        <w:spacing w:after="0"/>
        <w:ind w:leftChars="0"/>
        <w:rPr>
          <w:i/>
          <w:sz w:val="22"/>
        </w:rPr>
      </w:pPr>
      <w:r w:rsidRPr="00D8035B">
        <w:rPr>
          <w:rFonts w:hint="eastAsia"/>
          <w:i/>
          <w:sz w:val="22"/>
        </w:rPr>
        <w:t>n</w:t>
      </w:r>
      <w:r w:rsidRPr="00D8035B">
        <w:rPr>
          <w:i/>
          <w:sz w:val="22"/>
        </w:rPr>
        <w:t xml:space="preserve">ote. </w:t>
      </w:r>
      <w:r w:rsidR="00D8035B" w:rsidRPr="00D8035B">
        <w:rPr>
          <w:i/>
          <w:sz w:val="22"/>
        </w:rPr>
        <w:t>Kleene</w:t>
      </w:r>
      <w:r w:rsidR="0054373F">
        <w:rPr>
          <w:i/>
          <w:sz w:val="22"/>
        </w:rPr>
        <w:t>’s</w:t>
      </w:r>
      <w:r w:rsidR="00D8035B" w:rsidRPr="00D8035B">
        <w:rPr>
          <w:i/>
          <w:sz w:val="22"/>
        </w:rPr>
        <w:t xml:space="preserve"> th</w:t>
      </w:r>
      <w:r w:rsidR="0054373F">
        <w:rPr>
          <w:i/>
          <w:sz w:val="22"/>
        </w:rPr>
        <w:t>eore</w:t>
      </w:r>
      <w:r w:rsidR="00D8035B" w:rsidRPr="00D8035B">
        <w:rPr>
          <w:i/>
          <w:sz w:val="22"/>
        </w:rPr>
        <w:t xml:space="preserve">m holds because </w:t>
      </w:r>
      <m:oMath>
        <m:r>
          <w:rPr>
            <w:rFonts w:ascii="Cambria Math" w:hAnsi="Cambria Math"/>
            <w:sz w:val="22"/>
          </w:rPr>
          <m:t>P(</m:t>
        </m:r>
        <m:r>
          <m:rPr>
            <m:scr m:val="double-struck"/>
          </m:rPr>
          <w:rPr>
            <w:rFonts w:ascii="Cambria Math" w:hAnsi="Cambria Math"/>
            <w:sz w:val="22"/>
          </w:rPr>
          <m:t>S)</m:t>
        </m:r>
      </m:oMath>
      <w:r w:rsidR="00D8035B" w:rsidRPr="00D8035B">
        <w:rPr>
          <w:rFonts w:hint="eastAsia"/>
          <w:i/>
          <w:sz w:val="22"/>
        </w:rPr>
        <w:t xml:space="preserve"> </w:t>
      </w:r>
      <w:r w:rsidR="00D8035B" w:rsidRPr="00D8035B">
        <w:rPr>
          <w:i/>
          <w:sz w:val="22"/>
        </w:rPr>
        <w:t xml:space="preserve">is CPO with infimum </w:t>
      </w:r>
      <m:oMath>
        <m:r>
          <w:rPr>
            <w:rFonts w:ascii="Cambria Math" w:hAnsi="Cambria Math"/>
            <w:sz w:val="22"/>
          </w:rPr>
          <m:t>ϕ</m:t>
        </m:r>
      </m:oMath>
      <w:r w:rsidR="00D8035B" w:rsidRPr="00D8035B">
        <w:rPr>
          <w:rFonts w:hint="eastAsia"/>
          <w:i/>
          <w:sz w:val="22"/>
        </w:rPr>
        <w:t xml:space="preserve"> </w:t>
      </w:r>
      <w:r w:rsidR="00D8035B" w:rsidRPr="00D8035B">
        <w:rPr>
          <w:i/>
          <w:sz w:val="22"/>
        </w:rPr>
        <w:t xml:space="preserve">and upper bound </w:t>
      </w:r>
      <m:oMath>
        <m:r>
          <m:rPr>
            <m:scr m:val="double-struck"/>
          </m:rPr>
          <w:rPr>
            <w:rFonts w:ascii="Cambria Math" w:hAnsi="Cambria Math"/>
            <w:sz w:val="22"/>
          </w:rPr>
          <m:t>S</m:t>
        </m:r>
      </m:oMath>
      <w:r w:rsidR="00D8035B" w:rsidRPr="00D8035B">
        <w:rPr>
          <w:rFonts w:hint="eastAsia"/>
          <w:i/>
          <w:sz w:val="22"/>
        </w:rPr>
        <w:t xml:space="preserve">, </w:t>
      </w:r>
      <w:r w:rsidR="00D8035B" w:rsidRPr="00D8035B">
        <w:rPr>
          <w:i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F</m:t>
        </m:r>
      </m:oMath>
      <w:r w:rsidR="00D8035B" w:rsidRPr="00D8035B">
        <w:rPr>
          <w:rFonts w:hint="eastAsia"/>
          <w:i/>
          <w:sz w:val="22"/>
        </w:rPr>
        <w:t xml:space="preserve"> </w:t>
      </w:r>
      <w:r w:rsidR="00D8035B" w:rsidRPr="00D8035B">
        <w:rPr>
          <w:i/>
          <w:sz w:val="22"/>
        </w:rPr>
        <w:t>is continuous</w:t>
      </w:r>
      <w:r w:rsidR="00637234">
        <w:rPr>
          <w:i/>
          <w:sz w:val="22"/>
        </w:rPr>
        <w:t>.</w:t>
      </w:r>
    </w:p>
    <w:p w14:paraId="1AE8F47A" w14:textId="03BA653C" w:rsidR="00637234" w:rsidRPr="00637234" w:rsidRDefault="00637234" w:rsidP="00637234">
      <w:pPr>
        <w:numPr>
          <w:ilvl w:val="0"/>
          <w:numId w:val="2"/>
        </w:numPr>
        <w:spacing w:after="0"/>
        <w:rPr>
          <w:i/>
          <w:sz w:val="22"/>
        </w:rPr>
      </w:pPr>
      <w:r w:rsidRPr="00637234">
        <w:rPr>
          <w:rFonts w:hint="eastAsia"/>
          <w:sz w:val="22"/>
        </w:rPr>
        <w:t>c</w:t>
      </w:r>
      <w:r w:rsidRPr="00637234">
        <w:rPr>
          <w:sz w:val="22"/>
        </w:rPr>
        <w:t xml:space="preserve">oncrete semantic function = </w:t>
      </w:r>
      <m:oMath>
        <m:r>
          <w:rPr>
            <w:rFonts w:ascii="Cambria Math" w:hAnsi="Cambria Math"/>
            <w:sz w:val="22"/>
          </w:rPr>
          <m:t>F:P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S</m:t>
            </m:r>
          </m:e>
        </m:d>
        <m:r>
          <w:rPr>
            <w:rFonts w:ascii="Cambria Math" w:hAnsi="Cambria Math"/>
            <w:sz w:val="22"/>
          </w:rPr>
          <m:t>→P(</m:t>
        </m:r>
        <m:r>
          <m:rPr>
            <m:scr m:val="double-struck"/>
          </m:rPr>
          <w:rPr>
            <w:rFonts w:ascii="Cambria Math" w:hAnsi="Cambria Math"/>
            <w:sz w:val="22"/>
          </w:rPr>
          <m:t>S)</m:t>
        </m:r>
      </m:oMath>
    </w:p>
    <w:p w14:paraId="0490E614" w14:textId="791404A5" w:rsidR="00637234" w:rsidRDefault="00637234" w:rsidP="00637234">
      <w:pPr>
        <w:pStyle w:val="a6"/>
        <w:numPr>
          <w:ilvl w:val="0"/>
          <w:numId w:val="2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oncrete semantic domain = </w:t>
      </w:r>
      <m:oMath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D=</m:t>
        </m:r>
        <m:r>
          <w:rPr>
            <w:rFonts w:ascii="Cambria Math" w:hAnsi="Cambria Math"/>
            <w:sz w:val="22"/>
          </w:rPr>
          <m:t>P</m:t>
        </m:r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(S)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where partial order is </w:t>
      </w:r>
      <m:oMath>
        <m:r>
          <m:rPr>
            <m:sty m:val="p"/>
          </m:rPr>
          <w:rPr>
            <w:rFonts w:ascii="Cambria Math" w:hAnsi="Cambria Math"/>
            <w:sz w:val="22"/>
          </w:rPr>
          <m:t>⊆</m:t>
        </m:r>
      </m:oMath>
    </w:p>
    <w:p w14:paraId="62513354" w14:textId="06999A75" w:rsidR="00E454E2" w:rsidRDefault="00E454E2" w:rsidP="00637234">
      <w:pPr>
        <w:pStyle w:val="a6"/>
        <w:numPr>
          <w:ilvl w:val="0"/>
          <w:numId w:val="2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bstract domain =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p>
      </m:oMath>
    </w:p>
    <w:p w14:paraId="24DB1282" w14:textId="51306463" w:rsidR="00637234" w:rsidRPr="00E454E2" w:rsidRDefault="00637234" w:rsidP="00637234">
      <w:pPr>
        <w:pStyle w:val="a6"/>
        <w:numPr>
          <w:ilvl w:val="0"/>
          <w:numId w:val="2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bstract semantic function </w:t>
      </w:r>
      <w:r w:rsidR="00E454E2">
        <w:rPr>
          <w:sz w:val="22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: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</m:oMath>
    </w:p>
    <w:p w14:paraId="6C3D585A" w14:textId="72DAC98B" w:rsidR="00E454E2" w:rsidRDefault="0085545E" w:rsidP="00637234">
      <w:pPr>
        <w:pStyle w:val="a6"/>
        <w:numPr>
          <w:ilvl w:val="0"/>
          <w:numId w:val="2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rogram-label-wise reachability (flow sensitive) =</w:t>
      </w:r>
    </w:p>
    <w:p w14:paraId="4E72DC65" w14:textId="689E73AC" w:rsidR="00FC550D" w:rsidRDefault="00FC550D" w:rsidP="00FC550D">
      <w:pPr>
        <w:pStyle w:val="a6"/>
        <w:spacing w:after="0"/>
        <w:ind w:leftChars="0" w:left="160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ollection of all state -&gt; label-wise collection -&gt; label-wise abstraction</w:t>
      </w:r>
    </w:p>
    <w:p w14:paraId="5EDFC1CF" w14:textId="7D16F8BD" w:rsidR="001772C0" w:rsidRPr="00FC550D" w:rsidRDefault="00FC550D" w:rsidP="001772C0">
      <w:pPr>
        <w:pStyle w:val="a6"/>
        <w:spacing w:after="0"/>
        <w:ind w:leftChars="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sz w:val="22"/>
                </w:rPr>
                <m:t>L×M</m:t>
              </m:r>
            </m:e>
          </m:d>
          <m:r>
            <w:rPr>
              <w:rFonts w:ascii="Cambria Math" w:hAnsi="Cambria Math"/>
              <w:sz w:val="22"/>
            </w:rPr>
            <m:t xml:space="preserve">  ⟹ 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sz w:val="22"/>
                </w:rPr>
                <m:t>L→</m:t>
              </m:r>
              <m:r>
                <w:rPr>
                  <w:rFonts w:ascii="Cambria Math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2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  <w:sz w:val="22"/>
            </w:rPr>
            <m:t xml:space="preserve">  ⟹</m:t>
          </m:r>
          <m:r>
            <m:rPr>
              <m:scr m:val="double-struck"/>
              <m:sty m:val="p"/>
            </m:rPr>
            <w:rPr>
              <w:rFonts w:ascii="Cambria Math" w:hAnsi="Cambria Math"/>
              <w:sz w:val="22"/>
            </w:rPr>
            <m:t xml:space="preserve">  (L→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22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#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>)</m:t>
          </m:r>
        </m:oMath>
      </m:oMathPara>
    </w:p>
    <w:p w14:paraId="75516910" w14:textId="7C627F97" w:rsidR="00FC550D" w:rsidRPr="00FC550D" w:rsidRDefault="00FC550D" w:rsidP="001772C0">
      <w:pPr>
        <w:pStyle w:val="a6"/>
        <w:spacing w:after="0"/>
        <w:ind w:leftChars="0"/>
        <w:rPr>
          <w:i/>
          <w:sz w:val="22"/>
        </w:rPr>
      </w:pPr>
      <w:r w:rsidRPr="00FC550D">
        <w:rPr>
          <w:rFonts w:hint="eastAsia"/>
          <w:i/>
          <w:sz w:val="22"/>
        </w:rPr>
        <w:t>n</w:t>
      </w:r>
      <w:r w:rsidRPr="00FC550D">
        <w:rPr>
          <w:i/>
          <w:sz w:val="22"/>
        </w:rPr>
        <w:t>ote. since program syntax is fixed, we assume set of label</w:t>
      </w:r>
      <w:r>
        <w:rPr>
          <w:i/>
          <w:sz w:val="22"/>
        </w:rPr>
        <w:t>s</w:t>
      </w:r>
      <w:r w:rsidRPr="00FC550D">
        <w:rPr>
          <w:i/>
          <w:sz w:val="22"/>
        </w:rPr>
        <w:t xml:space="preserve"> is also finite and fixed</w:t>
      </w:r>
    </w:p>
    <w:p w14:paraId="20AD3904" w14:textId="52A8C7AD" w:rsidR="00FC550D" w:rsidRDefault="001C28FD" w:rsidP="00FC550D">
      <w:pPr>
        <w:pStyle w:val="a6"/>
        <w:numPr>
          <w:ilvl w:val="0"/>
          <w:numId w:val="3"/>
        </w:numPr>
        <w:spacing w:after="0"/>
        <w:ind w:leftChars="0"/>
        <w:rPr>
          <w:sz w:val="22"/>
        </w:rPr>
      </w:pPr>
      <w:r>
        <w:rPr>
          <w:sz w:val="22"/>
        </w:rPr>
        <w:t xml:space="preserve">Galois connection = </w:t>
      </w:r>
    </w:p>
    <w:p w14:paraId="30012339" w14:textId="606FC273" w:rsidR="001C28FD" w:rsidRDefault="00B27CD3" w:rsidP="00C50264">
      <w:pPr>
        <w:pStyle w:val="a6"/>
        <w:spacing w:after="0"/>
        <w:ind w:leftChars="0" w:left="400"/>
        <w:jc w:val="center"/>
        <w:rPr>
          <w:sz w:val="22"/>
        </w:rPr>
      </w:pP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2"/>
                  </w:rPr>
                  <m:t>L×M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,⊆</m:t>
            </m:r>
          </m:e>
        </m:d>
        <m: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⇆</m:t>
        </m:r>
        <m:r>
          <m:rPr>
            <m:sty m:val="p"/>
          </m:rPr>
          <w:rPr>
            <w:rFonts w:ascii="Cambria Math" w:hAnsi="Cambria Math" w:hint="eastAsia"/>
            <w:sz w:val="22"/>
          </w:rPr>
          <m:t>(</m:t>
        </m:r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L→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,⊑</m:t>
        </m:r>
        <m:r>
          <m:rPr>
            <m:sty m:val="p"/>
          </m:rPr>
          <w:rPr>
            <w:rFonts w:ascii="Cambria Math" w:hAnsi="Cambria Math" w:hint="eastAsia"/>
            <w:sz w:val="22"/>
          </w:rPr>
          <m:t>)</m:t>
        </m:r>
      </m:oMath>
      <w:r w:rsidR="00C50264">
        <w:rPr>
          <w:sz w:val="22"/>
        </w:rPr>
        <w:tab/>
      </w:r>
      <w:r w:rsidR="00C50264">
        <w:rPr>
          <w:sz w:val="22"/>
        </w:rPr>
        <w:tab/>
        <w:t xml:space="preserve">with </w:t>
      </w:r>
      <m:oMath>
        <m:r>
          <m:rPr>
            <m:sty m:val="p"/>
          </m:rPr>
          <w:rPr>
            <w:rFonts w:ascii="Cambria Math" w:hAnsi="Cambria Math"/>
            <w:sz w:val="22"/>
          </w:rPr>
          <m:t>γ,α</m:t>
        </m:r>
      </m:oMath>
    </w:p>
    <w:p w14:paraId="44366DCE" w14:textId="24445B5A" w:rsidR="00945CFF" w:rsidRPr="00945CFF" w:rsidRDefault="00945CFF" w:rsidP="00945CFF">
      <w:pPr>
        <w:pStyle w:val="a6"/>
        <w:numPr>
          <w:ilvl w:val="0"/>
          <w:numId w:val="4"/>
        </w:numPr>
        <w:spacing w:after="0"/>
        <w:ind w:leftChars="0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>Ste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p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=P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∪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bSup>
          </m:e>
        </m:d>
        <m:r>
          <w:rPr>
            <w:rFonts w:ascii="Cambria Math" w:hAnsi="Cambria Math"/>
            <w:sz w:val="22"/>
          </w:rPr>
          <m:t>∘π∘</m:t>
        </m:r>
        <m:acc>
          <m:accPr>
            <m:chr m:val="̆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↪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</m:e>
        </m:d>
      </m:oMath>
      <w:r w:rsidR="008C2EDC">
        <w:rPr>
          <w:i/>
          <w:sz w:val="22"/>
        </w:rPr>
        <w:t xml:space="preserve"> </w:t>
      </w:r>
      <w:r w:rsidR="008C2EDC">
        <w:rPr>
          <w:i/>
          <w:sz w:val="22"/>
        </w:rPr>
        <w:tab/>
      </w:r>
      <w:r w:rsidR="008C2EDC">
        <w:rPr>
          <w:sz w:val="22"/>
        </w:rPr>
        <w:t xml:space="preserve">where 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↪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⊆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L×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</m:e>
        </m:d>
        <m:r>
          <w:rPr>
            <w:rFonts w:ascii="Cambria Math" w:hAnsi="Cambria Math"/>
            <w:sz w:val="22"/>
          </w:rPr>
          <m:t>×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L×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</m:e>
        </m:d>
      </m:oMath>
    </w:p>
    <w:p w14:paraId="010F6BD0" w14:textId="14EBB90B" w:rsidR="00945CFF" w:rsidRDefault="00945CFF" w:rsidP="00945CFF">
      <w:pPr>
        <w:pStyle w:val="a6"/>
        <w:spacing w:after="0"/>
        <w:ind w:leftChars="0" w:left="400" w:firstLine="400"/>
        <w:rPr>
          <w:rFonts w:hint="eastAsia"/>
          <w:sz w:val="22"/>
        </w:rPr>
      </w:pPr>
      <w:r w:rsidRPr="00945CFF">
        <w:rPr>
          <w:rFonts w:hint="eastAsia"/>
          <w:iCs/>
          <w:sz w:val="22"/>
        </w:rPr>
        <w:t>1</w:t>
      </w:r>
      <w:r w:rsidRPr="00945CFF">
        <w:rPr>
          <w:iCs/>
          <w:sz w:val="22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↪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⊆</m:t>
        </m:r>
        <m:d>
          <m:dPr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L×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</m:e>
        </m:d>
        <m:r>
          <w:rPr>
            <w:rFonts w:ascii="Cambria Math" w:hAnsi="Cambria Math"/>
            <w:sz w:val="22"/>
          </w:rPr>
          <m:t>×</m:t>
        </m:r>
        <m:r>
          <m:rPr>
            <m:scr m:val="double-struck"/>
          </m:rPr>
          <w:rPr>
            <w:rFonts w:ascii="Cambria Math" w:hAnsi="Cambria Math"/>
            <w:sz w:val="22"/>
          </w:rPr>
          <m:t>(L×</m:t>
        </m:r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)</m:t>
        </m:r>
      </m:oMath>
      <w:r w:rsidR="000043D5">
        <w:rPr>
          <w:iCs/>
          <w:sz w:val="22"/>
        </w:rPr>
        <w:tab/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↪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L×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</m:e>
        </m:d>
        <m:r>
          <w:rPr>
            <w:rFonts w:ascii="Cambria Math" w:hAnsi="Cambria Math"/>
            <w:sz w:val="22"/>
          </w:rPr>
          <m:t>→P(</m:t>
        </m:r>
        <m:r>
          <m:rPr>
            <m:scr m:val="double-struck"/>
          </m:rPr>
          <w:rPr>
            <w:rFonts w:ascii="Cambria Math" w:hAnsi="Cambria Math"/>
            <w:sz w:val="22"/>
          </w:rPr>
          <m:t>L×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)</m:t>
        </m:r>
      </m:oMath>
    </w:p>
    <w:p w14:paraId="34342E50" w14:textId="75BB41B4" w:rsidR="00945CFF" w:rsidRDefault="00945CFF" w:rsidP="00945CFF">
      <w:pPr>
        <w:pStyle w:val="a6"/>
        <w:spacing w:after="0"/>
        <w:ind w:leftChars="0" w:left="400" w:firstLine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m:oMath>
        <m:acc>
          <m:accPr>
            <m:chr m:val="̆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↪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</m:e>
        </m:d>
        <m:r>
          <w:rPr>
            <w:rFonts w:ascii="Cambria Math" w:hAnsi="Cambria Math"/>
            <w:sz w:val="22"/>
          </w:rPr>
          <m:t>:P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L×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</m:e>
        </m:d>
        <m:r>
          <w:rPr>
            <w:rFonts w:ascii="Cambria Math" w:hAnsi="Cambria Math"/>
            <w:sz w:val="22"/>
          </w:rPr>
          <m:t>→</m:t>
        </m:r>
        <m:r>
          <w:rPr>
            <w:rFonts w:ascii="Cambria Math" w:hAnsi="Cambria Math"/>
            <w:sz w:val="22"/>
          </w:rPr>
          <m:t>P(</m:t>
        </m:r>
        <m:r>
          <m:rPr>
            <m:scr m:val="double-struck"/>
          </m:rPr>
          <w:rPr>
            <w:rFonts w:ascii="Cambria Math" w:hAnsi="Cambria Math"/>
            <w:sz w:val="22"/>
          </w:rPr>
          <m:t>L×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)</m:t>
        </m:r>
      </m:oMath>
    </w:p>
    <w:p w14:paraId="2BD49F96" w14:textId="31F18E32" w:rsidR="000043D5" w:rsidRDefault="000043D5" w:rsidP="00945CFF">
      <w:pPr>
        <w:pStyle w:val="a6"/>
        <w:spacing w:after="0"/>
        <w:ind w:leftChars="0" w:left="400" w:firstLine="400"/>
        <w:rPr>
          <w:sz w:val="22"/>
        </w:rPr>
      </w:pPr>
      <w:r>
        <w:rPr>
          <w:sz w:val="22"/>
        </w:rPr>
        <w:t xml:space="preserve">3. </w:t>
      </w:r>
      <m:oMath>
        <m:r>
          <w:rPr>
            <w:rFonts w:ascii="Cambria Math" w:hAnsi="Cambria Math"/>
            <w:sz w:val="22"/>
          </w:rPr>
          <m:t>π:</m:t>
        </m:r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L×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</m:e>
        </m:d>
        <m:r>
          <w:rPr>
            <w:rFonts w:ascii="Cambria Math" w:hAnsi="Cambria Math"/>
            <w:sz w:val="22"/>
          </w:rPr>
          <m:t>→</m:t>
        </m:r>
        <m: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(</m:t>
        </m:r>
        <m:r>
          <m:rPr>
            <m:scr m:val="double-struck"/>
          </m:rPr>
          <w:rPr>
            <w:rFonts w:ascii="Cambria Math" w:hAnsi="Cambria Math"/>
            <w:sz w:val="22"/>
          </w:rPr>
          <m:t>L×</m:t>
        </m:r>
        <m:r>
          <w:rPr>
            <w:rFonts w:ascii="Cambria Math" w:hAnsi="Cambria Math"/>
            <w:sz w:val="22"/>
          </w:rPr>
          <m:t>P(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))</m:t>
        </m:r>
      </m:oMath>
      <w:r>
        <w:rPr>
          <w:sz w:val="22"/>
        </w:rPr>
        <w:tab/>
        <w:t>This function partitions the input based on label</w:t>
      </w:r>
    </w:p>
    <w:p w14:paraId="1AE8D521" w14:textId="6BAC051B" w:rsidR="00860EA9" w:rsidRDefault="00860EA9" w:rsidP="00945CFF">
      <w:pPr>
        <w:pStyle w:val="a6"/>
        <w:spacing w:after="0"/>
        <w:ind w:leftChars="0" w:left="400" w:firstLine="400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.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∪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bSup>
          </m:e>
        </m:d>
        <m:r>
          <w:rPr>
            <w:rFonts w:ascii="Cambria Math" w:hAnsi="Cambria Math"/>
            <w:sz w:val="22"/>
          </w:rPr>
          <m:t>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L×</m:t>
            </m:r>
            <m:r>
              <w:rPr>
                <w:rFonts w:ascii="Cambria Math" w:hAnsi="Cambria Math"/>
                <w:sz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#</m:t>
                    </m:r>
                  </m:sup>
                </m:sSup>
              </m:e>
            </m:d>
          </m:e>
        </m:d>
        <m:r>
          <m:rPr>
            <m:scr m:val="double-struck"/>
          </m:rPr>
          <w:rPr>
            <w:rFonts w:ascii="Cambria Math" w:hAnsi="Cambria Math"/>
            <w:sz w:val="22"/>
          </w:rPr>
          <m:t>→(L×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)</m:t>
        </m:r>
      </m:oMath>
    </w:p>
    <w:p w14:paraId="77BB452A" w14:textId="765F1C32" w:rsidR="00860EA9" w:rsidRPr="00860EA9" w:rsidRDefault="00860EA9" w:rsidP="00860EA9">
      <w:pPr>
        <w:pStyle w:val="a6"/>
        <w:spacing w:after="0"/>
        <w:ind w:leftChars="0" w:left="400" w:firstLine="400"/>
        <w:rPr>
          <w:rFonts w:hint="eastAsia"/>
          <w:sz w:val="22"/>
        </w:rPr>
      </w:pPr>
      <w:r>
        <w:rPr>
          <w:sz w:val="22"/>
        </w:rPr>
        <w:lastRenderedPageBreak/>
        <w:t>5</w:t>
      </w:r>
      <w:r w:rsidR="000043D5">
        <w:rPr>
          <w:sz w:val="22"/>
        </w:rPr>
        <w:t xml:space="preserve">. </w:t>
      </w:r>
      <m:oMath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∪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bSup>
          </m:e>
        </m:d>
        <m:r>
          <w:rPr>
            <w:rFonts w:ascii="Cambria Math" w:hAnsi="Cambria Math"/>
            <w:sz w:val="22"/>
          </w:rPr>
          <m:t>:</m:t>
        </m:r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L×</m:t>
            </m:r>
            <m:r>
              <w:rPr>
                <w:rFonts w:ascii="Cambria Math" w:hAnsi="Cambria Math"/>
                <w:sz w:val="22"/>
              </w:rPr>
              <m:t>P(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  <m:r>
              <w:rPr>
                <w:rFonts w:ascii="Cambria Math" w:hAnsi="Cambria Math"/>
                <w:sz w:val="22"/>
              </w:rPr>
              <m:t>)</m:t>
            </m:r>
          </m:e>
        </m:d>
        <m:r>
          <w:rPr>
            <w:rFonts w:ascii="Cambria Math" w:hAnsi="Cambria Math"/>
            <w:sz w:val="22"/>
          </w:rPr>
          <m:t>×P(</m:t>
        </m:r>
        <m:r>
          <m:rPr>
            <m:scr m:val="double-struck"/>
          </m:rPr>
          <w:rPr>
            <w:rFonts w:ascii="Cambria Math" w:hAnsi="Cambria Math"/>
            <w:sz w:val="22"/>
          </w:rPr>
          <m:t>L×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)</m:t>
        </m:r>
      </m:oMath>
    </w:p>
    <w:p w14:paraId="6D71557F" w14:textId="0B558E70" w:rsidR="00945CFF" w:rsidRDefault="00860EA9" w:rsidP="00945CFF">
      <w:pPr>
        <w:pStyle w:val="a6"/>
        <w:numPr>
          <w:ilvl w:val="0"/>
          <w:numId w:val="4"/>
        </w:numPr>
        <w:spacing w:after="0"/>
        <w:ind w:leftChars="0"/>
        <w:rPr>
          <w:iCs/>
          <w:sz w:val="22"/>
        </w:rPr>
      </w:pPr>
      <w:r>
        <w:rPr>
          <w:iCs/>
          <w:sz w:val="22"/>
        </w:rPr>
        <w:t>soundness</w:t>
      </w:r>
      <w:r w:rsidR="001A1459">
        <w:rPr>
          <w:iCs/>
          <w:sz w:val="22"/>
        </w:rPr>
        <w:t xml:space="preserve"> of abstract transition</w:t>
      </w:r>
      <w:r>
        <w:rPr>
          <w:iCs/>
          <w:sz w:val="22"/>
        </w:rPr>
        <w:t xml:space="preserve"> = </w:t>
      </w:r>
      <m:oMath>
        <m:acc>
          <m:accPr>
            <m:chr m:val="̆"/>
            <m:ctrlPr>
              <w:rPr>
                <w:rFonts w:ascii="Cambria Math" w:hAnsi="Cambria Math"/>
                <w:i/>
                <w:iCs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↪</m:t>
            </m:r>
          </m:e>
        </m:d>
        <m:r>
          <w:rPr>
            <w:rFonts w:ascii="Cambria Math" w:hAnsi="Cambria Math"/>
            <w:sz w:val="22"/>
          </w:rPr>
          <m:t>∘γ⊆γ∘</m:t>
        </m:r>
        <m:acc>
          <m:accPr>
            <m:chr m:val="̆"/>
            <m:ctrlPr>
              <w:rPr>
                <w:rFonts w:ascii="Cambria Math" w:hAnsi="Cambria Math"/>
                <w:i/>
                <w:iCs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P</m:t>
            </m:r>
          </m:e>
        </m:acc>
        <m:r>
          <w:rPr>
            <w:rFonts w:ascii="Cambria Math" w:hAnsi="Cambria Math"/>
            <w:sz w:val="22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↪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)</m:t>
        </m:r>
      </m:oMath>
    </w:p>
    <w:p w14:paraId="7D5323A1" w14:textId="746B992A" w:rsidR="00860EA9" w:rsidRPr="00860EA9" w:rsidRDefault="00860EA9" w:rsidP="00860EA9">
      <w:pPr>
        <w:pStyle w:val="a6"/>
        <w:spacing w:after="0"/>
        <w:ind w:leftChars="0"/>
        <w:rPr>
          <w:rFonts w:hint="eastAsia"/>
          <w:i/>
          <w:sz w:val="22"/>
        </w:rPr>
      </w:pPr>
      <w:r w:rsidRPr="00860EA9">
        <w:rPr>
          <w:rFonts w:hint="eastAsia"/>
          <w:i/>
          <w:sz w:val="22"/>
        </w:rPr>
        <w:t>n</w:t>
      </w:r>
      <w:r w:rsidRPr="00860EA9">
        <w:rPr>
          <w:i/>
          <w:sz w:val="22"/>
        </w:rPr>
        <w:t xml:space="preserve">ote. </w:t>
      </w:r>
      <m:oMath>
        <m:acc>
          <m:accPr>
            <m:chr m:val="̆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P</m:t>
            </m:r>
          </m:e>
        </m:acc>
      </m:oMath>
      <w:r w:rsidRPr="00860EA9">
        <w:rPr>
          <w:rFonts w:hint="eastAsia"/>
          <w:i/>
          <w:sz w:val="22"/>
        </w:rPr>
        <w:t xml:space="preserve"> </w:t>
      </w:r>
      <w:r w:rsidRPr="00860EA9">
        <w:rPr>
          <w:i/>
          <w:sz w:val="22"/>
        </w:rPr>
        <w:t>means we’re handling abstraction of set of states, not just single state.</w:t>
      </w:r>
    </w:p>
    <w:p w14:paraId="5E16D2B8" w14:textId="1DA29DBC" w:rsidR="00945CFF" w:rsidRDefault="001A1459" w:rsidP="00945CFF">
      <w:pPr>
        <w:pStyle w:val="a6"/>
        <w:numPr>
          <w:ilvl w:val="0"/>
          <w:numId w:val="4"/>
        </w:numPr>
        <w:spacing w:after="0"/>
        <w:ind w:leftChars="0"/>
        <w:rPr>
          <w:iCs/>
          <w:sz w:val="22"/>
        </w:rPr>
      </w:pPr>
      <w:r>
        <w:rPr>
          <w:rFonts w:hint="eastAsia"/>
          <w:iCs/>
          <w:sz w:val="22"/>
        </w:rPr>
        <w:t>s</w:t>
      </w:r>
      <w:r>
        <w:rPr>
          <w:iCs/>
          <w:sz w:val="22"/>
        </w:rPr>
        <w:t>oundness of abstract union =</w:t>
      </w:r>
      <m:oMath>
        <m:r>
          <w:rPr>
            <w:rFonts w:ascii="Cambria Math" w:hAnsi="Cambria Math"/>
            <w:sz w:val="22"/>
          </w:rPr>
          <m:t>∪∘</m:t>
        </m:r>
        <m:d>
          <m:dPr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γ,γ</m:t>
            </m:r>
          </m:e>
        </m:d>
        <m:r>
          <w:rPr>
            <w:rFonts w:ascii="Cambria Math" w:hAnsi="Cambria Math"/>
            <w:sz w:val="22"/>
          </w:rPr>
          <m:t>⊆γ∘</m:t>
        </m:r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∪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</m:oMath>
    </w:p>
    <w:p w14:paraId="5E5D4844" w14:textId="3514F90D" w:rsidR="001A1459" w:rsidRDefault="001A1459" w:rsidP="001A1459">
      <w:pPr>
        <w:pStyle w:val="a6"/>
        <w:spacing w:after="0"/>
        <w:ind w:leftChars="0"/>
        <w:rPr>
          <w:i/>
          <w:sz w:val="22"/>
        </w:rPr>
      </w:pPr>
      <w:r w:rsidRPr="001A1459">
        <w:rPr>
          <w:rFonts w:hint="eastAsia"/>
          <w:i/>
          <w:sz w:val="22"/>
        </w:rPr>
        <w:t>n</w:t>
      </w:r>
      <w:r w:rsidRPr="001A1459">
        <w:rPr>
          <w:i/>
          <w:sz w:val="22"/>
        </w:rPr>
        <w:t>ote. abstract union must cover all state of union of concretization</w:t>
      </w:r>
    </w:p>
    <w:p w14:paraId="00A33BB9" w14:textId="25C228F9" w:rsidR="001A1459" w:rsidRDefault="00FA6FAE" w:rsidP="001A1459">
      <w:pPr>
        <w:pStyle w:val="a6"/>
        <w:numPr>
          <w:ilvl w:val="0"/>
          <w:numId w:val="4"/>
        </w:numPr>
        <w:spacing w:after="0"/>
        <w:ind w:leftChars="0"/>
        <w:rPr>
          <w:iCs/>
          <w:sz w:val="22"/>
        </w:rPr>
      </w:pPr>
      <w:r>
        <w:rPr>
          <w:rFonts w:hint="eastAsia"/>
          <w:iCs/>
          <w:sz w:val="22"/>
        </w:rPr>
        <w:t>H</w:t>
      </w:r>
      <w:r>
        <w:rPr>
          <w:iCs/>
          <w:sz w:val="22"/>
        </w:rPr>
        <w:t>ow to make sound static analysis =</w:t>
      </w:r>
    </w:p>
    <w:p w14:paraId="24AA9753" w14:textId="572319B6" w:rsidR="00FA6FAE" w:rsidRDefault="00FA6FAE" w:rsidP="00FA6FAE">
      <w:pPr>
        <w:pStyle w:val="a6"/>
        <w:spacing w:after="0"/>
        <w:ind w:leftChars="0"/>
        <w:rPr>
          <w:iCs/>
          <w:sz w:val="22"/>
        </w:rPr>
      </w:pPr>
      <w:r>
        <w:rPr>
          <w:rFonts w:hint="eastAsia"/>
          <w:iCs/>
          <w:sz w:val="22"/>
        </w:rPr>
        <w:t>1</w:t>
      </w:r>
      <w:r>
        <w:rPr>
          <w:iCs/>
          <w:sz w:val="22"/>
        </w:rPr>
        <w:t>. Define set of memory and set of labels. Set of labels is fixed and finite.</w:t>
      </w:r>
    </w:p>
    <w:p w14:paraId="789E4CA1" w14:textId="5A4122CD" w:rsidR="00FA6FAE" w:rsidRDefault="00FA6FAE" w:rsidP="00FA6FAE">
      <w:pPr>
        <w:pStyle w:val="a6"/>
        <w:spacing w:after="0"/>
        <w:ind w:leftChars="0"/>
        <w:rPr>
          <w:iCs/>
          <w:sz w:val="22"/>
        </w:rPr>
      </w:pPr>
      <w:r>
        <w:rPr>
          <w:rFonts w:hint="eastAsia"/>
          <w:iCs/>
          <w:sz w:val="22"/>
        </w:rPr>
        <w:t>2</w:t>
      </w:r>
      <w:r>
        <w:rPr>
          <w:iCs/>
          <w:sz w:val="22"/>
        </w:rPr>
        <w:t>. Define concrete domain and semantics.</w:t>
      </w:r>
    </w:p>
    <w:p w14:paraId="48B9565B" w14:textId="0FE0EFB0" w:rsidR="00FA6FAE" w:rsidRDefault="00FA6FAE" w:rsidP="00FA6FAE">
      <w:pPr>
        <w:pStyle w:val="a6"/>
        <w:spacing w:after="0"/>
        <w:ind w:leftChars="0"/>
        <w:rPr>
          <w:iCs/>
          <w:sz w:val="22"/>
        </w:rPr>
      </w:pPr>
      <w:r>
        <w:rPr>
          <w:rFonts w:hint="eastAsia"/>
          <w:iCs/>
          <w:sz w:val="22"/>
        </w:rPr>
        <w:t>3</w:t>
      </w:r>
      <w:r>
        <w:rPr>
          <w:iCs/>
          <w:sz w:val="22"/>
        </w:rPr>
        <w:t>. Define abstract domain and semantics</w:t>
      </w:r>
    </w:p>
    <w:p w14:paraId="4357E4EA" w14:textId="011496D9" w:rsidR="00FA6FAE" w:rsidRDefault="00FA6FAE" w:rsidP="00FA6FAE">
      <w:pPr>
        <w:pStyle w:val="a6"/>
        <w:spacing w:after="0"/>
        <w:ind w:leftChars="0"/>
        <w:rPr>
          <w:iCs/>
          <w:sz w:val="22"/>
        </w:rPr>
      </w:pPr>
      <w:r>
        <w:rPr>
          <w:rFonts w:hint="eastAsia"/>
          <w:iCs/>
          <w:sz w:val="22"/>
        </w:rPr>
        <w:t>4</w:t>
      </w:r>
      <w:r>
        <w:rPr>
          <w:iCs/>
          <w:sz w:val="22"/>
        </w:rPr>
        <w:t xml:space="preserve">. Check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</m:oMath>
      <w:r>
        <w:rPr>
          <w:rFonts w:hint="eastAsia"/>
          <w:iCs/>
          <w:sz w:val="22"/>
        </w:rPr>
        <w:t xml:space="preserve"> </w:t>
      </w:r>
      <w:r>
        <w:rPr>
          <w:iCs/>
          <w:sz w:val="22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</m:oMath>
      <w:r>
        <w:rPr>
          <w:rFonts w:hint="eastAsia"/>
          <w:iCs/>
          <w:sz w:val="22"/>
        </w:rPr>
        <w:t xml:space="preserve"> </w:t>
      </w:r>
      <w:r>
        <w:rPr>
          <w:iCs/>
          <w:sz w:val="22"/>
        </w:rPr>
        <w:t>are complete partial order set, and make Galois connection.</w:t>
      </w:r>
    </w:p>
    <w:p w14:paraId="0DEBB410" w14:textId="6E96C312" w:rsidR="00FA6FAE" w:rsidRDefault="00FA6FAE" w:rsidP="00FA6FAE">
      <w:pPr>
        <w:pStyle w:val="a6"/>
        <w:spacing w:after="0"/>
        <w:ind w:leftChars="0"/>
        <w:rPr>
          <w:iCs/>
          <w:sz w:val="22"/>
        </w:rPr>
      </w:pPr>
      <w:r>
        <w:rPr>
          <w:iCs/>
          <w:sz w:val="22"/>
        </w:rPr>
        <w:t>5. Check soundness of abstract transition and abstract union</w:t>
      </w:r>
    </w:p>
    <w:p w14:paraId="28C6864C" w14:textId="144429D5" w:rsidR="00FA6FAE" w:rsidRDefault="00FA6FAE" w:rsidP="00FA6FAE">
      <w:pPr>
        <w:pStyle w:val="a6"/>
        <w:spacing w:after="0"/>
        <w:ind w:leftChars="0"/>
        <w:rPr>
          <w:iCs/>
          <w:sz w:val="22"/>
        </w:rPr>
      </w:pPr>
      <w:r>
        <w:rPr>
          <w:rFonts w:hint="eastAsia"/>
          <w:iCs/>
          <w:sz w:val="22"/>
        </w:rPr>
        <w:t>6</w:t>
      </w:r>
      <w:r>
        <w:rPr>
          <w:iCs/>
          <w:sz w:val="22"/>
        </w:rPr>
        <w:t>. Choose finite height or widening. It will form sound static analysis.</w:t>
      </w:r>
    </w:p>
    <w:p w14:paraId="160595D7" w14:textId="10C80DE8" w:rsidR="00D50687" w:rsidRDefault="00B84508" w:rsidP="00D50687">
      <w:pPr>
        <w:pStyle w:val="a6"/>
        <w:numPr>
          <w:ilvl w:val="0"/>
          <w:numId w:val="4"/>
        </w:numPr>
        <w:spacing w:after="0"/>
        <w:ind w:leftChars="0"/>
        <w:rPr>
          <w:iCs/>
          <w:sz w:val="22"/>
        </w:rPr>
      </w:pPr>
      <w:r>
        <w:rPr>
          <w:rFonts w:hint="eastAsia"/>
          <w:iCs/>
          <w:sz w:val="22"/>
        </w:rPr>
        <w:t>S</w:t>
      </w:r>
      <w:r>
        <w:rPr>
          <w:iCs/>
          <w:sz w:val="22"/>
        </w:rPr>
        <w:t xml:space="preserve">ome skill for widening = </w:t>
      </w:r>
    </w:p>
    <w:p w14:paraId="65CA31E1" w14:textId="001F33A8" w:rsidR="00B84508" w:rsidRDefault="00B84508" w:rsidP="00B84508">
      <w:pPr>
        <w:pStyle w:val="a6"/>
        <w:spacing w:after="0"/>
        <w:ind w:leftChars="0"/>
        <w:rPr>
          <w:iCs/>
          <w:sz w:val="22"/>
        </w:rPr>
      </w:pPr>
      <w:r>
        <w:rPr>
          <w:iCs/>
          <w:sz w:val="22"/>
        </w:rPr>
        <w:t xml:space="preserve">1. </w:t>
      </w:r>
      <w:r w:rsidR="006E6B81">
        <w:rPr>
          <w:iCs/>
          <w:sz w:val="22"/>
        </w:rPr>
        <w:t xml:space="preserve">use </w:t>
      </w:r>
      <w:r>
        <w:rPr>
          <w:iCs/>
          <w:sz w:val="22"/>
        </w:rPr>
        <w:t>worklist</w:t>
      </w:r>
      <w:r w:rsidR="006E6B81">
        <w:rPr>
          <w:iCs/>
          <w:sz w:val="22"/>
        </w:rPr>
        <w:t xml:space="preserve"> to prevent rescan not necessary labels</w:t>
      </w:r>
    </w:p>
    <w:p w14:paraId="5552F5EF" w14:textId="6E59AF5F" w:rsidR="00B84508" w:rsidRPr="00D50687" w:rsidRDefault="00B84508" w:rsidP="00B84508">
      <w:pPr>
        <w:pStyle w:val="a6"/>
        <w:spacing w:after="0"/>
        <w:ind w:leftChars="0"/>
        <w:rPr>
          <w:rFonts w:hint="eastAsia"/>
          <w:iCs/>
          <w:sz w:val="22"/>
        </w:rPr>
      </w:pPr>
      <w:r>
        <w:rPr>
          <w:rFonts w:hint="eastAsia"/>
          <w:iCs/>
          <w:sz w:val="22"/>
        </w:rPr>
        <w:t>2</w:t>
      </w:r>
      <w:r>
        <w:rPr>
          <w:iCs/>
          <w:sz w:val="22"/>
        </w:rPr>
        <w:t>. use widening only for loop and use upper bound union for other labels</w:t>
      </w:r>
    </w:p>
    <w:sectPr w:rsidR="00B84508" w:rsidRPr="00D506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96DDD" w14:textId="77777777" w:rsidR="00B27CD3" w:rsidRDefault="00B27CD3" w:rsidP="00CC1454">
      <w:pPr>
        <w:spacing w:after="0" w:line="240" w:lineRule="auto"/>
      </w:pPr>
      <w:r>
        <w:separator/>
      </w:r>
    </w:p>
  </w:endnote>
  <w:endnote w:type="continuationSeparator" w:id="0">
    <w:p w14:paraId="21357DDF" w14:textId="77777777" w:rsidR="00B27CD3" w:rsidRDefault="00B27CD3" w:rsidP="00CC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32F82" w14:textId="77777777" w:rsidR="00B27CD3" w:rsidRDefault="00B27CD3" w:rsidP="00CC1454">
      <w:pPr>
        <w:spacing w:after="0" w:line="240" w:lineRule="auto"/>
      </w:pPr>
      <w:r>
        <w:separator/>
      </w:r>
    </w:p>
  </w:footnote>
  <w:footnote w:type="continuationSeparator" w:id="0">
    <w:p w14:paraId="00D4D95E" w14:textId="77777777" w:rsidR="00B27CD3" w:rsidRDefault="00B27CD3" w:rsidP="00CC1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07B1"/>
    <w:multiLevelType w:val="hybridMultilevel"/>
    <w:tmpl w:val="79486312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F9D08E1"/>
    <w:multiLevelType w:val="hybridMultilevel"/>
    <w:tmpl w:val="A6CA1330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97B2685"/>
    <w:multiLevelType w:val="hybridMultilevel"/>
    <w:tmpl w:val="E26E2A84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E3D1D87"/>
    <w:multiLevelType w:val="hybridMultilevel"/>
    <w:tmpl w:val="8EF01C0C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043D5"/>
    <w:rsid w:val="000240A9"/>
    <w:rsid w:val="000A333F"/>
    <w:rsid w:val="001772C0"/>
    <w:rsid w:val="001A1459"/>
    <w:rsid w:val="001C28FD"/>
    <w:rsid w:val="00200584"/>
    <w:rsid w:val="002932AA"/>
    <w:rsid w:val="00335AEE"/>
    <w:rsid w:val="00360833"/>
    <w:rsid w:val="00361008"/>
    <w:rsid w:val="00382834"/>
    <w:rsid w:val="004A3F55"/>
    <w:rsid w:val="0053072B"/>
    <w:rsid w:val="0054373F"/>
    <w:rsid w:val="005C7A50"/>
    <w:rsid w:val="00611A63"/>
    <w:rsid w:val="00637234"/>
    <w:rsid w:val="00660AD7"/>
    <w:rsid w:val="006B48CF"/>
    <w:rsid w:val="006E6B81"/>
    <w:rsid w:val="007050F9"/>
    <w:rsid w:val="00744AD4"/>
    <w:rsid w:val="0078624E"/>
    <w:rsid w:val="00833325"/>
    <w:rsid w:val="0085545E"/>
    <w:rsid w:val="00860EA9"/>
    <w:rsid w:val="008C2EDC"/>
    <w:rsid w:val="00925CD5"/>
    <w:rsid w:val="00945CFF"/>
    <w:rsid w:val="009535C7"/>
    <w:rsid w:val="009B765B"/>
    <w:rsid w:val="00AB59D8"/>
    <w:rsid w:val="00AF3D1B"/>
    <w:rsid w:val="00B103AB"/>
    <w:rsid w:val="00B152DF"/>
    <w:rsid w:val="00B209C4"/>
    <w:rsid w:val="00B27CD3"/>
    <w:rsid w:val="00B522CF"/>
    <w:rsid w:val="00B84508"/>
    <w:rsid w:val="00BA35BB"/>
    <w:rsid w:val="00C431C3"/>
    <w:rsid w:val="00C50264"/>
    <w:rsid w:val="00CB0A31"/>
    <w:rsid w:val="00CC1454"/>
    <w:rsid w:val="00CF16FF"/>
    <w:rsid w:val="00D173CE"/>
    <w:rsid w:val="00D50687"/>
    <w:rsid w:val="00D8035B"/>
    <w:rsid w:val="00DB6613"/>
    <w:rsid w:val="00DD209A"/>
    <w:rsid w:val="00E454E2"/>
    <w:rsid w:val="00E93A0C"/>
    <w:rsid w:val="00FA6FAE"/>
    <w:rsid w:val="00FB2FC2"/>
    <w:rsid w:val="00F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C3DBF"/>
  <w15:chartTrackingRefBased/>
  <w15:docId w15:val="{B7D925A8-A35F-4D75-BBBB-DF00060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8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C14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C1454"/>
  </w:style>
  <w:style w:type="paragraph" w:styleId="a5">
    <w:name w:val="footer"/>
    <w:basedOn w:val="a"/>
    <w:link w:val="Char1"/>
    <w:uiPriority w:val="99"/>
    <w:unhideWhenUsed/>
    <w:rsid w:val="00CC145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C1454"/>
  </w:style>
  <w:style w:type="paragraph" w:styleId="a6">
    <w:name w:val="List Paragraph"/>
    <w:basedOn w:val="a"/>
    <w:uiPriority w:val="34"/>
    <w:qFormat/>
    <w:rsid w:val="000A333F"/>
    <w:pPr>
      <w:ind w:leftChars="400" w:left="800"/>
    </w:pPr>
  </w:style>
  <w:style w:type="character" w:styleId="a7">
    <w:name w:val="Placeholder Text"/>
    <w:basedOn w:val="a0"/>
    <w:uiPriority w:val="99"/>
    <w:semiHidden/>
    <w:rsid w:val="00B15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21</cp:revision>
  <dcterms:created xsi:type="dcterms:W3CDTF">2021-06-16T08:13:00Z</dcterms:created>
  <dcterms:modified xsi:type="dcterms:W3CDTF">2021-07-23T07:32:00Z</dcterms:modified>
</cp:coreProperties>
</file>