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3D279" w14:textId="77777777" w:rsidR="00013F02" w:rsidRDefault="00013F02" w:rsidP="00013F02">
      <w:r>
        <w:t>Recognize four common patterns of training APIs to categorize TensorFlow DL models</w:t>
      </w:r>
    </w:p>
    <w:p w14:paraId="590E48A4" w14:textId="77777777" w:rsidR="00013F02" w:rsidRDefault="00013F02" w:rsidP="00013F02">
      <w:r>
        <w:t>Formalize the code transformation rules for distributed training of TensorFlow DL models</w:t>
      </w:r>
    </w:p>
    <w:p w14:paraId="1405AFDF" w14:textId="77777777" w:rsidR="00013F02" w:rsidRDefault="00013F02" w:rsidP="00013F02">
      <w:r>
        <w:t>Evaluation results show that our approach can correctly transform 15 out of 16 open-source models</w:t>
      </w:r>
    </w:p>
    <w:p w14:paraId="33796677" w14:textId="3938ADE4" w:rsidR="00B011ED" w:rsidRDefault="00013F02" w:rsidP="00013F02">
      <w:r>
        <w:t>Empirically show that distributed training often requires additional hyperparameter tuning</w:t>
      </w:r>
    </w:p>
    <w:sectPr w:rsidR="00B011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F02"/>
    <w:rsid w:val="00013F02"/>
    <w:rsid w:val="005F49B2"/>
    <w:rsid w:val="00B01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C5215B"/>
  <w15:chartTrackingRefBased/>
  <w15:docId w15:val="{5C308903-BD0F-544D-96C6-CD040778A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F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3F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F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3F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3F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3F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3F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3F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3F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F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3F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3F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3F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3F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3F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3F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3F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3F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3F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3F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F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3F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3F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3F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3F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3F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3F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3F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3F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심유성</dc:creator>
  <cp:keywords/>
  <dc:description/>
  <cp:lastModifiedBy>심유성</cp:lastModifiedBy>
  <cp:revision>1</cp:revision>
  <dcterms:created xsi:type="dcterms:W3CDTF">2024-05-27T14:18:00Z</dcterms:created>
  <dcterms:modified xsi:type="dcterms:W3CDTF">2024-05-27T14:18:00Z</dcterms:modified>
</cp:coreProperties>
</file>