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589" w:rsidRDefault="00477572">
      <w:pPr>
        <w:pStyle w:val="berschrift1"/>
        <w:jc w:val="center"/>
      </w:pPr>
      <w:proofErr w:type="spellStart"/>
      <w:r>
        <w:t>Softwareverfikation</w:t>
      </w:r>
      <w:proofErr w:type="spellEnd"/>
      <w:r>
        <w:t xml:space="preserve"> Projekt 1</w:t>
      </w:r>
    </w:p>
    <w:p w:rsidR="00320589" w:rsidRDefault="00477572">
      <w:pPr>
        <w:pStyle w:val="Heading"/>
      </w:pPr>
      <w:r>
        <w:t>Aufgabenstellung und Beschreibung des Round-Robin-</w:t>
      </w:r>
      <w:proofErr w:type="spellStart"/>
      <w:r>
        <w:t>Scheduler´s</w:t>
      </w:r>
      <w:proofErr w:type="spellEnd"/>
      <w:r>
        <w:t>:</w:t>
      </w:r>
    </w:p>
    <w:p w:rsidR="00320589" w:rsidRDefault="00477572">
      <w:pPr>
        <w:pStyle w:val="Textbody"/>
        <w:rPr>
          <w:rFonts w:ascii="Arial" w:hAnsi="Arial"/>
        </w:rPr>
      </w:pPr>
      <w:r>
        <w:rPr>
          <w:rFonts w:ascii="Arial" w:hAnsi="Arial"/>
        </w:rPr>
        <w:t xml:space="preserve">Unsere Aufgabe ist es einen Round-Robin-Scheduler (RRS) mit </w:t>
      </w:r>
      <w:proofErr w:type="spellStart"/>
      <w:r>
        <w:rPr>
          <w:rFonts w:ascii="Arial" w:hAnsi="Arial"/>
        </w:rPr>
        <w:t>Dafny</w:t>
      </w:r>
      <w:proofErr w:type="spellEnd"/>
      <w:r>
        <w:rPr>
          <w:rFonts w:ascii="Arial" w:hAnsi="Arial"/>
        </w:rPr>
        <w:t xml:space="preserve"> zu implementieren und </w:t>
      </w:r>
      <w:proofErr w:type="gramStart"/>
      <w:r>
        <w:rPr>
          <w:rFonts w:ascii="Arial" w:hAnsi="Arial"/>
        </w:rPr>
        <w:t>verifizieren</w:t>
      </w:r>
      <w:proofErr w:type="gramEnd"/>
      <w:r>
        <w:rPr>
          <w:rFonts w:ascii="Arial" w:hAnsi="Arial"/>
        </w:rPr>
        <w:t>.</w:t>
      </w:r>
      <w:r w:rsidR="00B656B6">
        <w:rPr>
          <w:rFonts w:ascii="Arial" w:hAnsi="Arial"/>
        </w:rPr>
        <w:t xml:space="preserve"> </w:t>
      </w:r>
      <w:r>
        <w:rPr>
          <w:rFonts w:ascii="Arial" w:hAnsi="Arial"/>
        </w:rPr>
        <w:t xml:space="preserve">Der RRS wird mit einer Warteschlange nach dem </w:t>
      </w:r>
      <w:proofErr w:type="spellStart"/>
      <w:r>
        <w:rPr>
          <w:rFonts w:ascii="Arial" w:hAnsi="Arial"/>
        </w:rPr>
        <w:t>FiFo</w:t>
      </w:r>
      <w:proofErr w:type="spellEnd"/>
      <w:r>
        <w:rPr>
          <w:rFonts w:ascii="Arial" w:hAnsi="Arial"/>
        </w:rPr>
        <w:t>-Prinzip (First in - First out) verwaltet. In der Warteschlange befinden sich noch zu bearbeitete Prozesse. Der Ablauf des RRS ist wie folgt. Der erste Prozess wird aus der Warteschlange genommen. Er bekommt sein Quantum an Rechenzeit von der CPU. Wenn das Quantum abgelaufen ist, wird der Prozess am Ende der Warteschlange hinzugefügt. Danach wird ein neuer Prozess aus der Warteschlange genommen. Sollte ein Prozess keine Rechenzeit mehr benötigen, wird er nicht mehr in die Warteschlange eingefügt.</w:t>
      </w:r>
    </w:p>
    <w:p w:rsidR="00320589" w:rsidRDefault="00320589">
      <w:pPr>
        <w:pStyle w:val="Textbody"/>
        <w:rPr>
          <w:rFonts w:ascii="Arial" w:hAnsi="Arial"/>
        </w:rPr>
      </w:pPr>
    </w:p>
    <w:p w:rsidR="00320589" w:rsidRDefault="00477572">
      <w:pPr>
        <w:pStyle w:val="Heading"/>
      </w:pPr>
      <w:r>
        <w:t>Zweite Implementierung des RRS:</w:t>
      </w:r>
    </w:p>
    <w:p w:rsidR="00320589" w:rsidRDefault="00477572">
      <w:pPr>
        <w:pStyle w:val="Textbody"/>
        <w:rPr>
          <w:rFonts w:ascii="Arial" w:hAnsi="Arial"/>
        </w:rPr>
      </w:pPr>
      <w:r>
        <w:rPr>
          <w:rFonts w:ascii="Arial" w:hAnsi="Arial"/>
        </w:rPr>
        <w:t>Unsere zweite Implementierung war einen Prozess-Block und ein System (OS) mit einer Queue zu implementieren. Der Aufbau der einzelnen Komponenten sieht wie folgt aus.</w:t>
      </w:r>
    </w:p>
    <w:p w:rsidR="001F74D0" w:rsidRDefault="001F74D0" w:rsidP="001F74D0">
      <w:pPr>
        <w:pStyle w:val="Textbody"/>
        <w:rPr>
          <w:rFonts w:ascii="Arial" w:hAnsi="Arial"/>
        </w:rPr>
      </w:pPr>
      <w:r>
        <w:rPr>
          <w:rFonts w:ascii="Arial" w:hAnsi="Arial"/>
        </w:rPr>
        <w:t>Der Prozess (</w:t>
      </w:r>
      <w:proofErr w:type="spellStart"/>
      <w:r>
        <w:rPr>
          <w:rFonts w:ascii="Arial" w:hAnsi="Arial"/>
        </w:rPr>
        <w:t>PCB_t</w:t>
      </w:r>
      <w:proofErr w:type="spellEnd"/>
      <w:r>
        <w:rPr>
          <w:rFonts w:ascii="Arial" w:hAnsi="Arial"/>
        </w:rPr>
        <w:t>):</w:t>
      </w:r>
    </w:p>
    <w:p w:rsidR="001F74D0" w:rsidRDefault="001F74D0" w:rsidP="001F74D0">
      <w:pPr>
        <w:pStyle w:val="Textbody"/>
        <w:numPr>
          <w:ilvl w:val="1"/>
          <w:numId w:val="1"/>
        </w:numPr>
        <w:rPr>
          <w:rFonts w:ascii="Arial" w:hAnsi="Arial"/>
        </w:rPr>
      </w:pPr>
      <w:r>
        <w:rPr>
          <w:rFonts w:ascii="Arial" w:hAnsi="Arial"/>
        </w:rPr>
        <w:t>speichert seine Prozess-ID (</w:t>
      </w:r>
      <w:proofErr w:type="spellStart"/>
      <w:r>
        <w:rPr>
          <w:rFonts w:ascii="Arial" w:hAnsi="Arial"/>
        </w:rPr>
        <w:t>pid</w:t>
      </w:r>
      <w:proofErr w:type="spellEnd"/>
      <w:r>
        <w:rPr>
          <w:rFonts w:ascii="Arial" w:hAnsi="Arial"/>
        </w:rPr>
        <w:t>) zur eindeutigen Wiedererkennung.</w:t>
      </w:r>
    </w:p>
    <w:p w:rsidR="001F74D0" w:rsidRDefault="001F74D0" w:rsidP="001F74D0">
      <w:pPr>
        <w:pStyle w:val="Textbody"/>
        <w:numPr>
          <w:ilvl w:val="1"/>
          <w:numId w:val="2"/>
        </w:numPr>
        <w:rPr>
          <w:rFonts w:ascii="Arial" w:hAnsi="Arial"/>
        </w:rPr>
      </w:pPr>
      <w:r>
        <w:rPr>
          <w:rFonts w:ascii="Arial" w:hAnsi="Arial"/>
        </w:rPr>
        <w:t>speichert seine benötigter Rechenzeit (</w:t>
      </w:r>
      <w:proofErr w:type="spellStart"/>
      <w:r>
        <w:rPr>
          <w:rFonts w:ascii="Arial" w:hAnsi="Arial"/>
        </w:rPr>
        <w:t>duration</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ID vom Prozessersteller (</w:t>
      </w:r>
      <w:proofErr w:type="spellStart"/>
      <w:r>
        <w:rPr>
          <w:rFonts w:ascii="Arial" w:hAnsi="Arial"/>
        </w:rPr>
        <w:t>ownerID</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speichert die bereits erhaltene Zeit von der CPU (</w:t>
      </w:r>
      <w:proofErr w:type="spellStart"/>
      <w:r>
        <w:rPr>
          <w:rFonts w:ascii="Arial" w:hAnsi="Arial"/>
        </w:rPr>
        <w:t>usedCPU</w:t>
      </w:r>
      <w:proofErr w:type="spellEnd"/>
      <w:r>
        <w:rPr>
          <w:rFonts w:ascii="Arial" w:hAnsi="Arial"/>
        </w:rPr>
        <w:t>).</w:t>
      </w:r>
    </w:p>
    <w:p w:rsidR="001F74D0" w:rsidRDefault="001F74D0" w:rsidP="001F74D0">
      <w:pPr>
        <w:pStyle w:val="Textbody"/>
        <w:numPr>
          <w:ilvl w:val="1"/>
          <w:numId w:val="3"/>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duration</w:t>
      </w:r>
      <w:proofErr w:type="spellEnd"/>
      <w:r>
        <w:rPr>
          <w:rFonts w:ascii="Arial" w:hAnsi="Arial"/>
        </w:rPr>
        <w:t xml:space="preserve">: </w:t>
      </w:r>
      <w:proofErr w:type="spellStart"/>
      <w:r>
        <w:rPr>
          <w:rFonts w:ascii="Arial" w:hAnsi="Arial"/>
        </w:rPr>
        <w:t>int</w:t>
      </w:r>
      <w:proofErr w:type="spellEnd"/>
      <w:r>
        <w:rPr>
          <w:rFonts w:ascii="Arial" w:hAnsi="Arial"/>
        </w:rPr>
        <w:t xml:space="preserve">, </w:t>
      </w:r>
      <w:proofErr w:type="spellStart"/>
      <w:r>
        <w:rPr>
          <w:rFonts w:ascii="Arial" w:hAnsi="Arial"/>
        </w:rPr>
        <w:t>ownerID</w:t>
      </w:r>
      <w:proofErr w:type="spellEnd"/>
      <w:r>
        <w:rPr>
          <w:rFonts w:ascii="Arial" w:hAnsi="Arial"/>
        </w:rPr>
        <w:t xml:space="preserve">: </w:t>
      </w:r>
      <w:proofErr w:type="spellStart"/>
      <w:r>
        <w:rPr>
          <w:rFonts w:ascii="Arial" w:hAnsi="Arial"/>
        </w:rPr>
        <w:t>int</w:t>
      </w:r>
      <w:proofErr w:type="spellEnd"/>
      <w:r>
        <w:rPr>
          <w:rFonts w:ascii="Arial" w:hAnsi="Arial"/>
        </w:rPr>
        <w:t>)“ zur Erstellung eines Prozesses mit Initialwerten.</w:t>
      </w:r>
      <w:bookmarkStart w:id="0" w:name="_GoBack"/>
      <w:bookmarkEnd w:id="0"/>
    </w:p>
    <w:p w:rsidR="001F74D0" w:rsidRDefault="001F74D0" w:rsidP="001F74D0">
      <w:pPr>
        <w:pStyle w:val="Textbody"/>
        <w:rPr>
          <w:rFonts w:ascii="Arial" w:hAnsi="Arial"/>
        </w:rPr>
      </w:pPr>
      <w:r>
        <w:rPr>
          <w:rFonts w:ascii="Arial" w:hAnsi="Arial"/>
        </w:rPr>
        <w:t>Die Queue (Queue):</w:t>
      </w:r>
    </w:p>
    <w:p w:rsidR="001F74D0" w:rsidRDefault="001F74D0" w:rsidP="001F74D0">
      <w:pPr>
        <w:pStyle w:val="Textbody"/>
        <w:numPr>
          <w:ilvl w:val="1"/>
          <w:numId w:val="4"/>
        </w:numPr>
        <w:rPr>
          <w:rFonts w:ascii="Arial" w:hAnsi="Arial"/>
        </w:rPr>
      </w:pPr>
      <w:r>
        <w:rPr>
          <w:rFonts w:ascii="Arial" w:hAnsi="Arial"/>
        </w:rPr>
        <w:t>wird mittels einer Sequenz aufgebaut, die Prozesse speichert (</w:t>
      </w:r>
      <w:proofErr w:type="spellStart"/>
      <w:r>
        <w:rPr>
          <w:rFonts w:ascii="Arial" w:hAnsi="Arial"/>
        </w:rPr>
        <w:t>que</w:t>
      </w:r>
      <w:proofErr w:type="spellEnd"/>
      <w:r>
        <w:rPr>
          <w:rFonts w:ascii="Arial" w:hAnsi="Arial"/>
        </w:rPr>
        <w:t>).</w:t>
      </w:r>
    </w:p>
    <w:p w:rsidR="001F74D0" w:rsidRDefault="001F74D0" w:rsidP="001F74D0">
      <w:pPr>
        <w:pStyle w:val="Textbody"/>
        <w:numPr>
          <w:ilvl w:val="1"/>
          <w:numId w:val="4"/>
        </w:numPr>
        <w:rPr>
          <w:rFonts w:ascii="Arial" w:hAnsi="Arial"/>
        </w:rPr>
      </w:pPr>
      <w:r>
        <w:rPr>
          <w:rFonts w:ascii="Arial" w:hAnsi="Arial"/>
        </w:rPr>
        <w:t>hat das Prädikat „Valid()“. Es überprüft, ob es in der Sequenz keine Null-Werte sowie keine doppelten Prozess-</w:t>
      </w:r>
      <w:proofErr w:type="spellStart"/>
      <w:r>
        <w:rPr>
          <w:rFonts w:ascii="Arial" w:hAnsi="Arial"/>
        </w:rPr>
        <w:t>ID´s</w:t>
      </w:r>
      <w:proofErr w:type="spellEnd"/>
      <w:r>
        <w:rPr>
          <w:rFonts w:ascii="Arial" w:hAnsi="Arial"/>
        </w:rPr>
        <w:t xml:space="preserve"> vorkommen.</w:t>
      </w:r>
    </w:p>
    <w:p w:rsidR="001F74D0" w:rsidRDefault="001F74D0" w:rsidP="001F74D0">
      <w:pPr>
        <w:pStyle w:val="Textbody"/>
        <w:numPr>
          <w:ilvl w:val="1"/>
          <w:numId w:val="4"/>
        </w:numPr>
        <w:rPr>
          <w:rFonts w:ascii="Arial" w:hAnsi="Arial"/>
        </w:rPr>
      </w:pPr>
      <w:r>
        <w:rPr>
          <w:rFonts w:ascii="Arial" w:hAnsi="Arial"/>
        </w:rPr>
        <w:t>hat das Prädikat „</w:t>
      </w:r>
      <w:proofErr w:type="spellStart"/>
      <w:r>
        <w:rPr>
          <w:rFonts w:ascii="Arial" w:hAnsi="Arial"/>
        </w:rPr>
        <w:t>inQue</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xml:space="preserve">)“. Es überprüft, ob sich die </w:t>
      </w:r>
      <w:proofErr w:type="spellStart"/>
      <w:r>
        <w:rPr>
          <w:rFonts w:ascii="Arial" w:hAnsi="Arial"/>
        </w:rPr>
        <w:t>pid</w:t>
      </w:r>
      <w:proofErr w:type="spellEnd"/>
      <w:r>
        <w:rPr>
          <w:rFonts w:ascii="Arial" w:hAnsi="Arial"/>
        </w:rPr>
        <w:t xml:space="preserve"> schon in der Sequenz befindet.</w:t>
      </w:r>
    </w:p>
    <w:p w:rsidR="001F74D0" w:rsidRDefault="001F74D0" w:rsidP="001F74D0">
      <w:pPr>
        <w:pStyle w:val="Textbody"/>
        <w:numPr>
          <w:ilvl w:val="1"/>
          <w:numId w:val="4"/>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 zur Erstellung einer leeren Sequenz.</w:t>
      </w:r>
    </w:p>
    <w:p w:rsidR="001F74D0" w:rsidRDefault="001F74D0" w:rsidP="001F74D0">
      <w:pPr>
        <w:pStyle w:val="Textbody"/>
        <w:numPr>
          <w:ilvl w:val="1"/>
          <w:numId w:val="4"/>
        </w:numPr>
        <w:rPr>
          <w:rFonts w:ascii="Arial" w:hAnsi="Arial"/>
        </w:rPr>
      </w:pPr>
      <w:r>
        <w:rPr>
          <w:rFonts w:ascii="Arial" w:hAnsi="Arial"/>
        </w:rPr>
        <w:t>hat eine Methode „</w:t>
      </w:r>
      <w:proofErr w:type="spellStart"/>
      <w:r>
        <w:rPr>
          <w:rFonts w:ascii="Arial" w:hAnsi="Arial"/>
        </w:rPr>
        <w:t>enQueue</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xml:space="preserve">)“ zum </w:t>
      </w:r>
      <w:proofErr w:type="spellStart"/>
      <w:r>
        <w:rPr>
          <w:rFonts w:ascii="Arial" w:hAnsi="Arial"/>
        </w:rPr>
        <w:t>hinzufügen</w:t>
      </w:r>
      <w:proofErr w:type="spellEnd"/>
      <w:r>
        <w:rPr>
          <w:rFonts w:ascii="Arial" w:hAnsi="Arial"/>
        </w:rPr>
        <w:t xml:space="preserve"> eines Prozesses.</w:t>
      </w:r>
    </w:p>
    <w:p w:rsidR="001F74D0" w:rsidRDefault="001F74D0" w:rsidP="001F74D0">
      <w:pPr>
        <w:pStyle w:val="Textbody"/>
        <w:numPr>
          <w:ilvl w:val="1"/>
          <w:numId w:val="4"/>
        </w:numPr>
        <w:rPr>
          <w:rFonts w:ascii="Arial" w:hAnsi="Arial"/>
        </w:rPr>
      </w:pPr>
      <w:r>
        <w:rPr>
          <w:rFonts w:ascii="Arial" w:hAnsi="Arial"/>
        </w:rPr>
        <w:t>Hat eine Methode „</w:t>
      </w:r>
      <w:proofErr w:type="spellStart"/>
      <w:r>
        <w:rPr>
          <w:rFonts w:ascii="Arial" w:hAnsi="Arial"/>
        </w:rPr>
        <w:t>deQueue</w:t>
      </w:r>
      <w:proofErr w:type="spellEnd"/>
      <w:r>
        <w:rPr>
          <w:rFonts w:ascii="Arial" w:hAnsi="Arial"/>
        </w:rPr>
        <w:t xml:space="preserve">()“ zum </w:t>
      </w:r>
      <w:proofErr w:type="spellStart"/>
      <w:r>
        <w:rPr>
          <w:rFonts w:ascii="Arial" w:hAnsi="Arial"/>
        </w:rPr>
        <w:t>entnehmen</w:t>
      </w:r>
      <w:proofErr w:type="spellEnd"/>
      <w:r>
        <w:rPr>
          <w:rFonts w:ascii="Arial" w:hAnsi="Arial"/>
        </w:rPr>
        <w:t xml:space="preserve"> des ersten Elements aus der Sequenz.</w:t>
      </w:r>
    </w:p>
    <w:p w:rsidR="00320589" w:rsidRDefault="00477572">
      <w:pPr>
        <w:pStyle w:val="Textbody"/>
        <w:rPr>
          <w:rFonts w:ascii="Arial" w:hAnsi="Arial"/>
        </w:rPr>
      </w:pPr>
      <w:r>
        <w:rPr>
          <w:rFonts w:ascii="Arial" w:hAnsi="Arial"/>
        </w:rPr>
        <w:t>Das System (OS):</w:t>
      </w:r>
    </w:p>
    <w:p w:rsidR="00320589" w:rsidRDefault="00477572">
      <w:pPr>
        <w:pStyle w:val="Textbody"/>
        <w:numPr>
          <w:ilvl w:val="1"/>
          <w:numId w:val="6"/>
        </w:numPr>
        <w:rPr>
          <w:rFonts w:ascii="Arial" w:hAnsi="Arial"/>
        </w:rPr>
      </w:pPr>
      <w:r>
        <w:rPr>
          <w:rFonts w:ascii="Arial" w:hAnsi="Arial"/>
        </w:rPr>
        <w:t>speichert eine Sequenz von Prozessen (</w:t>
      </w:r>
      <w:proofErr w:type="spellStart"/>
      <w:r>
        <w:rPr>
          <w:rFonts w:ascii="Arial" w:hAnsi="Arial"/>
        </w:rPr>
        <w:t>que</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den aktuellen Prozess (</w:t>
      </w:r>
      <w:proofErr w:type="spellStart"/>
      <w:r>
        <w:rPr>
          <w:rFonts w:ascii="Arial" w:hAnsi="Arial"/>
        </w:rPr>
        <w:t>pcb</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speichert das Quantum (</w:t>
      </w:r>
      <w:proofErr w:type="spellStart"/>
      <w:r>
        <w:rPr>
          <w:rFonts w:ascii="Arial" w:hAnsi="Arial"/>
        </w:rPr>
        <w:t>quantum</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Hat das Prädikat „Valid()“ wurde von der Queue oben hier eingefügt.</w:t>
      </w:r>
    </w:p>
    <w:p w:rsidR="00320589" w:rsidRDefault="00477572">
      <w:pPr>
        <w:pStyle w:val="Textbody"/>
        <w:numPr>
          <w:ilvl w:val="1"/>
          <w:numId w:val="6"/>
        </w:numPr>
        <w:rPr>
          <w:rFonts w:ascii="Arial" w:hAnsi="Arial"/>
        </w:rPr>
      </w:pPr>
      <w:r>
        <w:rPr>
          <w:rFonts w:ascii="Arial" w:hAnsi="Arial"/>
        </w:rPr>
        <w:t>Hat das Prädikat „</w:t>
      </w:r>
      <w:proofErr w:type="spellStart"/>
      <w:r>
        <w:rPr>
          <w:rFonts w:ascii="Arial" w:hAnsi="Arial"/>
        </w:rPr>
        <w:t>inQueue</w:t>
      </w:r>
      <w:proofErr w:type="spellEnd"/>
      <w:r>
        <w:rPr>
          <w:rFonts w:ascii="Arial" w:hAnsi="Arial"/>
        </w:rPr>
        <w:t>(</w:t>
      </w:r>
      <w:proofErr w:type="spellStart"/>
      <w:r>
        <w:rPr>
          <w:rFonts w:ascii="Arial" w:hAnsi="Arial"/>
        </w:rPr>
        <w:t>pid</w:t>
      </w:r>
      <w:proofErr w:type="spellEnd"/>
      <w:r>
        <w:rPr>
          <w:rFonts w:ascii="Arial" w:hAnsi="Arial"/>
        </w:rPr>
        <w:t xml:space="preserve">: </w:t>
      </w:r>
      <w:proofErr w:type="spellStart"/>
      <w:r>
        <w:rPr>
          <w:rFonts w:ascii="Arial" w:hAnsi="Arial"/>
        </w:rPr>
        <w:t>int</w:t>
      </w:r>
      <w:proofErr w:type="spellEnd"/>
      <w:r>
        <w:rPr>
          <w:rFonts w:ascii="Arial" w:hAnsi="Arial"/>
        </w:rPr>
        <w:t>)“ wurde von der Queue oben hier eingefügt.</w:t>
      </w:r>
    </w:p>
    <w:p w:rsidR="00320589" w:rsidRDefault="00477572">
      <w:pPr>
        <w:pStyle w:val="Textbody"/>
        <w:numPr>
          <w:ilvl w:val="1"/>
          <w:numId w:val="6"/>
        </w:numPr>
        <w:rPr>
          <w:rFonts w:ascii="Arial" w:hAnsi="Arial"/>
        </w:rPr>
      </w:pPr>
      <w:r>
        <w:rPr>
          <w:rFonts w:ascii="Arial" w:hAnsi="Arial"/>
        </w:rPr>
        <w:t>hat einen Konstruktor „</w:t>
      </w:r>
      <w:proofErr w:type="spellStart"/>
      <w:r>
        <w:rPr>
          <w:rFonts w:ascii="Arial" w:hAnsi="Arial"/>
        </w:rPr>
        <w:t>Init</w:t>
      </w:r>
      <w:proofErr w:type="spellEnd"/>
      <w:r>
        <w:rPr>
          <w:rFonts w:ascii="Arial" w:hAnsi="Arial"/>
        </w:rPr>
        <w:t>(</w:t>
      </w:r>
      <w:proofErr w:type="spellStart"/>
      <w:r>
        <w:rPr>
          <w:rFonts w:ascii="Arial" w:hAnsi="Arial"/>
        </w:rPr>
        <w:t>quantum</w:t>
      </w:r>
      <w:proofErr w:type="spellEnd"/>
      <w:r>
        <w:rPr>
          <w:rFonts w:ascii="Arial" w:hAnsi="Arial"/>
        </w:rPr>
        <w:t xml:space="preserve">: </w:t>
      </w:r>
      <w:proofErr w:type="spellStart"/>
      <w:r>
        <w:rPr>
          <w:rFonts w:ascii="Arial" w:hAnsi="Arial"/>
        </w:rPr>
        <w:t>int</w:t>
      </w:r>
      <w:proofErr w:type="spellEnd"/>
      <w:r>
        <w:rPr>
          <w:rFonts w:ascii="Arial" w:hAnsi="Arial"/>
        </w:rPr>
        <w:t xml:space="preserve">)“ zum festlegen des Quantums. Es wird </w:t>
      </w:r>
      <w:proofErr w:type="spellStart"/>
      <w:r>
        <w:rPr>
          <w:rFonts w:ascii="Arial" w:hAnsi="Arial"/>
        </w:rPr>
        <w:lastRenderedPageBreak/>
        <w:t>pcb</w:t>
      </w:r>
      <w:proofErr w:type="spellEnd"/>
      <w:r>
        <w:rPr>
          <w:rFonts w:ascii="Arial" w:hAnsi="Arial"/>
        </w:rPr>
        <w:t xml:space="preserve"> auf null gesetzt. Die Sequenz </w:t>
      </w:r>
      <w:proofErr w:type="spellStart"/>
      <w:r>
        <w:rPr>
          <w:rFonts w:ascii="Arial" w:hAnsi="Arial"/>
        </w:rPr>
        <w:t>que</w:t>
      </w:r>
      <w:proofErr w:type="spellEnd"/>
      <w:r>
        <w:rPr>
          <w:rFonts w:ascii="Arial" w:hAnsi="Arial"/>
        </w:rPr>
        <w:t xml:space="preserve"> wird leer erstellt.</w:t>
      </w:r>
    </w:p>
    <w:p w:rsidR="00320589" w:rsidRDefault="00477572">
      <w:pPr>
        <w:pStyle w:val="Textbody"/>
        <w:numPr>
          <w:ilvl w:val="1"/>
          <w:numId w:val="6"/>
        </w:numPr>
        <w:rPr>
          <w:rFonts w:ascii="Arial" w:hAnsi="Arial"/>
        </w:rPr>
      </w:pPr>
      <w:r>
        <w:rPr>
          <w:rFonts w:ascii="Arial" w:hAnsi="Arial"/>
        </w:rPr>
        <w:t>hat die Methoden „</w:t>
      </w:r>
      <w:proofErr w:type="spellStart"/>
      <w:r>
        <w:rPr>
          <w:rFonts w:ascii="Arial" w:hAnsi="Arial"/>
        </w:rPr>
        <w:t>enQueue</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und „</w:t>
      </w:r>
      <w:proofErr w:type="spellStart"/>
      <w:r>
        <w:rPr>
          <w:rFonts w:ascii="Arial" w:hAnsi="Arial"/>
        </w:rPr>
        <w:t>deQueue</w:t>
      </w:r>
      <w:proofErr w:type="spellEnd"/>
      <w:r>
        <w:rPr>
          <w:rFonts w:ascii="Arial" w:hAnsi="Arial"/>
        </w:rPr>
        <w:t xml:space="preserve">()“ von der Queue oben hier </w:t>
      </w:r>
      <w:proofErr w:type="spellStart"/>
      <w:r>
        <w:rPr>
          <w:rFonts w:ascii="Arial" w:hAnsi="Arial"/>
        </w:rPr>
        <w:t>hinzufeügt</w:t>
      </w:r>
      <w:proofErr w:type="spellEnd"/>
      <w:r>
        <w:rPr>
          <w:rFonts w:ascii="Arial" w:hAnsi="Arial"/>
        </w:rPr>
        <w:t>.</w:t>
      </w:r>
    </w:p>
    <w:p w:rsidR="00320589" w:rsidRDefault="00477572">
      <w:pPr>
        <w:pStyle w:val="Textbody"/>
        <w:numPr>
          <w:ilvl w:val="1"/>
          <w:numId w:val="6"/>
        </w:numPr>
        <w:rPr>
          <w:rFonts w:ascii="Arial" w:hAnsi="Arial"/>
        </w:rPr>
      </w:pPr>
      <w:r>
        <w:rPr>
          <w:rFonts w:ascii="Arial" w:hAnsi="Arial"/>
        </w:rPr>
        <w:t>benötigt die Methode „</w:t>
      </w:r>
      <w:proofErr w:type="spellStart"/>
      <w:r>
        <w:rPr>
          <w:rFonts w:ascii="Arial" w:hAnsi="Arial"/>
        </w:rPr>
        <w:t>addPCB</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xml:space="preserve">)“ nicht mehr, da die Methode </w:t>
      </w:r>
      <w:proofErr w:type="spellStart"/>
      <w:r>
        <w:rPr>
          <w:rFonts w:ascii="Arial" w:hAnsi="Arial"/>
        </w:rPr>
        <w:t>enQueue</w:t>
      </w:r>
      <w:proofErr w:type="spellEnd"/>
      <w:r>
        <w:rPr>
          <w:rFonts w:ascii="Arial" w:hAnsi="Arial"/>
        </w:rPr>
        <w:t>(</w:t>
      </w:r>
      <w:proofErr w:type="spellStart"/>
      <w:r>
        <w:rPr>
          <w:rFonts w:ascii="Arial" w:hAnsi="Arial"/>
        </w:rPr>
        <w:t>prozess</w:t>
      </w:r>
      <w:proofErr w:type="spellEnd"/>
      <w:r>
        <w:rPr>
          <w:rFonts w:ascii="Arial" w:hAnsi="Arial"/>
        </w:rPr>
        <w:t xml:space="preserve">: </w:t>
      </w:r>
      <w:proofErr w:type="spellStart"/>
      <w:r>
        <w:rPr>
          <w:rFonts w:ascii="Arial" w:hAnsi="Arial"/>
        </w:rPr>
        <w:t>PCB_t</w:t>
      </w:r>
      <w:proofErr w:type="spellEnd"/>
      <w:r>
        <w:rPr>
          <w:rFonts w:ascii="Arial" w:hAnsi="Arial"/>
        </w:rPr>
        <w:t>) das gleiche macht.</w:t>
      </w:r>
    </w:p>
    <w:p w:rsidR="00320589" w:rsidRDefault="00477572">
      <w:pPr>
        <w:pStyle w:val="Textbody"/>
        <w:numPr>
          <w:ilvl w:val="1"/>
          <w:numId w:val="6"/>
        </w:numPr>
        <w:rPr>
          <w:rFonts w:ascii="Arial" w:hAnsi="Arial"/>
        </w:rPr>
      </w:pPr>
      <w:r>
        <w:rPr>
          <w:rFonts w:ascii="Arial" w:hAnsi="Arial"/>
        </w:rPr>
        <w:t>Hat die Methode „</w:t>
      </w:r>
      <w:proofErr w:type="spellStart"/>
      <w:r>
        <w:rPr>
          <w:rFonts w:ascii="Arial" w:hAnsi="Arial"/>
        </w:rPr>
        <w:t>getPCB</w:t>
      </w:r>
      <w:proofErr w:type="spellEnd"/>
      <w:r>
        <w:rPr>
          <w:rFonts w:ascii="Arial" w:hAnsi="Arial"/>
        </w:rPr>
        <w:t>()“ gibt den ersten Prozess in der Queue (</w:t>
      </w:r>
      <w:proofErr w:type="spellStart"/>
      <w:r>
        <w:rPr>
          <w:rFonts w:ascii="Arial" w:hAnsi="Arial"/>
        </w:rPr>
        <w:t>que</w:t>
      </w:r>
      <w:proofErr w:type="spellEnd"/>
      <w:r>
        <w:rPr>
          <w:rFonts w:ascii="Arial" w:hAnsi="Arial"/>
        </w:rPr>
        <w:t>) zurück.</w:t>
      </w:r>
    </w:p>
    <w:p w:rsidR="00320589" w:rsidRDefault="00477572">
      <w:pPr>
        <w:pStyle w:val="Textbody"/>
        <w:numPr>
          <w:ilvl w:val="1"/>
          <w:numId w:val="6"/>
        </w:numPr>
        <w:rPr>
          <w:rFonts w:ascii="Arial" w:hAnsi="Arial"/>
        </w:rPr>
      </w:pPr>
      <w:r>
        <w:rPr>
          <w:rFonts w:ascii="Arial" w:hAnsi="Arial"/>
        </w:rPr>
        <w:t>Hat die Methode „</w:t>
      </w:r>
      <w:proofErr w:type="spellStart"/>
      <w:r>
        <w:rPr>
          <w:rFonts w:ascii="Arial" w:hAnsi="Arial"/>
        </w:rPr>
        <w:t>operate</w:t>
      </w:r>
      <w:proofErr w:type="spellEnd"/>
      <w:r>
        <w:rPr>
          <w:rFonts w:ascii="Arial" w:hAnsi="Arial"/>
        </w:rPr>
        <w:t>()“, dass dem aktuellen Prozess (</w:t>
      </w:r>
      <w:proofErr w:type="spellStart"/>
      <w:r>
        <w:rPr>
          <w:rFonts w:ascii="Arial" w:hAnsi="Arial"/>
        </w:rPr>
        <w:t>pcb</w:t>
      </w:r>
      <w:proofErr w:type="spellEnd"/>
      <w:r>
        <w:rPr>
          <w:rFonts w:ascii="Arial" w:hAnsi="Arial"/>
        </w:rPr>
        <w:t>) sein Quantum (</w:t>
      </w:r>
      <w:proofErr w:type="spellStart"/>
      <w:r>
        <w:rPr>
          <w:rFonts w:ascii="Arial" w:hAnsi="Arial"/>
        </w:rPr>
        <w:t>quantum</w:t>
      </w:r>
      <w:proofErr w:type="spellEnd"/>
      <w:r>
        <w:rPr>
          <w:rFonts w:ascii="Arial" w:hAnsi="Arial"/>
        </w:rPr>
        <w:t>) hinzufügt. Sollte der Prozess noch nicht fertig sein, wird er der Queue (</w:t>
      </w:r>
      <w:proofErr w:type="spellStart"/>
      <w:r>
        <w:rPr>
          <w:rFonts w:ascii="Arial" w:hAnsi="Arial"/>
        </w:rPr>
        <w:t>que</w:t>
      </w:r>
      <w:proofErr w:type="spellEnd"/>
      <w:r>
        <w:rPr>
          <w:rFonts w:ascii="Arial" w:hAnsi="Arial"/>
        </w:rPr>
        <w:t xml:space="preserve">) hinzugefügt. Anschließend wird </w:t>
      </w:r>
      <w:proofErr w:type="spellStart"/>
      <w:r>
        <w:rPr>
          <w:rFonts w:ascii="Arial" w:hAnsi="Arial"/>
        </w:rPr>
        <w:t>pcb</w:t>
      </w:r>
      <w:proofErr w:type="spellEnd"/>
      <w:r>
        <w:rPr>
          <w:rFonts w:ascii="Arial" w:hAnsi="Arial"/>
        </w:rPr>
        <w:t xml:space="preserve"> auf null gesetzt.</w:t>
      </w:r>
    </w:p>
    <w:p w:rsidR="00320589" w:rsidRDefault="00477572">
      <w:pPr>
        <w:pStyle w:val="Textbody"/>
        <w:rPr>
          <w:rFonts w:ascii="Arial" w:hAnsi="Arial"/>
        </w:rPr>
      </w:pPr>
      <w:r>
        <w:rPr>
          <w:rFonts w:ascii="Arial" w:hAnsi="Arial"/>
        </w:rPr>
        <w:t>Diese Implementierung scheint leichter verifizieren zu sein.</w:t>
      </w: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320589">
      <w:pPr>
        <w:pStyle w:val="Textbody"/>
        <w:rPr>
          <w:rFonts w:ascii="Arial" w:hAnsi="Arial"/>
        </w:rPr>
      </w:pPr>
    </w:p>
    <w:p w:rsidR="00320589" w:rsidRDefault="00477572">
      <w:pPr>
        <w:pStyle w:val="Textbody"/>
        <w:rPr>
          <w:rFonts w:ascii="Arial" w:hAnsi="Arial"/>
          <w:sz w:val="20"/>
          <w:szCs w:val="20"/>
        </w:rPr>
      </w:pPr>
      <w:r>
        <w:rPr>
          <w:rFonts w:ascii="Arial" w:hAnsi="Arial"/>
          <w:sz w:val="20"/>
          <w:szCs w:val="20"/>
        </w:rPr>
        <w:t>Quellen:</w:t>
      </w:r>
    </w:p>
    <w:p w:rsidR="00320589" w:rsidRDefault="0031033B">
      <w:pPr>
        <w:pStyle w:val="Textbody"/>
        <w:rPr>
          <w:rFonts w:ascii="Arial" w:hAnsi="Arial"/>
          <w:sz w:val="20"/>
          <w:szCs w:val="20"/>
        </w:rPr>
      </w:pPr>
      <w:hyperlink r:id="rId7" w:history="1">
        <w:r w:rsidR="00477572">
          <w:rPr>
            <w:rFonts w:ascii="Arial" w:hAnsi="Arial"/>
            <w:sz w:val="20"/>
            <w:szCs w:val="20"/>
          </w:rPr>
          <w:t>https://de.wikipedia.org/wiki/Round_Robin_%28Informatik%29</w:t>
        </w:r>
      </w:hyperlink>
    </w:p>
    <w:p w:rsidR="00320589" w:rsidRDefault="0031033B">
      <w:pPr>
        <w:pStyle w:val="Textbody"/>
        <w:rPr>
          <w:rFonts w:ascii="Arial" w:hAnsi="Arial"/>
          <w:sz w:val="20"/>
          <w:szCs w:val="20"/>
        </w:rPr>
      </w:pPr>
      <w:hyperlink r:id="rId8" w:history="1">
        <w:r w:rsidR="00477572">
          <w:rPr>
            <w:rFonts w:ascii="Arial" w:hAnsi="Arial"/>
            <w:sz w:val="20"/>
            <w:szCs w:val="20"/>
          </w:rPr>
          <w:t>https://searchcode.com/codesearch/view/28108541/</w:t>
        </w:r>
      </w:hyperlink>
    </w:p>
    <w:p w:rsidR="00320589" w:rsidRDefault="00320589">
      <w:pPr>
        <w:pStyle w:val="Textbody"/>
        <w:rPr>
          <w:rFonts w:ascii="Arial" w:hAnsi="Arial"/>
          <w:sz w:val="20"/>
          <w:szCs w:val="20"/>
        </w:rPr>
      </w:pPr>
    </w:p>
    <w:p w:rsidR="00320589" w:rsidRDefault="00320589">
      <w:pPr>
        <w:pStyle w:val="Textbody"/>
        <w:rPr>
          <w:rFonts w:ascii="Arial" w:hAnsi="Arial"/>
          <w:sz w:val="20"/>
          <w:szCs w:val="20"/>
        </w:rPr>
      </w:pPr>
    </w:p>
    <w:sectPr w:rsidR="00320589">
      <w:footerReference w:type="default" r:id="rId9"/>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33B" w:rsidRDefault="0031033B">
      <w:r>
        <w:separator/>
      </w:r>
    </w:p>
  </w:endnote>
  <w:endnote w:type="continuationSeparator" w:id="0">
    <w:p w:rsidR="0031033B" w:rsidRDefault="0031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36B" w:rsidRDefault="00477572">
    <w:pPr>
      <w:pStyle w:val="Fuzeile"/>
    </w:pPr>
    <w:r>
      <w:rPr>
        <w:rFonts w:ascii="Arial" w:hAnsi="Arial"/>
      </w:rPr>
      <w:tab/>
    </w:r>
    <w:r>
      <w:rPr>
        <w:rFonts w:ascii="Arial" w:hAnsi="Arial"/>
      </w:rPr>
      <w:fldChar w:fldCharType="begin"/>
    </w:r>
    <w:r>
      <w:rPr>
        <w:rFonts w:ascii="Arial" w:hAnsi="Arial"/>
      </w:rPr>
      <w:instrText xml:space="preserve"> PAGE </w:instrText>
    </w:r>
    <w:r>
      <w:rPr>
        <w:rFonts w:ascii="Arial" w:hAnsi="Arial"/>
      </w:rPr>
      <w:fldChar w:fldCharType="separate"/>
    </w:r>
    <w:r w:rsidR="00B656B6">
      <w:rPr>
        <w:rFonts w:ascii="Arial" w:hAnsi="Arial"/>
        <w:noProof/>
      </w:rPr>
      <w:t>2</w:t>
    </w:r>
    <w:r>
      <w:rPr>
        <w:rFonts w:ascii="Arial" w:hAnsi="Arial"/>
      </w:rPr>
      <w:fldChar w:fldCharType="end"/>
    </w:r>
    <w:r>
      <w:rPr>
        <w:rFonts w:ascii="Arial" w:hAnsi="Arial"/>
      </w:rPr>
      <w:t xml:space="preserve"> von </w:t>
    </w:r>
    <w:r>
      <w:rPr>
        <w:rFonts w:ascii="Arial" w:hAnsi="Arial"/>
      </w:rPr>
      <w:fldChar w:fldCharType="begin"/>
    </w:r>
    <w:r>
      <w:rPr>
        <w:rFonts w:ascii="Arial" w:hAnsi="Arial"/>
      </w:rPr>
      <w:instrText xml:space="preserve"> NUMPAGES </w:instrText>
    </w:r>
    <w:r>
      <w:rPr>
        <w:rFonts w:ascii="Arial" w:hAnsi="Arial"/>
      </w:rPr>
      <w:fldChar w:fldCharType="separate"/>
    </w:r>
    <w:r w:rsidR="00B656B6">
      <w:rPr>
        <w:rFonts w:ascii="Arial" w:hAnsi="Arial"/>
        <w:noProof/>
      </w:rPr>
      <w:t>2</w:t>
    </w:r>
    <w:r>
      <w:rPr>
        <w:rFonts w:ascii="Arial" w:hAnsi="Arial"/>
      </w:rPr>
      <w:fldChar w:fldCharType="end"/>
    </w:r>
    <w:r>
      <w:rPr>
        <w:rFonts w:ascii="Arial" w:hAnsi="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33B" w:rsidRDefault="0031033B">
      <w:r>
        <w:rPr>
          <w:color w:val="000000"/>
        </w:rPr>
        <w:separator/>
      </w:r>
    </w:p>
  </w:footnote>
  <w:footnote w:type="continuationSeparator" w:id="0">
    <w:p w:rsidR="0031033B" w:rsidRDefault="003103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E751E"/>
    <w:multiLevelType w:val="multilevel"/>
    <w:tmpl w:val="870074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4F52CD"/>
    <w:multiLevelType w:val="multilevel"/>
    <w:tmpl w:val="92C644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152DAA"/>
    <w:multiLevelType w:val="multilevel"/>
    <w:tmpl w:val="202206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49297B92"/>
    <w:multiLevelType w:val="multilevel"/>
    <w:tmpl w:val="E5A21C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B0035D1"/>
    <w:multiLevelType w:val="multilevel"/>
    <w:tmpl w:val="C3A2CB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B8F19D3"/>
    <w:multiLevelType w:val="multilevel"/>
    <w:tmpl w:val="B0043C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589"/>
    <w:rsid w:val="001F74D0"/>
    <w:rsid w:val="0031033B"/>
    <w:rsid w:val="00320589"/>
    <w:rsid w:val="00477572"/>
    <w:rsid w:val="00943575"/>
    <w:rsid w:val="00B656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EEABB0-FACB-4F07-9C83-4FD244BC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Heading"/>
    <w:next w:val="Textbody"/>
    <w:pPr>
      <w:outlineLvl w:val="0"/>
    </w:pPr>
    <w:rPr>
      <w:b/>
      <w:bCs/>
    </w:rPr>
  </w:style>
  <w:style w:type="paragraph" w:styleId="berschrift2">
    <w:name w:val="heading 2"/>
    <w:basedOn w:val="Heading"/>
    <w:next w:val="Textbody"/>
    <w:pPr>
      <w:outlineLvl w:val="1"/>
    </w:pPr>
    <w:rPr>
      <w:b/>
      <w:bCs/>
      <w:i/>
      <w:iCs/>
    </w:rPr>
  </w:style>
  <w:style w:type="paragraph" w:styleId="berschrift3">
    <w:name w:val="heading 3"/>
    <w:basedOn w:val="Heading"/>
    <w:next w:val="Textbody"/>
    <w:pPr>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uzeile">
    <w:name w:val="footer"/>
    <w:basedOn w:val="Standard"/>
    <w:pPr>
      <w:suppressLineNumbers/>
      <w:tabs>
        <w:tab w:val="center" w:pos="4818"/>
        <w:tab w:val="right" w:pos="9637"/>
      </w:tabs>
    </w:p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de.com/codesearch/view/28108541/" TargetMode="External"/><Relationship Id="rId3" Type="http://schemas.openxmlformats.org/officeDocument/2006/relationships/settings" Target="settings.xml"/><Relationship Id="rId7" Type="http://schemas.openxmlformats.org/officeDocument/2006/relationships/hyperlink" Target="https://de.wikipedia.org/wiki/Round_Robin_%28Informatik%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2670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4</cp:revision>
  <dcterms:created xsi:type="dcterms:W3CDTF">2015-11-02T14:30:00Z</dcterms:created>
  <dcterms:modified xsi:type="dcterms:W3CDTF">2015-11-02T14:58:00Z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