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ARTICLES OF ASSOCIATION</w:t>
      </w:r>
    </w:p>
    <w:p>
      <w:r>
        <w:t>Dar Al Naseem Medical Supplies Co. (Limited Liability Company)</w:t>
      </w:r>
    </w:p>
    <w:p>
      <w:r>
        <w:rPr>
          <w:sz w:val="16"/>
        </w:rPr>
        <w:t>CR 1010384527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Legal form: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Limited Liability Company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Date of incorporation: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15/02/2009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Share capital: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30,000,000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Last amendment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08/11/2021</w:t>
            </w:r>
          </w:p>
        </w:tc>
      </w:tr>
    </w:tbl>
    <w:p>
      <w:pPr>
        <w:spacing w:before="160"/>
      </w:pPr>
      <w:r>
        <w:rPr>
          <w:b/>
          <w:color w:val="264653"/>
          <w:sz w:val="22"/>
        </w:rPr>
        <w:t>Article 1 — Name and form</w:t>
      </w:r>
    </w:p>
    <w:p>
      <w:r>
        <w:t>Dar Al Naseem Medical Supplies Co., a limited liability company registered in Riyadh.</w:t>
      </w:r>
    </w:p>
    <w:p>
      <w:pPr>
        <w:spacing w:before="160"/>
      </w:pPr>
      <w:r>
        <w:rPr>
          <w:b/>
          <w:color w:val="264653"/>
          <w:sz w:val="22"/>
        </w:rPr>
        <w:t>Article 2 — Objects</w:t>
      </w:r>
    </w:p>
    <w:p>
      <w:r>
        <w:t>Wholesale trade in medical consumables, hospital equipment and laboratory supplies; import, storage and distribution.</w:t>
      </w:r>
    </w:p>
    <w:p>
      <w:pPr>
        <w:spacing w:before="160"/>
      </w:pPr>
      <w:r>
        <w:rPr>
          <w:b/>
          <w:color w:val="264653"/>
          <w:sz w:val="22"/>
        </w:rPr>
        <w:t>Article 6 — Capital and shareholders</w:t>
      </w:r>
    </w:p>
    <w:p>
      <w:r>
        <w:t>The capital is SAR 30,000,000 divided into 30,000 shares of SAR 1,000 each, held as follows: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3"/>
        <w:gridCol w:w="1786"/>
        <w:gridCol w:w="1587"/>
        <w:gridCol w:w="1587"/>
        <w:gridCol w:w="1587"/>
      </w:tblGrid>
      <w:tr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Shareholder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ID / CR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Nationality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Shares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%</w:t>
            </w:r>
          </w:p>
        </w:tc>
      </w:tr>
      <w:tr>
        <w:tc>
          <w:tcPr>
            <w:tcW w:type="dxa" w:w="3373"/>
          </w:tcPr>
          <w:p>
            <w:pPr>
              <w:spacing w:after="0"/>
            </w:pPr>
            <w:r>
              <w:rPr>
                <w:sz w:val="17"/>
              </w:rPr>
              <w:t>Naseem Holding Co.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CR 1010298811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 company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24,000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80.0%</w:t>
            </w:r>
          </w:p>
        </w:tc>
      </w:tr>
      <w:tr>
        <w:tc>
          <w:tcPr>
            <w:tcW w:type="dxa" w:w="3373"/>
          </w:tcPr>
          <w:p>
            <w:pPr>
              <w:spacing w:after="0"/>
            </w:pPr>
            <w:r>
              <w:rPr>
                <w:sz w:val="17"/>
              </w:rPr>
              <w:t>Fahad Saad Al-Naseem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1012345870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sz w:val="17"/>
              </w:rPr>
              <w:t>Saudi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6,000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20.0%</w:t>
            </w:r>
          </w:p>
        </w:tc>
      </w:tr>
    </w:tbl>
    <w:p/>
    <w:p>
      <w:pPr>
        <w:spacing w:before="160"/>
      </w:pPr>
      <w:r>
        <w:rPr>
          <w:b/>
          <w:color w:val="264653"/>
          <w:sz w:val="22"/>
        </w:rPr>
        <w:t>Article 14 —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2480"/>
        <w:gridCol w:w="4465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446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Powers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Fahad Saad Al-Naseem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Chairman and General Manager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  <w:t>Sole signatory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Majed Saad Al-Naseem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Director</w:t>
            </w:r>
          </w:p>
        </w:tc>
        <w:tc>
          <w:tcPr>
            <w:tcW w:type="dxa" w:w="4465"/>
          </w:tcPr>
          <w:p>
            <w:pPr>
              <w:spacing w:after="0"/>
            </w:pPr>
            <w:r>
              <w:rPr>
                <w:sz w:val="17"/>
              </w:rPr>
              <w:t>Jointly with the General Manager above SAR 5m</w:t>
            </w:r>
          </w:p>
        </w:tc>
      </w:tr>
    </w:tbl>
    <w:p/>
    <w:p>
      <w:r>
        <w:t>The managers may borrow from banks and give guarantees in the company's name, within the limits set by the partners' resolution.</w:t>
      </w:r>
    </w:p>
    <w:p>
      <w:pPr>
        <w:spacing w:before="160"/>
      </w:pPr>
      <w:r>
        <w:rPr>
          <w:b/>
          <w:color w:val="264653"/>
          <w:sz w:val="22"/>
        </w:rPr>
        <w:t>Amendments</w:t>
      </w:r>
    </w:p>
    <w:p>
      <w:r>
        <w:t>Amended on 08/11/2021: transfer of 80% to Naseem Holding Co. (owned 60% by Fahad Saad Al-Naseem and 40% by Majed Saad Al-Naseem).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Dar Al Naseem Medical Supplies Co.</w:t>
    </w:r>
  </w:p>
  <w:p>
    <w:r>
      <w:rPr>
        <w:sz w:val="15"/>
      </w:rPr>
      <w:t>Articles as amended on 08/11/2021</w:t>
    </w:r>
  </w:p>
  <w:p>
    <w:r>
      <w:rPr>
        <w:sz w:val="15"/>
      </w:rPr>
      <w:t>Notarised copy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ARTICLES OF ASSOCIATION</dc:title>
  <dc:subject/>
  <dc:creator>Dar Al Naseem Medical Supplies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