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DAR AL NASEEM MEDICAL SUPPLIES CO. — FINANCIAL STATEMENTS FY2025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31/12/2025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Basma &amp; Partners Chartered Accountants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QW-2026-1010384527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accompanying financial statements present fairly, in all material respects, the financial position of Dar Al Naseem Medical Supplies Co. as at 31/12/2025 and its financial performance and cash flows for the year then ended in accordance with IFRS as endorsed in the Kingdom.</w:t>
      </w:r>
    </w:p>
    <w:p>
      <w:r>
        <w:t>Basma &amp; Partners Chartered Accountants, Riyadh. Signed by Hani Al-Basma, licence 388, on 21/04/2026.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112,300,000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52,600,000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186,400,000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110,500,000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26,100,000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213,700,000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78,400,000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32,600,000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26,900,000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to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125,900,000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62,600,000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137,500,000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75,500,000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10,130,000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36,070,000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76,200,000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60,900,000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213,700,000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136,400,000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251,700,000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182,400,000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193,600,000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137,700,000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58,100,000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44,700,000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28,400,000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23,100,000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29,700,000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15,800,000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21,300,000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(59,900,000)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(35,000,000)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Related-party disclosure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Sales to related parties (note)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78,000,000</w:t>
            </w:r>
          </w:p>
        </w:tc>
      </w:tr>
    </w:tbl>
    <w:p/>
    <w:p>
      <w:r>
        <w:rPr>
          <w:b/>
        </w:rPr>
        <w:t>Note 8 — Trade receivables</w:t>
      </w:r>
    </w:p>
    <w:p>
      <w:r>
        <w:t>Trade receivables SAR 112,300,000 (2024: 48,500,000), net of an allowance of SAR 2,400,000. The increase reflects the appointment of a regional distributor in February 2025 on 120-day terms.</w:t>
      </w:r>
    </w:p>
    <w:p>
      <w:r>
        <w:rPr>
          <w:b/>
        </w:rPr>
        <w:t>Note 15 — Related parties</w:t>
      </w:r>
    </w:p>
    <w:p>
      <w:r>
        <w:t>Sales to Al Tayf Healthcare Trading Est., an entity owned by a relative of a shareholder, SAR 78,000,000 (2024: nil); balance receivable SAR 61,400,000 (2024: nil), included in trade receivables. Due from Naseem Lab Systems Co. SAR 4,400,000 (2024: 3,100,000).</w:t>
      </w:r>
    </w:p>
    <w:p>
      <w:r>
        <w:rPr>
          <w:b/>
        </w:rPr>
        <w:t>Note 17 — Borrowings</w:t>
      </w:r>
    </w:p>
    <w:p>
      <w:r>
        <w:t>Short-term Murabaha, trust receipts and LC acceptances SAR 78,400,000 (Sandstone Harbour Bank SAR 46,200,000; Al Rimal Commercial Bank SAR 32,200,000). Long-term loan SAR 8,000,000 secured by the warehouse mortgage.</w:t>
      </w:r>
    </w:p>
    <w:p>
      <w:r>
        <w:rPr>
          <w:b/>
        </w:rPr>
        <w:t>Note 22 — Subsequent events</w:t>
      </w:r>
    </w:p>
    <w:p>
      <w:r>
        <w:t>No adjusting events.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Basma &amp; Partners Chartered Accountants</w:t>
    </w:r>
  </w:p>
  <w:p>
    <w:r>
      <w:rPr>
        <w:sz w:val="15"/>
      </w:rPr>
      <w:t>Certified public accountants · Riyadh</w:t>
    </w:r>
  </w:p>
  <w:p>
    <w:r>
      <w:rPr>
        <w:sz w:val="15"/>
      </w:rPr>
      <w:t>Qawaem filing QW-2026-1010384527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 AL NASEEM MEDICAL SUPPLIES CO. — FINANCIAL STATEMENTS FY2025</dc:title>
  <dc:subject/>
  <dc:creator>Basma &amp; Partners Chartered Accountants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