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5A3D"/>
          <w:sz w:val="30"/>
        </w:rPr>
        <w:t>NATIONAL IDENTITY CARD</w:t>
      </w:r>
    </w:p>
    <w:p>
      <w:r>
        <w:t>Kingdom of Saudi Arabia · Civil Status (fictional specimen)</w:t>
      </w:r>
    </w:p>
    <w:p>
      <w:r>
        <w:rPr>
          <w:sz w:val="16"/>
        </w:rPr>
        <w:t>Copy provided for account and credit file of Sawaed Al Bina Contracting Co.</w:t>
      </w:r>
    </w:p>
    <w:p>
      <w:pPr>
        <w:spacing w:before="160"/>
      </w:pPr>
      <w:r>
        <w:rPr>
          <w:b/>
          <w:color w:val="1F5A3D"/>
          <w:sz w:val="22"/>
        </w:rPr>
        <w:t>Key details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948"/>
        <w:gridCol w:w="6973"/>
      </w:tblGrid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Name: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Turki Hamad Al-Sawaed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ID number: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1034578210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Nationality: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Saudi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Date of birth: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14/03/1968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Issue date: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01/06/2021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Expiry date: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31/05/2031</w:t>
            </w:r>
          </w:p>
        </w:tc>
      </w:tr>
    </w:tbl>
    <w:p>
      <w:r>
        <w:t>Holder: Turki Hamad Al-Sawaed. Role in the company: Chairman and General Manager (65%).</w:t>
      </w:r>
    </w:p>
    <w:p>
      <w:r>
        <w:rPr>
          <w:b/>
          <w:color w:val="1F5A3D"/>
        </w:rPr>
        <w:t>[ TRUE COPY OF ORIGINAL ]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850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777777"/>
        <w:sz w:val="14"/>
      </w:rPr>
      <w:t>Fictional document (CreditProbe R16). All names and figures are invented.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1F5A3D"/>
        <w:sz w:val="24"/>
      </w:rPr>
      <w:t>Civil Status Registry (specimen)</w:t>
    </w:r>
  </w:p>
  <w:p>
    <w:r>
      <w:rPr>
        <w:sz w:val="15"/>
      </w:rPr>
      <w:t>Identity document copy certified by the customer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NATIONAL IDENTITY CARD</dc:title>
  <dc:subject/>
  <dc:creator>Civil Status Registry (specimen)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