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ACCOUNT STATEMENT</w:t>
      </w:r>
    </w:p>
    <w:p>
      <w:r>
        <w:t>Sawaed Al Bina Contracting Co. · Current account</w:t>
      </w:r>
    </w:p>
    <w:p>
      <w:r>
        <w:rPr>
          <w:sz w:val="16"/>
        </w:rPr>
        <w:t>Issued 06/10/2026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Arabian Crescent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6081-220193-07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IBAN: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SA0961000000608122019307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account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Opening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4,100,000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credits: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153,460,720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debits: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154,160,720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Closing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3,400,000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Returned cheques: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before="160"/>
      </w:pPr>
      <w:r>
        <w:rPr>
          <w:b/>
          <w:color w:val="5B2A86"/>
          <w:sz w:val="22"/>
        </w:rPr>
        <w:t>Monthly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86"/>
        <w:gridCol w:w="1786"/>
        <w:gridCol w:w="1786"/>
        <w:gridCol w:w="1786"/>
        <w:gridCol w:w="1587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Month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Closing balance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10,856,061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10,914,061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4,042,000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3,670,472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13,609,211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13,667,211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3,984,000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3,861,048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12,151,188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12,209,188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3,926,000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3,517,285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11,010,789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11,068,789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3,868,000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3,506,773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13,725,888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13,783,888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3,810,000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2,445,269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11,249,580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11,307,580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3,752,000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3,476,487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11,937,868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11,995,868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3,694,000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4,148,133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12,271,273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12,329,273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3,636,000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3,315,577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14,532,088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14,590,088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3,578,000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2,217,062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13,863,583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13,921,583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3,520,000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3,757,574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14,826,414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14,884,414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3,462,000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2,467,679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13,426,777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13,488,777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3,400,000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2,248,047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153,460,720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154,160,720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5B2A86"/>
          <w:sz w:val="22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"/>
        <w:gridCol w:w="4663"/>
        <w:gridCol w:w="1389"/>
        <w:gridCol w:w="1389"/>
        <w:gridCol w:w="1389"/>
      </w:tblGrid>
      <w:tr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466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Balance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840,390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3,259,610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4,989,682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8,249,292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5,348,485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2,900,807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3,611,030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6,511,837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3,104,302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3,407,535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699,522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2,708,013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921,362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1,786,651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2,255,349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4,042,000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1,106,162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2,935,838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3,334,313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6,270,151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4,143,989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2,126,162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5,668,728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7,794,890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6,605,946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1,188,944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749,617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439,327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4,606,170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5,045,497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1,061,497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3,984,000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1,039,451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2,944,549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2,314,252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5,258,801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3,475,615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1,783,186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5,154,964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6,938,150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6,014,917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923,233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4,681,972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5,605,205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750,488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4,854,717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928,717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3,926,000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893,090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3,032,910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2,188,783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5,221,693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3,148,171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2,073,522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4,144,737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6,218,259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5,489,195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729,064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4,677,269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5,406,333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701,430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4,704,903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836,903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3,868,000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1,131,809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2,736,191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4,639,742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7,375,933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6,404,466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971,467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5,696,368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6,667,835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4,149,617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2,518,218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895,550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1,622,668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1,202,446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420,222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3,389,778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3,810,000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910,502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2,899,498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2,549,467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5,448,965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3,237,490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2,211,475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3,698,297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5,909,772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5,651,957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257,815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5,001,816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5,259,631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617,155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4,642,476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890,476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3,752,000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914,653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2,837,347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2,975,613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5,812,960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3,827,840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1,985,120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2,604,449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4,589,569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736,111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3,853,458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951,421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2,902,037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6,357,806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9,259,843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5,565,843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3,694,000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1,014,713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2,679,287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2,411,247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5,090,534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3,634,540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1,455,994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6,106,017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7,562,011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6,115,352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1,446,659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676,494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770,165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3,754,009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4,524,174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888,174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3,636,000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1,125,337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2,510,663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4,976,381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7,487,044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6,949,926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537,118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5,654,112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6,191,230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4,509,326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1,681,904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805,270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876,634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3,901,595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4,778,229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1,200,229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3,578,000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1,060,191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2,517,809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3,915,864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6,433,673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4,064,726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2,368,947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4,998,231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7,367,178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6,891,037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476,141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4,949,488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5,425,629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820,739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4,604,890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1,084,890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3,520,000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1,200,854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2,319,146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6,095,757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8,414,903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7,087,210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1,327,693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3,436,124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4,763,817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4,371,446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392,371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5,294,533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5,686,904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918,958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4,767,946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1,305,946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3,462,000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Term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1,089,136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2,372,864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07/09/2026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5,148,115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7,520,979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10/09/2026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6,520,186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1,000,793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Qamar Al Khaleej Real Estate Dev. — certificate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4,173,220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5,174,013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4,043,633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1,130,380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Transfers to related party — Sawaed Heavy Equipment Rental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754,836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375,544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Receipts, closed projects and claims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4,105,442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4,480,986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Site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1,080,986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Arabian Crescent Bank</w:t>
    </w:r>
  </w:p>
  <w:p>
    <w:r>
      <w:rPr>
        <w:sz w:val="15"/>
      </w:rPr>
      <w:t>Statement of account 6081-220193-07 · IBAN SA0961000000608122019307</w:t>
    </w:r>
  </w:p>
  <w:p>
    <w:r>
      <w:rPr>
        <w:sz w:val="15"/>
      </w:rPr>
      <w:t>Period 01/10/2025 –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subject/>
  <dc:creator>Arabian Crescent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