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7A5A1E"/>
          <w:sz w:val="30"/>
        </w:rPr>
        <w:t>SITE VISIT REPORT</w:t>
      </w:r>
    </w:p>
    <w:p>
      <w:pPr>
        <w:spacing w:before="160"/>
      </w:pPr>
      <w:r>
        <w:rPr>
          <w:b/>
          <w:color w:val="7A5A1E"/>
          <w:sz w:val="22"/>
        </w:rPr>
        <w:t>Key details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973"/>
      </w:tblGrid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Customer name: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Sawaed Al Bina Contracting Co.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CR number: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2050117342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Visit date: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24/09/2026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Visited by: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Hisham Al-Qahtani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Met with: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Turki Hamad Al-Sawaed; Eng. Ahmed Fawzi (Project Manager, Package B)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Premises: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Head office (Dammam, rented) and Package B site (Eastern Corridor Logistics Hub)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Staff observed: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420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Observations: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Package B site active; warehouse blocks W1-W3 structure complete, W4-W6 foundations; progress behind the original programme.</w:t>
            </w:r>
          </w:p>
        </w:tc>
      </w:tr>
    </w:tbl>
    <w:p>
      <w:pPr>
        <w:spacing w:before="160"/>
      </w:pPr>
      <w:r>
        <w:rPr>
          <w:b/>
          <w:color w:val="7A5A1E"/>
          <w:sz w:val="22"/>
        </w:rPr>
        <w:t>Observations</w:t>
      </w:r>
    </w:p>
    <w:p>
      <w:pPr>
        <w:pStyle w:val="ListBullet"/>
      </w:pPr>
      <w:r>
        <w:t>About 420 workers and 38 items of heavy equipment on site, most of it hired from Sawaed Heavy Equipment Rental Co.</w:t>
      </w:r>
    </w:p>
    <w:p>
      <w:pPr>
        <w:pStyle w:val="ListBullet"/>
      </w:pPr>
      <w:r>
        <w:t>Structure of W1-W3 complete; W4-W6 at foundation stage. Management attributes the delay to design changes by the employer.</w:t>
      </w:r>
    </w:p>
    <w:p>
      <w:pPr>
        <w:pStyle w:val="ListBullet"/>
      </w:pPr>
      <w:r>
        <w:t>Extension of time of five months submitted on 14/04/2026; management says the employer's response is awaited.</w:t>
      </w:r>
    </w:p>
    <w:p>
      <w:pPr>
        <w:pStyle w:val="ListBullet"/>
      </w:pPr>
      <w:r>
        <w:t>Management confirms certificates are being paid 'with some delay' by the employer; it expects payment of the outstanding certificates before the year end.</w:t>
      </w:r>
    </w:p>
    <w:p>
      <w:pPr>
        <w:pStyle w:val="ListBullet"/>
      </w:pPr>
      <w:r>
        <w:t>Package C site (adjacent plot) not yet mobilised; mobilisation planned for December 2026.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</w:tcPr>
          <w:p>
            <w:r>
              <w:br/>
              <w:br/>
              <w:t>______________________</w:t>
              <w:br/>
              <w:t>Hisham Al-Qahtani</w:t>
              <w:br/>
              <w:t>Relationship Manager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77777"/>
        <w:sz w:val="14"/>
      </w:rPr>
      <w:t>Fictional document (CreditProbe R16). All names and figures are invented.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7A5A1E"/>
        <w:sz w:val="24"/>
      </w:rPr>
      <w:t>Sandstone Harbour Bank</w:t>
    </w:r>
  </w:p>
  <w:p>
    <w:r>
      <w:rPr>
        <w:sz w:val="15"/>
      </w:rPr>
      <w:t>Corporate Banking · Relationship management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SITE VISIT REPORT</dc:title>
  <dc:subject/>
  <dc:creator>Sandstone Harbour Bank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