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4653"/>
          <w:sz w:val="30"/>
        </w:rPr>
        <w:t>ARTICLES OF ASSOCIATION</w:t>
      </w:r>
    </w:p>
    <w:p>
      <w:r>
        <w:t>Nukhba Polymer Industries Co. (Limited Liability Company)</w:t>
      </w:r>
    </w:p>
    <w:p>
      <w:r>
        <w:rPr>
          <w:sz w:val="16"/>
        </w:rPr>
        <w:t>CR 2055104486</w:t>
      </w:r>
    </w:p>
    <w:p>
      <w:pPr>
        <w:spacing w:before="160"/>
      </w:pPr>
      <w:r>
        <w:rPr>
          <w:b/>
          <w:color w:val="26465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Nukhba Polymer Industries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2055104486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Legal form: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Limited Liability Company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Date of incorporation: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04/09/2011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Share capital: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100,000,000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Last amendment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12/05/2019</w:t>
            </w:r>
          </w:p>
        </w:tc>
      </w:tr>
    </w:tbl>
    <w:p>
      <w:pPr>
        <w:spacing w:before="160"/>
      </w:pPr>
      <w:r>
        <w:rPr>
          <w:b/>
          <w:color w:val="264653"/>
          <w:sz w:val="22"/>
        </w:rPr>
        <w:t>Article 1 — Name and form</w:t>
      </w:r>
    </w:p>
    <w:p>
      <w:r>
        <w:t>Nukhba Polymer Industries Co., a limited liability company registered in Jubail.</w:t>
      </w:r>
    </w:p>
    <w:p>
      <w:pPr>
        <w:spacing w:before="160"/>
      </w:pPr>
      <w:r>
        <w:rPr>
          <w:b/>
          <w:color w:val="264653"/>
          <w:sz w:val="22"/>
        </w:rPr>
        <w:t>Article 2 — Objects</w:t>
      </w:r>
    </w:p>
    <w:p>
      <w:r>
        <w:t>Manufacture of plastic packaging: PET preforms, HDPE drums and jerrycans, and stretch films; sale in the Kingdom and export to GCC markets.</w:t>
      </w:r>
    </w:p>
    <w:p>
      <w:pPr>
        <w:spacing w:before="160"/>
      </w:pPr>
      <w:r>
        <w:rPr>
          <w:b/>
          <w:color w:val="264653"/>
          <w:sz w:val="22"/>
        </w:rPr>
        <w:t>Article 6 — Capital and shareholders</w:t>
      </w:r>
    </w:p>
    <w:p>
      <w:r>
        <w:t>The capital is SAR 100,000,000 divided into 100,000 shares of SAR 1,000 each, held as follows: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3"/>
        <w:gridCol w:w="1786"/>
        <w:gridCol w:w="1587"/>
        <w:gridCol w:w="1587"/>
        <w:gridCol w:w="1587"/>
      </w:tblGrid>
      <w:tr>
        <w:tc>
          <w:tcPr>
            <w:tcW w:type="dxa" w:w="337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Shareholder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ID / CR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Nationality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Shares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%</w:t>
            </w:r>
          </w:p>
        </w:tc>
      </w:tr>
      <w:tr>
        <w:tc>
          <w:tcPr>
            <w:tcW w:type="dxa" w:w="3373"/>
          </w:tcPr>
          <w:p>
            <w:pPr>
              <w:spacing w:after="0"/>
            </w:pPr>
            <w:r>
              <w:rPr>
                <w:sz w:val="17"/>
              </w:rPr>
              <w:t>Saleh Ibrahim Al-Mansour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1027745196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Saudi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60,000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60.0%</w:t>
            </w:r>
          </w:p>
        </w:tc>
      </w:tr>
      <w:tr>
        <w:tc>
          <w:tcPr>
            <w:tcW w:type="dxa" w:w="3373"/>
          </w:tcPr>
          <w:p>
            <w:pPr>
              <w:spacing w:after="0"/>
            </w:pPr>
            <w:r>
              <w:rPr>
                <w:sz w:val="17"/>
              </w:rPr>
              <w:t>Khalid Ibrahim Al-Mansour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1031198472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Saudi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40,000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40.0%</w:t>
            </w:r>
          </w:p>
        </w:tc>
      </w:tr>
    </w:tbl>
    <w:p/>
    <w:p>
      <w:pPr>
        <w:spacing w:before="160"/>
      </w:pPr>
      <w:r>
        <w:rPr>
          <w:b/>
          <w:color w:val="264653"/>
          <w:sz w:val="22"/>
        </w:rPr>
        <w:t>Article 14 — Management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2480"/>
        <w:gridCol w:w="4465"/>
      </w:tblGrid>
      <w:tr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Name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Role</w:t>
            </w:r>
          </w:p>
        </w:tc>
        <w:tc>
          <w:tcPr>
            <w:tcW w:type="dxa" w:w="446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Powers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Saleh Ibrahim Al-Mansour</w:t>
            </w:r>
          </w:p>
        </w:tc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Chairman and General Manager</w:t>
            </w:r>
          </w:p>
        </w:tc>
        <w:tc>
          <w:tcPr>
            <w:tcW w:type="dxa" w:w="4465"/>
          </w:tcPr>
          <w:p>
            <w:pPr>
              <w:spacing w:after="0"/>
            </w:pPr>
            <w:r>
              <w:rPr>
                <w:sz w:val="17"/>
              </w:rPr>
              <w:t>Sole signatory up to SAR 20m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Khalid Ibrahim Al-Mansour</w:t>
            </w:r>
          </w:p>
        </w:tc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Director, Operations</w:t>
            </w:r>
          </w:p>
        </w:tc>
        <w:tc>
          <w:tcPr>
            <w:tcW w:type="dxa" w:w="4465"/>
          </w:tcPr>
          <w:p>
            <w:pPr>
              <w:spacing w:after="0"/>
            </w:pPr>
            <w:r>
              <w:rPr>
                <w:sz w:val="17"/>
              </w:rPr>
              <w:t>Jointly with the Chairman</w:t>
            </w:r>
          </w:p>
        </w:tc>
      </w:tr>
    </w:tbl>
    <w:p/>
    <w:p>
      <w:r>
        <w:t>The managers may borrow from banks and give guarantees in the company's name, within the limits set by the partners' resolution.</w:t>
      </w:r>
    </w:p>
    <w:p>
      <w:pPr>
        <w:spacing w:before="160"/>
      </w:pPr>
      <w:r>
        <w:rPr>
          <w:b/>
          <w:color w:val="264653"/>
          <w:sz w:val="22"/>
        </w:rPr>
        <w:t>Amendments</w:t>
      </w:r>
    </w:p>
    <w:p>
      <w:r>
        <w:t>Amended on 12/05/2019 to raise the capital from SAR 60m to SAR 100m for the PET preform line.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64653"/>
        <w:sz w:val="24"/>
      </w:rPr>
      <w:t>Nukhba Polymer Industries Co.</w:t>
    </w:r>
  </w:p>
  <w:p>
    <w:r>
      <w:rPr>
        <w:sz w:val="15"/>
      </w:rPr>
      <w:t>Articles as amended on 12/05/2019</w:t>
    </w:r>
  </w:p>
  <w:p>
    <w:r>
      <w:rPr>
        <w:sz w:val="15"/>
      </w:rPr>
      <w:t>Notarised copy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ARTICLES OF ASSOCIATION</dc:title>
  <dc:subject/>
  <dc:creator>Nukhba Polymer Industries Co.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