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MANAGEMENT ACCOUNTS (UNAUDITED) — 9 MONTHS 2026</w:t>
      </w:r>
    </w:p>
    <w:p>
      <w:r>
        <w:t>Nukhba Polymer Industries Co.</w:t>
      </w:r>
    </w:p>
    <w:p>
      <w:r>
        <w:rPr>
          <w:sz w:val="16"/>
        </w:rPr>
        <w:t>Period 01/01/2026 –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Prepared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Fadi Nabil Haddad</w:t>
            </w:r>
          </w:p>
        </w:tc>
      </w:tr>
    </w:tbl>
    <w:p>
      <w:r>
        <w:t>Unaudited management accounts prepared by the company's finance department. Subject to year-end audit adjustments.</w:t>
      </w:r>
    </w:p>
    <w:p>
      <w:pPr>
        <w:spacing w:before="160"/>
      </w:pPr>
      <w:r>
        <w:rPr>
          <w:b/>
          <w:color w:val="264653"/>
          <w:sz w:val="22"/>
        </w:rPr>
        <w:t>Profit or loss, 1 January –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214,100,000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187,000,000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27,100,000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11,500,000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1,900,000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Balance sheet at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30/09/2026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4,100,000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57,000,000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54,300,000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124,400,000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201,500,000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4,200,000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330,100,000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62,000,000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42,200,000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36,000,000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145,700,000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36,000,000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191,500,000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100,000,000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18,200,000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20,400,000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138,600,000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330,100,000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Fadi Nabil Haddad</w:t>
              <w:br/>
              <w:t>Finance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Nukhba Polymer Industries Co.</w:t>
    </w:r>
  </w:p>
  <w:p>
    <w:r>
      <w:rPr>
        <w:sz w:val="15"/>
      </w:rPr>
      <w:t>CR 2055104486 · VAT 302055104400003 · Industrial Area 2, Street 214, Jubail Industrial City 35718</w:t>
    </w:r>
  </w:p>
  <w:p>
    <w:r>
      <w:rPr>
        <w:sz w:val="15"/>
      </w:rPr>
      <w:t>Tel +966 13 340 9921 · finance@nukhba-polymer.example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ACCOUNTS (UNAUDITED) — 9 MONTHS 2026</dc:title>
  <dc:subject/>
  <dc:creator>Nukhba Polymer Industries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