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PARTNERS' RESOLUTION</w:t>
      </w:r>
    </w:p>
    <w:p>
      <w:r>
        <w:t>Resolution to borrow and give security</w:t>
      </w:r>
    </w:p>
    <w:p>
      <w:r>
        <w:rPr>
          <w:sz w:val="16"/>
        </w:rPr>
        <w:t>Resolution PR-2026-05 · 07/10/2026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Resolution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07/10/2026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Resolution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PR-2026-05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Borrowing authorised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180,000,000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Authorised to sign: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Saleh Ibrahim Al-Mansour (Chairman and General Manager)</w:t>
            </w:r>
          </w:p>
        </w:tc>
      </w:tr>
    </w:tbl>
    <w:p>
      <w:r>
        <w:t>The partners resolved to obtain facilities from Sandstone Harbour Bank up to SAR 180,000,000, to repay the facilities of Coastal Gulf Bank, and to grant a charge over the machinery.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Saleh Ibrahim Al-Mansour</w:t>
              <w:br/>
              <w:t>Partner (60.0%)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Khalid Ibrahim Al-Mansour</w:t>
              <w:br/>
              <w:t>Partner (40.0%)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Nukhba Polymer Industries Co.</w:t>
    </w:r>
  </w:p>
  <w:p>
    <w:r>
      <w:rPr>
        <w:sz w:val="15"/>
      </w:rPr>
      <w:t>CR 2055104486 · VAT 302055104400003 · Industrial Area 2, Street 214, Jubail Industrial City 35718</w:t>
    </w:r>
  </w:p>
  <w:p>
    <w:r>
      <w:rPr>
        <w:sz w:val="15"/>
      </w:rPr>
      <w:t>Tel +966 13 340 9921 · finance@nukhba-polymer.example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PARTNERS' RESOLUTION</dc:title>
  <dc:subject/>
  <dc:creator>Nukhba Polymer Industries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