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A86"/>
          <w:sz w:val="30"/>
        </w:rPr>
        <w:t>STATEMENT OF FACILITIES</w:t>
      </w:r>
    </w:p>
    <w:p>
      <w:r>
        <w:t>Nukhba Polymer Industries Co.</w:t>
      </w:r>
    </w:p>
    <w:p>
      <w:r>
        <w:rPr>
          <w:sz w:val="16"/>
        </w:rPr>
        <w:t>As at 30/09/2026</w:t>
      </w:r>
    </w:p>
    <w:p>
      <w:pPr>
        <w:spacing w:before="160"/>
      </w:pPr>
      <w:r>
        <w:rPr>
          <w:b/>
          <w:color w:val="5B2A86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Nukhba Polymer Industries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2055104486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Bank: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Coastal Gulf Bank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Statement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30/09/2026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limits: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190,000,000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outstanding: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134,000,000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687"/>
        <w:gridCol w:w="1687"/>
        <w:gridCol w:w="1389"/>
        <w:gridCol w:w="1984"/>
      </w:tblGrid>
      <w:tr>
        <w:tc>
          <w:tcPr>
            <w:tcW w:type="dxa" w:w="3175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Facility</w:t>
            </w:r>
          </w:p>
        </w:tc>
        <w:tc>
          <w:tcPr>
            <w:tcW w:type="dxa" w:w="16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Limit</w:t>
            </w:r>
          </w:p>
        </w:tc>
        <w:tc>
          <w:tcPr>
            <w:tcW w:type="dxa" w:w="16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Outstanding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Overdue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Maturity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sz w:val="17"/>
              </w:rPr>
              <w:t>Term loan (machinery) — rescheduled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7"/>
              </w:rPr>
              <w:t>120,000,000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7"/>
              </w:rPr>
              <w:t>72,000,000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30/09/2028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sz w:val="17"/>
              </w:rPr>
              <w:t>Short-term Murabaha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7"/>
              </w:rPr>
              <w:t>40,000,000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7"/>
              </w:rPr>
              <w:t>38,400,000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rolling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sz w:val="17"/>
              </w:rPr>
              <w:t>Letters of credit (incl. acceptances)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7"/>
              </w:rPr>
              <w:t>30,000,000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7"/>
              </w:rPr>
              <w:t>23,600,000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per LC</w:t>
            </w:r>
          </w:p>
        </w:tc>
      </w:tr>
    </w:tbl>
    <w:p/>
    <w:p>
      <w:r>
        <w:t>Term loan schedule as amended on 18/03/2026: 8 quarterly instalments of SAR 9.0m from 31/12/2026 to 30/09/2028.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B2A86"/>
        <w:sz w:val="24"/>
      </w:rPr>
      <w:t>Coastal Gulf Bank</w:t>
    </w:r>
  </w:p>
  <w:p>
    <w:r>
      <w:rPr>
        <w:sz w:val="15"/>
      </w:rPr>
      <w:t>Liability statement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OF FACILITIES</dc:title>
  <dc:subject/>
  <dc:creator>Coastal Gulf Bank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