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INSURANCE POLICY SCHEDULE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Policy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IAR-26-330871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Insurer: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Najm Al Khaleej Cooperative Insurance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Property 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Production machinery: 6 PET preform lines, 4 blow-moulding lines, 2 film extruders (Jubail plant, leased land)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Sum insured: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175,000,000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Loss payee: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Coastal Gulf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31/12/2026</w:t>
            </w:r>
          </w:p>
        </w:tc>
      </w:tr>
    </w:tbl>
    <w:p>
      <w:r>
        <w:t>Industrial all risks including machinery breakdown.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Najm Al Khaleej Cooperative Insurance Co.</w:t>
    </w:r>
  </w:p>
  <w:p>
    <w:r>
      <w:rPr>
        <w:sz w:val="15"/>
      </w:rPr>
      <w:t>Property all risks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POLICY SCHEDULE</dc:title>
  <dc:subject/>
  <dc:creator>Najm Al Khaleej Cooperative Insurance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