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056" w:rsidRDefault="00DE3CE8" w:rsidP="004D50CC">
      <w:r>
        <w:rPr>
          <w:rFonts w:hint="eastAsia"/>
        </w:rPr>
        <w:t>提案方式について</w:t>
      </w:r>
      <w:r w:rsidR="0096306F">
        <w:rPr>
          <w:rFonts w:hint="eastAsia"/>
        </w:rPr>
        <w:t>図を使って</w:t>
      </w:r>
      <w:r>
        <w:rPr>
          <w:rFonts w:hint="eastAsia"/>
        </w:rPr>
        <w:t>説明します。</w:t>
      </w:r>
    </w:p>
    <w:p w:rsidR="0096306F" w:rsidRDefault="0096306F" w:rsidP="004D50CC">
      <w:r>
        <w:rPr>
          <w:rFonts w:hint="eastAsia"/>
        </w:rPr>
        <w:t>ステップ１～５の5つのセクションに分けられます。</w:t>
      </w:r>
    </w:p>
    <w:p w:rsidR="0096306F" w:rsidRDefault="0096306F" w:rsidP="004D50CC"/>
    <w:p w:rsidR="00DE3CE8" w:rsidRDefault="00DE3CE8" w:rsidP="00DE3CE8">
      <w:pPr>
        <w:pStyle w:val="a3"/>
        <w:ind w:leftChars="0" w:left="420"/>
      </w:pPr>
      <w:r w:rsidRPr="00DE3CE8">
        <w:t>[STEP-1]</w:t>
      </w:r>
      <w:r w:rsidR="004D50CC">
        <w:rPr>
          <w:rFonts w:hint="eastAsia"/>
        </w:rPr>
        <w:t>では</w:t>
      </w:r>
      <w:r w:rsidR="0096306F">
        <w:rPr>
          <w:rFonts w:hint="eastAsia"/>
        </w:rPr>
        <w:t>、</w:t>
      </w:r>
      <w:r w:rsidRPr="00DE3CE8">
        <w:rPr>
          <w:rFonts w:hint="eastAsia"/>
        </w:rPr>
        <w:t>冗長的で性能が不均一な</w:t>
      </w:r>
      <w:r w:rsidRPr="00DE3CE8">
        <w:t>WEB</w:t>
      </w:r>
      <w:r w:rsidRPr="00DE3CE8">
        <w:rPr>
          <w:rFonts w:hint="eastAsia"/>
        </w:rPr>
        <w:t>サーバを用意</w:t>
      </w:r>
      <w:r w:rsidR="004D50CC">
        <w:rPr>
          <w:rFonts w:hint="eastAsia"/>
        </w:rPr>
        <w:t>します</w:t>
      </w:r>
      <w:r w:rsidRPr="00DE3CE8">
        <w:rPr>
          <w:rFonts w:hint="eastAsia"/>
        </w:rPr>
        <w:t>．</w:t>
      </w:r>
    </w:p>
    <w:p w:rsidR="004D50CC" w:rsidRPr="00DE3CE8" w:rsidRDefault="004D50CC" w:rsidP="00DE3CE8">
      <w:pPr>
        <w:pStyle w:val="a3"/>
        <w:ind w:leftChars="0" w:left="420"/>
      </w:pPr>
    </w:p>
    <w:p w:rsidR="004D50CC" w:rsidRDefault="00DE3CE8" w:rsidP="00DE3CE8">
      <w:pPr>
        <w:pStyle w:val="a3"/>
        <w:ind w:leftChars="0" w:left="420"/>
      </w:pPr>
      <w:r w:rsidRPr="00DE3CE8">
        <w:t>[STEP-2]</w:t>
      </w:r>
      <w:r w:rsidR="0096306F">
        <w:rPr>
          <w:rFonts w:hint="eastAsia"/>
        </w:rPr>
        <w:t>では、</w:t>
      </w:r>
      <w:r w:rsidRPr="00DE3CE8">
        <w:rPr>
          <w:rFonts w:hint="eastAsia"/>
        </w:rPr>
        <w:t>それぞれのサーバの応答速度を測るため，サーバにリクエストを送って応答速度を返す「応答速度計測プログラム」を作成し利用する．</w:t>
      </w:r>
    </w:p>
    <w:p w:rsidR="00DE3CE8" w:rsidRPr="00DE3CE8" w:rsidRDefault="00DE3CE8" w:rsidP="00DE3CE8">
      <w:pPr>
        <w:pStyle w:val="a3"/>
        <w:ind w:leftChars="0" w:left="420"/>
      </w:pPr>
      <w:r w:rsidRPr="00DE3CE8">
        <w:rPr>
          <w:rFonts w:hint="eastAsia"/>
        </w:rPr>
        <w:t xml:space="preserve"> </w:t>
      </w:r>
    </w:p>
    <w:p w:rsidR="004D50CC" w:rsidRDefault="00DE3CE8" w:rsidP="003D0C27">
      <w:pPr>
        <w:pStyle w:val="a3"/>
        <w:ind w:leftChars="0" w:left="420"/>
      </w:pPr>
      <w:r w:rsidRPr="00DE3CE8">
        <w:t xml:space="preserve">[ STEP-3 ] </w:t>
      </w:r>
      <w:r w:rsidR="0096306F">
        <w:rPr>
          <w:rFonts w:hint="eastAsia"/>
        </w:rPr>
        <w:t>です。</w:t>
      </w:r>
      <w:r w:rsidRPr="00DE3CE8">
        <w:t>STEP-2</w:t>
      </w:r>
      <w:r w:rsidRPr="00DE3CE8">
        <w:rPr>
          <w:rFonts w:hint="eastAsia"/>
        </w:rPr>
        <w:t>で計測したデータは考案した応答速度評価アルゴリズムを用いて</w:t>
      </w:r>
      <w:r w:rsidRPr="00DE3CE8">
        <w:t>L1</w:t>
      </w:r>
      <w:r w:rsidRPr="00DE3CE8">
        <w:rPr>
          <w:rFonts w:hint="eastAsia"/>
        </w:rPr>
        <w:t>～</w:t>
      </w:r>
      <w:r w:rsidRPr="00DE3CE8">
        <w:t>Ln</w:t>
      </w:r>
      <w:r w:rsidRPr="00DE3CE8">
        <w:rPr>
          <w:rFonts w:hint="eastAsia"/>
        </w:rPr>
        <w:t>の</w:t>
      </w:r>
      <w:r w:rsidRPr="00DE3CE8">
        <w:t>n</w:t>
      </w:r>
      <w:r w:rsidR="004D50CC">
        <w:rPr>
          <w:rFonts w:hint="eastAsia"/>
        </w:rPr>
        <w:t>段階で評価付けをおこないます</w:t>
      </w:r>
      <w:r w:rsidRPr="00DE3CE8">
        <w:rPr>
          <w:rFonts w:hint="eastAsia"/>
        </w:rPr>
        <w:t>．</w:t>
      </w:r>
    </w:p>
    <w:p w:rsidR="003D0C27" w:rsidRDefault="003D0C27" w:rsidP="003D0C27">
      <w:pPr>
        <w:pStyle w:val="a3"/>
        <w:ind w:leftChars="0" w:left="420"/>
        <w:rPr>
          <w:rFonts w:hint="eastAsia"/>
        </w:rPr>
      </w:pPr>
    </w:p>
    <w:p w:rsidR="004D50CC" w:rsidRPr="00DE3CE8" w:rsidRDefault="00DE3CE8" w:rsidP="003D0C27">
      <w:pPr>
        <w:pStyle w:val="a3"/>
        <w:ind w:leftChars="0" w:left="420"/>
        <w:rPr>
          <w:rFonts w:hint="eastAsia"/>
        </w:rPr>
      </w:pPr>
      <w:r w:rsidRPr="00DE3CE8">
        <w:rPr>
          <w:rFonts w:hint="eastAsia"/>
        </w:rPr>
        <w:t>評価は主観的になりやすい為，</w:t>
      </w:r>
      <w:r w:rsidR="004D50CC">
        <w:rPr>
          <w:rFonts w:hint="eastAsia"/>
        </w:rPr>
        <w:t>先ほど、関連研究に上げた、</w:t>
      </w:r>
      <w:r w:rsidRPr="00DE3CE8">
        <w:rPr>
          <w:rFonts w:hint="eastAsia"/>
        </w:rPr>
        <w:t>「</w:t>
      </w:r>
      <w:r w:rsidRPr="00DE3CE8">
        <w:t>Web</w:t>
      </w:r>
      <w:r w:rsidRPr="00DE3CE8">
        <w:rPr>
          <w:rFonts w:hint="eastAsia"/>
        </w:rPr>
        <w:t>サイトの反応時間の遅延と，それに対するユーザの反応」や「</w:t>
      </w:r>
      <w:r w:rsidRPr="00DE3CE8">
        <w:t>RAIL</w:t>
      </w:r>
      <w:r w:rsidRPr="00DE3CE8">
        <w:rPr>
          <w:rFonts w:hint="eastAsia"/>
        </w:rPr>
        <w:t>モデル」</w:t>
      </w:r>
      <w:r w:rsidR="004D50CC">
        <w:rPr>
          <w:rFonts w:hint="eastAsia"/>
        </w:rPr>
        <w:t>を参考に評価を行います</w:t>
      </w:r>
      <w:r w:rsidRPr="00DE3CE8">
        <w:t>.</w:t>
      </w:r>
    </w:p>
    <w:p w:rsidR="003D0C27" w:rsidRDefault="003D0C27" w:rsidP="003D0C27">
      <w:pPr>
        <w:pStyle w:val="a3"/>
        <w:ind w:leftChars="0" w:left="420"/>
      </w:pPr>
    </w:p>
    <w:p w:rsidR="004D50CC" w:rsidRPr="0096306F" w:rsidRDefault="00DE3CE8" w:rsidP="003D0C27">
      <w:pPr>
        <w:pStyle w:val="a3"/>
        <w:ind w:leftChars="0" w:left="420"/>
        <w:rPr>
          <w:rFonts w:hint="eastAsia"/>
        </w:rPr>
      </w:pPr>
      <w:r w:rsidRPr="00DE3CE8">
        <w:t>[ STEP-4 ]</w:t>
      </w:r>
      <w:r w:rsidR="0096306F">
        <w:rPr>
          <w:rFonts w:hint="eastAsia"/>
        </w:rPr>
        <w:t>では、</w:t>
      </w:r>
      <w:r w:rsidRPr="00DE3CE8">
        <w:rPr>
          <w:rFonts w:hint="eastAsia"/>
        </w:rPr>
        <w:t>評</w:t>
      </w:r>
      <w:r w:rsidR="0096306F">
        <w:rPr>
          <w:rFonts w:hint="eastAsia"/>
        </w:rPr>
        <w:t>価されたデータを</w:t>
      </w:r>
      <w:r w:rsidR="004D50CC">
        <w:rPr>
          <w:rFonts w:hint="eastAsia"/>
        </w:rPr>
        <w:t>評価済み応答速度としてデータベースへ保管します。</w:t>
      </w:r>
    </w:p>
    <w:p w:rsidR="003D0C27" w:rsidRDefault="003D0C27" w:rsidP="00DE3CE8">
      <w:pPr>
        <w:pStyle w:val="a3"/>
        <w:ind w:leftChars="0" w:left="420"/>
      </w:pPr>
    </w:p>
    <w:p w:rsidR="0096306F" w:rsidRDefault="00DE3CE8" w:rsidP="00DE3CE8">
      <w:pPr>
        <w:pStyle w:val="a3"/>
        <w:ind w:leftChars="0" w:left="420"/>
      </w:pPr>
      <w:r w:rsidRPr="00DE3CE8">
        <w:t>[ STEP-5 ]</w:t>
      </w:r>
      <w:r w:rsidR="0096306F">
        <w:rPr>
          <w:rFonts w:hint="eastAsia"/>
        </w:rPr>
        <w:t>で</w:t>
      </w:r>
      <w:r w:rsidR="004D50CC">
        <w:rPr>
          <w:rFonts w:hint="eastAsia"/>
        </w:rPr>
        <w:t>ロードバランサはこのデータベースへアクセスすることで、</w:t>
      </w:r>
    </w:p>
    <w:p w:rsidR="00DE3CE8" w:rsidRPr="00DE3CE8" w:rsidRDefault="00DE3CE8" w:rsidP="00DE3CE8">
      <w:pPr>
        <w:pStyle w:val="a3"/>
        <w:ind w:leftChars="0" w:left="420"/>
      </w:pPr>
      <w:r w:rsidRPr="00DE3CE8">
        <w:rPr>
          <w:rFonts w:hint="eastAsia"/>
        </w:rPr>
        <w:t>サーバの状態に応じて割り振り方法を動的に変化させることが可能になる．</w:t>
      </w:r>
      <w:r w:rsidR="0096306F" w:rsidRPr="00DE3CE8">
        <w:t xml:space="preserve"> </w:t>
      </w:r>
    </w:p>
    <w:p w:rsidR="00A07DAF" w:rsidRDefault="00A07DAF" w:rsidP="00726984"/>
    <w:p w:rsidR="00150B0B" w:rsidRDefault="00150B0B" w:rsidP="00726984">
      <w:r>
        <w:rPr>
          <w:rFonts w:hint="eastAsia"/>
        </w:rPr>
        <w:t>＜実装した割り振り方法＞</w:t>
      </w:r>
    </w:p>
    <w:p w:rsidR="00150B0B" w:rsidRDefault="00150B0B" w:rsidP="00726984">
      <w:r>
        <w:rPr>
          <w:rFonts w:hint="eastAsia"/>
        </w:rPr>
        <w:t>１</w:t>
      </w:r>
      <w:r w:rsidR="003D0C27">
        <w:rPr>
          <w:rFonts w:hint="eastAsia"/>
        </w:rPr>
        <w:t>～～～</w:t>
      </w:r>
      <w:r w:rsidR="003D0C27">
        <w:br/>
      </w:r>
      <w:r>
        <w:rPr>
          <w:rFonts w:hint="eastAsia"/>
        </w:rPr>
        <w:t>これは、現在速度だけで、加味してしまうとたまたま調子が良いサーバに優先接続するのを防ぐ為です。</w:t>
      </w:r>
    </w:p>
    <w:p w:rsidR="003D0C27" w:rsidRDefault="00150B0B" w:rsidP="00726984">
      <w:r>
        <w:rPr>
          <w:rFonts w:hint="eastAsia"/>
        </w:rPr>
        <w:t>２</w:t>
      </w:r>
      <w:r w:rsidR="003D0C27">
        <w:rPr>
          <w:rFonts w:hint="eastAsia"/>
        </w:rPr>
        <w:t>～～～</w:t>
      </w:r>
    </w:p>
    <w:p w:rsidR="00150B0B" w:rsidRPr="0096306F" w:rsidRDefault="00150B0B" w:rsidP="00726984">
      <w:pPr>
        <w:rPr>
          <w:rFonts w:hint="eastAsia"/>
        </w:rPr>
      </w:pPr>
      <w:r>
        <w:rPr>
          <w:rFonts w:hint="eastAsia"/>
        </w:rPr>
        <w:t>10秒以上応答がないサーバは何かしらのトラブルが生じている可能性が高いので、接続を行いません。タイムアウトに近いものを作り対策しました。</w:t>
      </w:r>
    </w:p>
    <w:p w:rsidR="00AF0F30" w:rsidRDefault="00AF0F30" w:rsidP="00726984">
      <w:r>
        <w:rPr>
          <w:rFonts w:hint="eastAsia"/>
        </w:rPr>
        <w:t>＜結果スライド＞</w:t>
      </w:r>
    </w:p>
    <w:p w:rsidR="00150B0B" w:rsidRPr="00AB7C0E" w:rsidRDefault="00AF0F30" w:rsidP="00AB7C0E">
      <w:pPr>
        <w:rPr>
          <w:rFonts w:hint="eastAsia"/>
        </w:rPr>
      </w:pPr>
      <w:r w:rsidRPr="00AF0F30">
        <w:rPr>
          <w:rFonts w:hint="eastAsia"/>
        </w:rPr>
        <w:t>実験結果です。ラウンドロビンの応答速度は、</w:t>
      </w:r>
      <w:r w:rsidRPr="00AF0F30">
        <w:t>0.4</w:t>
      </w:r>
      <w:r w:rsidRPr="00AF0F30">
        <w:rPr>
          <w:rFonts w:hint="eastAsia"/>
        </w:rPr>
        <w:t>秒なのに対して、プロトタイプは</w:t>
      </w:r>
      <w:r w:rsidRPr="00AF0F30">
        <w:t>0.15</w:t>
      </w:r>
      <w:r w:rsidRPr="00AF0F30">
        <w:rPr>
          <w:rFonts w:hint="eastAsia"/>
        </w:rPr>
        <w:t>秒でした。</w:t>
      </w:r>
      <w:r w:rsidR="002475EC">
        <w:rPr>
          <w:rFonts w:hint="eastAsia"/>
        </w:rPr>
        <w:t>ラウンドロビンの選択頻度が、３３％～34％とほぼ均等なのに対して</w:t>
      </w:r>
      <w:r w:rsidR="00150B0B">
        <w:rPr>
          <w:rFonts w:hint="eastAsia"/>
        </w:rPr>
        <w:t>、</w:t>
      </w:r>
      <w:r w:rsidR="002475EC">
        <w:rPr>
          <w:rFonts w:hint="eastAsia"/>
        </w:rPr>
        <w:t>プロトタイプでは、81サーバの選択頻度が7割近く占めています。サーバ郡の中で最も速いサーバに多くつなぐことが出来たため速度が向上した</w:t>
      </w:r>
      <w:r w:rsidR="003D0C27">
        <w:rPr>
          <w:rFonts w:hint="eastAsia"/>
        </w:rPr>
        <w:t>からだ</w:t>
      </w:r>
      <w:bookmarkStart w:id="0" w:name="_GoBack"/>
      <w:bookmarkEnd w:id="0"/>
      <w:r w:rsidR="002475EC">
        <w:rPr>
          <w:rFonts w:hint="eastAsia"/>
        </w:rPr>
        <w:t>と考えられます</w:t>
      </w:r>
      <w:r w:rsidR="00150B0B">
        <w:rPr>
          <w:rFonts w:hint="eastAsia"/>
        </w:rPr>
        <w:t>。</w:t>
      </w:r>
    </w:p>
    <w:sectPr w:rsidR="00150B0B" w:rsidRPr="00AB7C0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AA7" w:rsidRDefault="00B45AA7" w:rsidP="00AF0F30">
      <w:r>
        <w:separator/>
      </w:r>
    </w:p>
  </w:endnote>
  <w:endnote w:type="continuationSeparator" w:id="0">
    <w:p w:rsidR="00B45AA7" w:rsidRDefault="00B45AA7" w:rsidP="00AF0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AA7" w:rsidRDefault="00B45AA7" w:rsidP="00AF0F30">
      <w:r>
        <w:separator/>
      </w:r>
    </w:p>
  </w:footnote>
  <w:footnote w:type="continuationSeparator" w:id="0">
    <w:p w:rsidR="00B45AA7" w:rsidRDefault="00B45AA7" w:rsidP="00AF0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74CA0"/>
    <w:multiLevelType w:val="hybridMultilevel"/>
    <w:tmpl w:val="9918CC4E"/>
    <w:lvl w:ilvl="0" w:tplc="55EA89D0">
      <w:start w:val="1"/>
      <w:numFmt w:val="bullet"/>
      <w:lvlText w:val="•"/>
      <w:lvlJc w:val="left"/>
      <w:pPr>
        <w:tabs>
          <w:tab w:val="num" w:pos="720"/>
        </w:tabs>
        <w:ind w:left="720" w:hanging="360"/>
      </w:pPr>
      <w:rPr>
        <w:rFonts w:ascii="Arial" w:hAnsi="Arial" w:hint="default"/>
      </w:rPr>
    </w:lvl>
    <w:lvl w:ilvl="1" w:tplc="628035CA" w:tentative="1">
      <w:start w:val="1"/>
      <w:numFmt w:val="bullet"/>
      <w:lvlText w:val="•"/>
      <w:lvlJc w:val="left"/>
      <w:pPr>
        <w:tabs>
          <w:tab w:val="num" w:pos="1440"/>
        </w:tabs>
        <w:ind w:left="1440" w:hanging="360"/>
      </w:pPr>
      <w:rPr>
        <w:rFonts w:ascii="Arial" w:hAnsi="Arial" w:hint="default"/>
      </w:rPr>
    </w:lvl>
    <w:lvl w:ilvl="2" w:tplc="D7322232" w:tentative="1">
      <w:start w:val="1"/>
      <w:numFmt w:val="bullet"/>
      <w:lvlText w:val="•"/>
      <w:lvlJc w:val="left"/>
      <w:pPr>
        <w:tabs>
          <w:tab w:val="num" w:pos="2160"/>
        </w:tabs>
        <w:ind w:left="2160" w:hanging="360"/>
      </w:pPr>
      <w:rPr>
        <w:rFonts w:ascii="Arial" w:hAnsi="Arial" w:hint="default"/>
      </w:rPr>
    </w:lvl>
    <w:lvl w:ilvl="3" w:tplc="4386FFBC" w:tentative="1">
      <w:start w:val="1"/>
      <w:numFmt w:val="bullet"/>
      <w:lvlText w:val="•"/>
      <w:lvlJc w:val="left"/>
      <w:pPr>
        <w:tabs>
          <w:tab w:val="num" w:pos="2880"/>
        </w:tabs>
        <w:ind w:left="2880" w:hanging="360"/>
      </w:pPr>
      <w:rPr>
        <w:rFonts w:ascii="Arial" w:hAnsi="Arial" w:hint="default"/>
      </w:rPr>
    </w:lvl>
    <w:lvl w:ilvl="4" w:tplc="5CCA43B6" w:tentative="1">
      <w:start w:val="1"/>
      <w:numFmt w:val="bullet"/>
      <w:lvlText w:val="•"/>
      <w:lvlJc w:val="left"/>
      <w:pPr>
        <w:tabs>
          <w:tab w:val="num" w:pos="3600"/>
        </w:tabs>
        <w:ind w:left="3600" w:hanging="360"/>
      </w:pPr>
      <w:rPr>
        <w:rFonts w:ascii="Arial" w:hAnsi="Arial" w:hint="default"/>
      </w:rPr>
    </w:lvl>
    <w:lvl w:ilvl="5" w:tplc="2424CF38" w:tentative="1">
      <w:start w:val="1"/>
      <w:numFmt w:val="bullet"/>
      <w:lvlText w:val="•"/>
      <w:lvlJc w:val="left"/>
      <w:pPr>
        <w:tabs>
          <w:tab w:val="num" w:pos="4320"/>
        </w:tabs>
        <w:ind w:left="4320" w:hanging="360"/>
      </w:pPr>
      <w:rPr>
        <w:rFonts w:ascii="Arial" w:hAnsi="Arial" w:hint="default"/>
      </w:rPr>
    </w:lvl>
    <w:lvl w:ilvl="6" w:tplc="4C9A41C4" w:tentative="1">
      <w:start w:val="1"/>
      <w:numFmt w:val="bullet"/>
      <w:lvlText w:val="•"/>
      <w:lvlJc w:val="left"/>
      <w:pPr>
        <w:tabs>
          <w:tab w:val="num" w:pos="5040"/>
        </w:tabs>
        <w:ind w:left="5040" w:hanging="360"/>
      </w:pPr>
      <w:rPr>
        <w:rFonts w:ascii="Arial" w:hAnsi="Arial" w:hint="default"/>
      </w:rPr>
    </w:lvl>
    <w:lvl w:ilvl="7" w:tplc="623C0F14" w:tentative="1">
      <w:start w:val="1"/>
      <w:numFmt w:val="bullet"/>
      <w:lvlText w:val="•"/>
      <w:lvlJc w:val="left"/>
      <w:pPr>
        <w:tabs>
          <w:tab w:val="num" w:pos="5760"/>
        </w:tabs>
        <w:ind w:left="5760" w:hanging="360"/>
      </w:pPr>
      <w:rPr>
        <w:rFonts w:ascii="Arial" w:hAnsi="Arial" w:hint="default"/>
      </w:rPr>
    </w:lvl>
    <w:lvl w:ilvl="8" w:tplc="BEA2ED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F5C3491"/>
    <w:multiLevelType w:val="hybridMultilevel"/>
    <w:tmpl w:val="9CD870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56"/>
    <w:rsid w:val="00150B0B"/>
    <w:rsid w:val="00182A1C"/>
    <w:rsid w:val="001C6C1E"/>
    <w:rsid w:val="001D738D"/>
    <w:rsid w:val="002475EC"/>
    <w:rsid w:val="00311F44"/>
    <w:rsid w:val="003967AE"/>
    <w:rsid w:val="003B4347"/>
    <w:rsid w:val="003D0C27"/>
    <w:rsid w:val="003F7D27"/>
    <w:rsid w:val="004D50CC"/>
    <w:rsid w:val="00690D2F"/>
    <w:rsid w:val="00726984"/>
    <w:rsid w:val="008F4441"/>
    <w:rsid w:val="0096306F"/>
    <w:rsid w:val="009E6E68"/>
    <w:rsid w:val="00A07DAF"/>
    <w:rsid w:val="00AB7C0E"/>
    <w:rsid w:val="00AF0F30"/>
    <w:rsid w:val="00B45AA7"/>
    <w:rsid w:val="00C40056"/>
    <w:rsid w:val="00C8245F"/>
    <w:rsid w:val="00DE3CE8"/>
    <w:rsid w:val="00E64998"/>
    <w:rsid w:val="00EC6A76"/>
    <w:rsid w:val="00F332B5"/>
    <w:rsid w:val="00F56B81"/>
    <w:rsid w:val="00F84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835F00F"/>
  <w15:chartTrackingRefBased/>
  <w15:docId w15:val="{7775CB4E-93A1-456C-8688-66F0C477E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00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056"/>
    <w:pPr>
      <w:ind w:leftChars="400" w:left="840"/>
    </w:pPr>
  </w:style>
  <w:style w:type="paragraph" w:styleId="a4">
    <w:name w:val="Balloon Text"/>
    <w:basedOn w:val="a"/>
    <w:link w:val="a5"/>
    <w:uiPriority w:val="99"/>
    <w:semiHidden/>
    <w:unhideWhenUsed/>
    <w:rsid w:val="0072698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26984"/>
    <w:rPr>
      <w:rFonts w:asciiTheme="majorHAnsi" w:eastAsiaTheme="majorEastAsia" w:hAnsiTheme="majorHAnsi" w:cstheme="majorBidi"/>
      <w:sz w:val="18"/>
      <w:szCs w:val="18"/>
    </w:rPr>
  </w:style>
  <w:style w:type="paragraph" w:styleId="a6">
    <w:name w:val="header"/>
    <w:basedOn w:val="a"/>
    <w:link w:val="a7"/>
    <w:uiPriority w:val="99"/>
    <w:unhideWhenUsed/>
    <w:rsid w:val="00AF0F30"/>
    <w:pPr>
      <w:tabs>
        <w:tab w:val="center" w:pos="4252"/>
        <w:tab w:val="right" w:pos="8504"/>
      </w:tabs>
      <w:snapToGrid w:val="0"/>
    </w:pPr>
  </w:style>
  <w:style w:type="character" w:customStyle="1" w:styleId="a7">
    <w:name w:val="ヘッダー (文字)"/>
    <w:basedOn w:val="a0"/>
    <w:link w:val="a6"/>
    <w:uiPriority w:val="99"/>
    <w:rsid w:val="00AF0F30"/>
  </w:style>
  <w:style w:type="paragraph" w:styleId="a8">
    <w:name w:val="footer"/>
    <w:basedOn w:val="a"/>
    <w:link w:val="a9"/>
    <w:uiPriority w:val="99"/>
    <w:unhideWhenUsed/>
    <w:rsid w:val="00AF0F30"/>
    <w:pPr>
      <w:tabs>
        <w:tab w:val="center" w:pos="4252"/>
        <w:tab w:val="right" w:pos="8504"/>
      </w:tabs>
      <w:snapToGrid w:val="0"/>
    </w:pPr>
  </w:style>
  <w:style w:type="character" w:customStyle="1" w:styleId="a9">
    <w:name w:val="フッター (文字)"/>
    <w:basedOn w:val="a0"/>
    <w:link w:val="a8"/>
    <w:uiPriority w:val="99"/>
    <w:rsid w:val="00AF0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8130">
      <w:bodyDiv w:val="1"/>
      <w:marLeft w:val="0"/>
      <w:marRight w:val="0"/>
      <w:marTop w:val="0"/>
      <w:marBottom w:val="0"/>
      <w:divBdr>
        <w:top w:val="none" w:sz="0" w:space="0" w:color="auto"/>
        <w:left w:val="none" w:sz="0" w:space="0" w:color="auto"/>
        <w:bottom w:val="none" w:sz="0" w:space="0" w:color="auto"/>
        <w:right w:val="none" w:sz="0" w:space="0" w:color="auto"/>
      </w:divBdr>
    </w:div>
    <w:div w:id="525869762">
      <w:bodyDiv w:val="1"/>
      <w:marLeft w:val="0"/>
      <w:marRight w:val="0"/>
      <w:marTop w:val="0"/>
      <w:marBottom w:val="0"/>
      <w:divBdr>
        <w:top w:val="none" w:sz="0" w:space="0" w:color="auto"/>
        <w:left w:val="none" w:sz="0" w:space="0" w:color="auto"/>
        <w:bottom w:val="none" w:sz="0" w:space="0" w:color="auto"/>
        <w:right w:val="none" w:sz="0" w:space="0" w:color="auto"/>
      </w:divBdr>
    </w:div>
    <w:div w:id="699472960">
      <w:bodyDiv w:val="1"/>
      <w:marLeft w:val="0"/>
      <w:marRight w:val="0"/>
      <w:marTop w:val="0"/>
      <w:marBottom w:val="0"/>
      <w:divBdr>
        <w:top w:val="none" w:sz="0" w:space="0" w:color="auto"/>
        <w:left w:val="none" w:sz="0" w:space="0" w:color="auto"/>
        <w:bottom w:val="none" w:sz="0" w:space="0" w:color="auto"/>
        <w:right w:val="none" w:sz="0" w:space="0" w:color="auto"/>
      </w:divBdr>
      <w:divsChild>
        <w:div w:id="502279576">
          <w:marLeft w:val="360"/>
          <w:marRight w:val="0"/>
          <w:marTop w:val="200"/>
          <w:marBottom w:val="0"/>
          <w:divBdr>
            <w:top w:val="none" w:sz="0" w:space="0" w:color="auto"/>
            <w:left w:val="none" w:sz="0" w:space="0" w:color="auto"/>
            <w:bottom w:val="none" w:sz="0" w:space="0" w:color="auto"/>
            <w:right w:val="none" w:sz="0" w:space="0" w:color="auto"/>
          </w:divBdr>
        </w:div>
        <w:div w:id="709233826">
          <w:marLeft w:val="360"/>
          <w:marRight w:val="0"/>
          <w:marTop w:val="200"/>
          <w:marBottom w:val="0"/>
          <w:divBdr>
            <w:top w:val="none" w:sz="0" w:space="0" w:color="auto"/>
            <w:left w:val="none" w:sz="0" w:space="0" w:color="auto"/>
            <w:bottom w:val="none" w:sz="0" w:space="0" w:color="auto"/>
            <w:right w:val="none" w:sz="0" w:space="0" w:color="auto"/>
          </w:divBdr>
        </w:div>
        <w:div w:id="209390312">
          <w:marLeft w:val="360"/>
          <w:marRight w:val="0"/>
          <w:marTop w:val="200"/>
          <w:marBottom w:val="0"/>
          <w:divBdr>
            <w:top w:val="none" w:sz="0" w:space="0" w:color="auto"/>
            <w:left w:val="none" w:sz="0" w:space="0" w:color="auto"/>
            <w:bottom w:val="none" w:sz="0" w:space="0" w:color="auto"/>
            <w:right w:val="none" w:sz="0" w:space="0" w:color="auto"/>
          </w:divBdr>
        </w:div>
        <w:div w:id="1330523801">
          <w:marLeft w:val="360"/>
          <w:marRight w:val="0"/>
          <w:marTop w:val="200"/>
          <w:marBottom w:val="0"/>
          <w:divBdr>
            <w:top w:val="none" w:sz="0" w:space="0" w:color="auto"/>
            <w:left w:val="none" w:sz="0" w:space="0" w:color="auto"/>
            <w:bottom w:val="none" w:sz="0" w:space="0" w:color="auto"/>
            <w:right w:val="none" w:sz="0" w:space="0" w:color="auto"/>
          </w:divBdr>
        </w:div>
      </w:divsChild>
    </w:div>
    <w:div w:id="720055942">
      <w:bodyDiv w:val="1"/>
      <w:marLeft w:val="0"/>
      <w:marRight w:val="0"/>
      <w:marTop w:val="0"/>
      <w:marBottom w:val="0"/>
      <w:divBdr>
        <w:top w:val="none" w:sz="0" w:space="0" w:color="auto"/>
        <w:left w:val="none" w:sz="0" w:space="0" w:color="auto"/>
        <w:bottom w:val="none" w:sz="0" w:space="0" w:color="auto"/>
        <w:right w:val="none" w:sz="0" w:space="0" w:color="auto"/>
      </w:divBdr>
      <w:divsChild>
        <w:div w:id="888686008">
          <w:marLeft w:val="360"/>
          <w:marRight w:val="0"/>
          <w:marTop w:val="200"/>
          <w:marBottom w:val="0"/>
          <w:divBdr>
            <w:top w:val="none" w:sz="0" w:space="0" w:color="auto"/>
            <w:left w:val="none" w:sz="0" w:space="0" w:color="auto"/>
            <w:bottom w:val="none" w:sz="0" w:space="0" w:color="auto"/>
            <w:right w:val="none" w:sz="0" w:space="0" w:color="auto"/>
          </w:divBdr>
        </w:div>
        <w:div w:id="1054935174">
          <w:marLeft w:val="360"/>
          <w:marRight w:val="0"/>
          <w:marTop w:val="200"/>
          <w:marBottom w:val="0"/>
          <w:divBdr>
            <w:top w:val="none" w:sz="0" w:space="0" w:color="auto"/>
            <w:left w:val="none" w:sz="0" w:space="0" w:color="auto"/>
            <w:bottom w:val="none" w:sz="0" w:space="0" w:color="auto"/>
            <w:right w:val="none" w:sz="0" w:space="0" w:color="auto"/>
          </w:divBdr>
        </w:div>
        <w:div w:id="960956324">
          <w:marLeft w:val="360"/>
          <w:marRight w:val="0"/>
          <w:marTop w:val="200"/>
          <w:marBottom w:val="0"/>
          <w:divBdr>
            <w:top w:val="none" w:sz="0" w:space="0" w:color="auto"/>
            <w:left w:val="none" w:sz="0" w:space="0" w:color="auto"/>
            <w:bottom w:val="none" w:sz="0" w:space="0" w:color="auto"/>
            <w:right w:val="none" w:sz="0" w:space="0" w:color="auto"/>
          </w:divBdr>
        </w:div>
      </w:divsChild>
    </w:div>
    <w:div w:id="761221215">
      <w:bodyDiv w:val="1"/>
      <w:marLeft w:val="0"/>
      <w:marRight w:val="0"/>
      <w:marTop w:val="0"/>
      <w:marBottom w:val="0"/>
      <w:divBdr>
        <w:top w:val="none" w:sz="0" w:space="0" w:color="auto"/>
        <w:left w:val="none" w:sz="0" w:space="0" w:color="auto"/>
        <w:bottom w:val="none" w:sz="0" w:space="0" w:color="auto"/>
        <w:right w:val="none" w:sz="0" w:space="0" w:color="auto"/>
      </w:divBdr>
      <w:divsChild>
        <w:div w:id="956646326">
          <w:marLeft w:val="360"/>
          <w:marRight w:val="0"/>
          <w:marTop w:val="200"/>
          <w:marBottom w:val="0"/>
          <w:divBdr>
            <w:top w:val="none" w:sz="0" w:space="0" w:color="auto"/>
            <w:left w:val="none" w:sz="0" w:space="0" w:color="auto"/>
            <w:bottom w:val="none" w:sz="0" w:space="0" w:color="auto"/>
            <w:right w:val="none" w:sz="0" w:space="0" w:color="auto"/>
          </w:divBdr>
        </w:div>
        <w:div w:id="280066273">
          <w:marLeft w:val="360"/>
          <w:marRight w:val="0"/>
          <w:marTop w:val="200"/>
          <w:marBottom w:val="0"/>
          <w:divBdr>
            <w:top w:val="none" w:sz="0" w:space="0" w:color="auto"/>
            <w:left w:val="none" w:sz="0" w:space="0" w:color="auto"/>
            <w:bottom w:val="none" w:sz="0" w:space="0" w:color="auto"/>
            <w:right w:val="none" w:sz="0" w:space="0" w:color="auto"/>
          </w:divBdr>
        </w:div>
        <w:div w:id="1024671633">
          <w:marLeft w:val="360"/>
          <w:marRight w:val="0"/>
          <w:marTop w:val="200"/>
          <w:marBottom w:val="0"/>
          <w:divBdr>
            <w:top w:val="none" w:sz="0" w:space="0" w:color="auto"/>
            <w:left w:val="none" w:sz="0" w:space="0" w:color="auto"/>
            <w:bottom w:val="none" w:sz="0" w:space="0" w:color="auto"/>
            <w:right w:val="none" w:sz="0" w:space="0" w:color="auto"/>
          </w:divBdr>
        </w:div>
      </w:divsChild>
    </w:div>
    <w:div w:id="852454277">
      <w:bodyDiv w:val="1"/>
      <w:marLeft w:val="0"/>
      <w:marRight w:val="0"/>
      <w:marTop w:val="0"/>
      <w:marBottom w:val="0"/>
      <w:divBdr>
        <w:top w:val="none" w:sz="0" w:space="0" w:color="auto"/>
        <w:left w:val="none" w:sz="0" w:space="0" w:color="auto"/>
        <w:bottom w:val="none" w:sz="0" w:space="0" w:color="auto"/>
        <w:right w:val="none" w:sz="0" w:space="0" w:color="auto"/>
      </w:divBdr>
    </w:div>
    <w:div w:id="1562671809">
      <w:bodyDiv w:val="1"/>
      <w:marLeft w:val="0"/>
      <w:marRight w:val="0"/>
      <w:marTop w:val="0"/>
      <w:marBottom w:val="0"/>
      <w:divBdr>
        <w:top w:val="none" w:sz="0" w:space="0" w:color="auto"/>
        <w:left w:val="none" w:sz="0" w:space="0" w:color="auto"/>
        <w:bottom w:val="none" w:sz="0" w:space="0" w:color="auto"/>
        <w:right w:val="none" w:sz="0" w:space="0" w:color="auto"/>
      </w:divBdr>
    </w:div>
    <w:div w:id="191628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1</Pages>
  <Words>111</Words>
  <Characters>633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松尾 祐介</dc:creator>
  <cp:keywords/>
  <dc:description/>
  <cp:lastModifiedBy>松尾 祐介</cp:lastModifiedBy>
  <cp:revision>16</cp:revision>
  <cp:lastPrinted>2022-01-14T23:43:00Z</cp:lastPrinted>
  <dcterms:created xsi:type="dcterms:W3CDTF">2022-01-14T05:20:00Z</dcterms:created>
  <dcterms:modified xsi:type="dcterms:W3CDTF">2022-01-18T09:27:00Z</dcterms:modified>
</cp:coreProperties>
</file>