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bookmarkStart w:id="0" w:name="_GoBack"/>
      <w:bookmarkEnd w:id="0"/>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1" w:name="_Toc504588268"/>
      <w:bookmarkStart w:id="2" w:name="_Toc62404731"/>
      <w:bookmarkStart w:id="3" w:name="_Toc62584275"/>
      <w:bookmarkStart w:id="4" w:name="_Toc62588402"/>
      <w:bookmarkStart w:id="5" w:name="_Toc62641417"/>
      <w:bookmarkStart w:id="6" w:name="_Toc89727579"/>
      <w:r w:rsidRPr="00D504D2">
        <w:rPr>
          <w:rFonts w:hint="eastAsia"/>
          <w:b/>
        </w:rPr>
        <w:lastRenderedPageBreak/>
        <w:t>論文要旨</w:t>
      </w:r>
      <w:bookmarkEnd w:id="1"/>
      <w:bookmarkEnd w:id="2"/>
      <w:bookmarkEnd w:id="3"/>
      <w:bookmarkEnd w:id="4"/>
      <w:bookmarkEnd w:id="5"/>
      <w:bookmarkEnd w:id="6"/>
    </w:p>
    <w:p w14:paraId="5A332FC5" w14:textId="77777777" w:rsidR="0021321B" w:rsidRDefault="0021321B" w:rsidP="007E278C">
      <w:pPr>
        <w:ind w:firstLineChars="100" w:firstLine="234"/>
        <w:rPr>
          <w:color w:val="000000" w:themeColor="text1"/>
        </w:rPr>
      </w:pPr>
    </w:p>
    <w:p w14:paraId="5B93A4F5" w14:textId="038681EE"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E81CF3">
        <w:rPr>
          <w:rFonts w:hint="eastAsia"/>
        </w:rPr>
        <w:t>速度が一定とは限らないが，導入のしやすさからロードバランサは，ラウンドロビン</w:t>
      </w:r>
      <w:r>
        <w:rPr>
          <w:rFonts w:hint="eastAsia"/>
        </w:rPr>
        <w:t>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597C6F" w:rsidRPr="00597C6F">
        <w:t>NGINX</w:t>
      </w:r>
      <w:r w:rsidR="00597C6F" w:rsidRPr="00597C6F">
        <w:rPr>
          <w:rFonts w:hint="eastAsia"/>
        </w:rPr>
        <w:t xml:space="preserve"> </w:t>
      </w:r>
      <w:r w:rsidR="003F10CC" w:rsidRPr="003F10CC">
        <w:rPr>
          <w:rFonts w:hint="eastAsia"/>
        </w:rPr>
        <w:t>(</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7" w:name="_Toc62404732" w:displacedByCustomXml="next"/>
    <w:bookmarkStart w:id="8" w:name="_Toc468198300" w:displacedByCustomXml="next"/>
    <w:bookmarkStart w:id="9" w:name="_Toc468197413" w:displacedByCustomXml="next"/>
    <w:bookmarkStart w:id="10" w:name="_Toc504588269" w:displacedByCustomXml="next"/>
    <w:bookmarkStart w:id="11" w:name="_Toc62584276" w:displacedByCustomXml="next"/>
    <w:bookmarkStart w:id="12" w:name="_Toc62588403" w:displacedByCustomXml="next"/>
    <w:bookmarkStart w:id="13" w:name="_Toc62641418" w:displacedByCustomXml="next"/>
    <w:bookmarkStart w:id="14" w:name="_Toc89727580"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6839D635" w:rsidR="006C45E8" w:rsidRDefault="00B07B47" w:rsidP="00EC5B55">
          <w:pPr>
            <w:pStyle w:val="1"/>
            <w:rPr>
              <w:noProof/>
            </w:rPr>
          </w:pPr>
          <w:r w:rsidRPr="002E5EE8">
            <w:rPr>
              <w:color w:val="000000" w:themeColor="text1"/>
              <w:lang w:val="ja-JP"/>
            </w:rPr>
            <w:t>目次</w:t>
          </w:r>
          <w:bookmarkEnd w:id="14"/>
          <w:bookmarkEnd w:id="13"/>
          <w:bookmarkEnd w:id="12"/>
          <w:bookmarkEnd w:id="11"/>
          <w:bookmarkEnd w:id="10"/>
          <w:bookmarkEnd w:id="9"/>
          <w:bookmarkEnd w:id="8"/>
          <w:bookmarkEnd w:id="7"/>
          <w:r w:rsidRPr="002E5EE8">
            <w:fldChar w:fldCharType="begin"/>
          </w:r>
          <w:r w:rsidRPr="002E5EE8">
            <w:instrText xml:space="preserve"> TOC \o "1-3" \h \z \u </w:instrText>
          </w:r>
          <w:r w:rsidRPr="002E5EE8">
            <w:fldChar w:fldCharType="separate"/>
          </w:r>
        </w:p>
        <w:p w14:paraId="0F178572" w14:textId="5F4207D3" w:rsidR="006C45E8" w:rsidRDefault="00363263">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14671925" w14:textId="23099DFD" w:rsidR="006C45E8" w:rsidRDefault="00363263">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523C52CB" w14:textId="3F250B6C" w:rsidR="006C45E8" w:rsidRDefault="00363263">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6F4111FB" w14:textId="6349938D" w:rsidR="006C45E8" w:rsidRDefault="00363263">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E5BBB07" w14:textId="77255843" w:rsidR="006C45E8" w:rsidRDefault="00363263">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1022C44D" w14:textId="2482BD74" w:rsidR="006C45E8" w:rsidRDefault="00363263">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D17FC3" w14:textId="23985472" w:rsidR="006C45E8" w:rsidRDefault="00363263">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1F21C0" w14:textId="78BE30EC" w:rsidR="006C45E8" w:rsidRDefault="00363263">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655E8848" w14:textId="3100BA2D" w:rsidR="006C45E8" w:rsidRDefault="00363263">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769F2192" w14:textId="2110F759" w:rsidR="006C45E8" w:rsidRDefault="00363263">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51D7E210" w14:textId="176A61F3" w:rsidR="006C45E8" w:rsidRDefault="00363263">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62085BBF" w14:textId="14C269A3" w:rsidR="006C45E8" w:rsidRDefault="00363263">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75B4A9B7" w14:textId="27453530" w:rsidR="006C45E8" w:rsidRDefault="00363263">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2EDFD0EF" w14:textId="60E6DA95" w:rsidR="006C45E8" w:rsidRDefault="00363263">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5B5F399D" w14:textId="59ADF0BB" w:rsidR="006C45E8" w:rsidRDefault="00363263">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6F321F3D" w14:textId="711ACB5A" w:rsidR="006C45E8" w:rsidRDefault="00363263">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70E553E1" w14:textId="6D69807A" w:rsidR="006C45E8" w:rsidRDefault="00363263">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28CFCE29" w14:textId="61C65991" w:rsidR="006C45E8" w:rsidRDefault="00363263">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4724B244" w14:textId="34CE567A" w:rsidR="006C45E8" w:rsidRDefault="00363263">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65D7BD75" w14:textId="0B32A7F5" w:rsidR="006C45E8" w:rsidRDefault="00363263">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208C1AC8" w14:textId="1A046B30" w:rsidR="006C45E8" w:rsidRDefault="00363263">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39EC2600" w14:textId="6B98EF97" w:rsidR="006C45E8" w:rsidRDefault="00363263">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525580">
              <w:rPr>
                <w:noProof/>
                <w:webHidden/>
              </w:rPr>
              <w:t>14</w:t>
            </w:r>
            <w:r w:rsidR="006C45E8">
              <w:rPr>
                <w:noProof/>
                <w:webHidden/>
              </w:rPr>
              <w:fldChar w:fldCharType="end"/>
            </w:r>
          </w:hyperlink>
        </w:p>
        <w:p w14:paraId="337AA272" w14:textId="732E4F0F" w:rsidR="006C45E8" w:rsidRDefault="00363263">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525580">
              <w:rPr>
                <w:noProof/>
                <w:webHidden/>
              </w:rPr>
              <w:t>15</w:t>
            </w:r>
            <w:r w:rsidR="006C45E8">
              <w:rPr>
                <w:noProof/>
                <w:webHidden/>
              </w:rPr>
              <w:fldChar w:fldCharType="end"/>
            </w:r>
          </w:hyperlink>
        </w:p>
        <w:p w14:paraId="02B6BE18" w14:textId="41BBF961" w:rsidR="006C45E8" w:rsidRDefault="00363263">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37A7478E" w14:textId="3139D0C1" w:rsidR="006C45E8" w:rsidRDefault="00363263">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2770EC34" w14:textId="30FDA9E9" w:rsidR="006C45E8" w:rsidRDefault="00363263">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525580">
              <w:rPr>
                <w:noProof/>
                <w:webHidden/>
              </w:rPr>
              <w:t>17</w:t>
            </w:r>
            <w:r w:rsidR="006C45E8">
              <w:rPr>
                <w:noProof/>
                <w:webHidden/>
              </w:rPr>
              <w:fldChar w:fldCharType="end"/>
            </w:r>
          </w:hyperlink>
        </w:p>
        <w:p w14:paraId="32225AA9" w14:textId="636F8F06" w:rsidR="006C45E8" w:rsidRDefault="00363263">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6AFCE214" w14:textId="1B8563AB" w:rsidR="006C45E8" w:rsidRDefault="00363263">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027A0D8F" w14:textId="1F301358" w:rsidR="006C45E8" w:rsidRDefault="00363263">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1F66D6D5" w14:textId="77E57091" w:rsidR="006C45E8" w:rsidRDefault="00363263">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525580">
              <w:rPr>
                <w:noProof/>
                <w:webHidden/>
              </w:rPr>
              <w:t>20</w:t>
            </w:r>
            <w:r w:rsidR="006C45E8">
              <w:rPr>
                <w:noProof/>
                <w:webHidden/>
              </w:rPr>
              <w:fldChar w:fldCharType="end"/>
            </w:r>
          </w:hyperlink>
        </w:p>
        <w:p w14:paraId="474C5F7B" w14:textId="357F2896" w:rsidR="006C45E8" w:rsidRDefault="00363263">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525580">
              <w:rPr>
                <w:noProof/>
                <w:webHidden/>
              </w:rPr>
              <w:t>21</w:t>
            </w:r>
            <w:r w:rsidR="006C45E8">
              <w:rPr>
                <w:noProof/>
                <w:webHidden/>
              </w:rPr>
              <w:fldChar w:fldCharType="end"/>
            </w:r>
          </w:hyperlink>
        </w:p>
        <w:p w14:paraId="57F7C1B5" w14:textId="6E162270" w:rsidR="006C45E8" w:rsidRDefault="00363263">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525580">
              <w:rPr>
                <w:noProof/>
                <w:webHidden/>
              </w:rPr>
              <w:t>22</w:t>
            </w:r>
            <w:r w:rsidR="006C45E8">
              <w:rPr>
                <w:noProof/>
                <w:webHidden/>
              </w:rPr>
              <w:fldChar w:fldCharType="end"/>
            </w:r>
          </w:hyperlink>
        </w:p>
        <w:p w14:paraId="56CF164B" w14:textId="0287D4E5" w:rsidR="006C45E8" w:rsidRDefault="00363263">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525580">
              <w:rPr>
                <w:noProof/>
                <w:webHidden/>
              </w:rPr>
              <w:t>23</w:t>
            </w:r>
            <w:r w:rsidR="006C45E8">
              <w:rPr>
                <w:noProof/>
                <w:webHidden/>
              </w:rPr>
              <w:fldChar w:fldCharType="end"/>
            </w:r>
          </w:hyperlink>
        </w:p>
        <w:p w14:paraId="61971768" w14:textId="67526A67" w:rsidR="006C45E8" w:rsidRDefault="00363263">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7C69DAA7" w14:textId="39CABF5E" w:rsidR="006C45E8" w:rsidRDefault="00363263">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03F62BC3" w14:textId="021BD76F" w:rsidR="006C45E8" w:rsidRDefault="00363263">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5" w:name="_Toc89727581"/>
      <w:r w:rsidRPr="002E5EE8">
        <w:rPr>
          <w:rFonts w:hint="eastAsia"/>
          <w:b/>
        </w:rPr>
        <w:lastRenderedPageBreak/>
        <w:t>まえがき</w:t>
      </w:r>
      <w:bookmarkEnd w:id="15"/>
    </w:p>
    <w:p w14:paraId="3F8CB257" w14:textId="77777777" w:rsidR="00132375" w:rsidRDefault="00D504D2" w:rsidP="000E3A91">
      <w:pPr>
        <w:pStyle w:val="2"/>
      </w:pPr>
      <w:r>
        <w:rPr>
          <w:rFonts w:hint="eastAsia"/>
        </w:rPr>
        <w:t xml:space="preserve">　</w:t>
      </w:r>
      <w:bookmarkStart w:id="16" w:name="_Toc89727582"/>
      <w:r>
        <w:rPr>
          <w:rFonts w:hint="eastAsia"/>
        </w:rPr>
        <w:t>はじめに</w:t>
      </w:r>
      <w:bookmarkEnd w:id="16"/>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09211F1F" w:rsidR="000231F5" w:rsidRPr="005316CF" w:rsidRDefault="000231F5" w:rsidP="00756EB6">
      <w:pPr>
        <w:ind w:firstLineChars="100" w:firstLine="210"/>
        <w:rPr>
          <w:color w:val="000000" w:themeColor="text1"/>
        </w:rPr>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006F4A36" w:rsidRPr="006F4A36">
        <w:rPr>
          <w:color w:val="000000" w:themeColor="text1"/>
        </w:rPr>
        <w:t>SEO(Search Engine Optimization)</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fldChar w:fldCharType="separate"/>
      </w:r>
      <w:r w:rsidR="00525580">
        <w:rPr>
          <w:rFonts w:hint="eastAsia"/>
          <w:b/>
          <w:bCs/>
          <w:vertAlign w:val="superscript"/>
        </w:rPr>
        <w:t>エラー</w:t>
      </w:r>
      <w:r w:rsidR="00525580">
        <w:rPr>
          <w:rFonts w:hint="eastAsia"/>
          <w:b/>
          <w:bCs/>
          <w:vertAlign w:val="superscript"/>
        </w:rPr>
        <w:t xml:space="preserve">! </w:t>
      </w:r>
      <w:r w:rsidR="00525580">
        <w:rPr>
          <w:rFonts w:hint="eastAsia"/>
          <w:b/>
          <w:bCs/>
          <w:vertAlign w:val="superscript"/>
        </w:rPr>
        <w:t>参照元が見つかりません。</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w:t>
      </w:r>
      <w:r w:rsidRPr="005316CF">
        <w:rPr>
          <w:rFonts w:hint="eastAsia"/>
          <w:color w:val="000000" w:themeColor="text1"/>
        </w:rPr>
        <w:t>望ましいとされている．しかし，リプレイスによって導入された新しいサーバと旧式のサーバを混合して負荷分散に利用されることも個人や中小企業を中心に見受けられる．</w:t>
      </w:r>
    </w:p>
    <w:p w14:paraId="51E92155" w14:textId="7D9FE880" w:rsidR="000231F5" w:rsidRPr="005316CF" w:rsidRDefault="000231F5" w:rsidP="000231F5">
      <w:pPr>
        <w:ind w:firstLineChars="100" w:firstLine="210"/>
        <w:rPr>
          <w:color w:val="000000" w:themeColor="text1"/>
        </w:rPr>
      </w:pPr>
      <w:r w:rsidRPr="005316CF">
        <w:rPr>
          <w:rFonts w:hint="eastAsia"/>
          <w:color w:val="000000" w:themeColor="text1"/>
        </w:rPr>
        <w:t>こうしたサーバ間の性能や通信装置の性能にバラつきがある場合，応答速度が一定とは限らないが，導入のしやすさからロードバランサは</w:t>
      </w:r>
      <w:r w:rsidR="00973DED" w:rsidRPr="005316CF">
        <w:rPr>
          <w:rFonts w:hint="eastAsia"/>
          <w:color w:val="000000" w:themeColor="text1"/>
        </w:rPr>
        <w:t>，</w:t>
      </w:r>
      <w:r w:rsidRPr="005316CF">
        <w:rPr>
          <w:rFonts w:hint="eastAsia"/>
          <w:color w:val="000000" w:themeColor="text1"/>
        </w:rPr>
        <w:t>頻繁に</w:t>
      </w:r>
      <w:r w:rsidR="00973DED" w:rsidRPr="005316CF">
        <w:rPr>
          <w:rFonts w:hint="eastAsia"/>
          <w:color w:val="000000" w:themeColor="text1"/>
        </w:rPr>
        <w:t>「</w:t>
      </w:r>
      <w:r w:rsidRPr="005316CF">
        <w:rPr>
          <w:rFonts w:hint="eastAsia"/>
          <w:color w:val="000000" w:themeColor="text1"/>
        </w:rPr>
        <w:t>ラウンドロビン</w:t>
      </w:r>
      <w:r w:rsidR="00973DED" w:rsidRPr="005316CF">
        <w:rPr>
          <w:rFonts w:hint="eastAsia"/>
          <w:color w:val="000000" w:themeColor="text1"/>
        </w:rPr>
        <w:t>」</w:t>
      </w:r>
      <w:r w:rsidRPr="005316CF">
        <w:rPr>
          <w:rFonts w:hint="eastAsia"/>
          <w:color w:val="000000" w:themeColor="text1"/>
        </w:rPr>
        <w:t>と呼ばれる</w:t>
      </w:r>
      <w:r w:rsidR="00EE2FDD">
        <w:rPr>
          <w:rFonts w:ascii="Segoe UI" w:hAnsi="Segoe UI" w:cs="Segoe UI"/>
          <w:color w:val="24292F"/>
          <w:szCs w:val="21"/>
          <w:shd w:val="clear" w:color="auto" w:fill="FFFFFF"/>
        </w:rPr>
        <w:t>均等に割り振る方</w:t>
      </w:r>
      <w:r w:rsidRPr="005316CF">
        <w:rPr>
          <w:rFonts w:hint="eastAsia"/>
          <w:color w:val="000000" w:themeColor="text1"/>
        </w:rPr>
        <w:t>方式が利用される．この状況では負荷分散をしているにもかかわらず，遅いサーバにつないでしまい</w:t>
      </w:r>
      <w:r w:rsidR="00AC4C01" w:rsidRPr="005316CF">
        <w:rPr>
          <w:rFonts w:hint="eastAsia"/>
          <w:color w:val="000000" w:themeColor="text1"/>
        </w:rPr>
        <w:t>Web</w:t>
      </w:r>
      <w:r w:rsidR="00D51CB9" w:rsidRPr="005316CF">
        <w:rPr>
          <w:rFonts w:hint="eastAsia"/>
          <w:color w:val="000000" w:themeColor="text1"/>
        </w:rPr>
        <w:t>の表示速度が返って落ちてしまうという課題がある．こうした</w:t>
      </w:r>
      <w:r w:rsidRPr="005316CF">
        <w:rPr>
          <w:rFonts w:hint="eastAsia"/>
          <w:color w:val="000000" w:themeColor="text1"/>
        </w:rPr>
        <w:t>課題を解決するには，異なる性能のサーバそれぞれの応答速度を計測し，ロードバランサが判断して動的に割り振りを行う必要がある</w:t>
      </w:r>
      <w:r w:rsidR="00E50AD6" w:rsidRPr="005316CF">
        <w:rPr>
          <w:rFonts w:hint="eastAsia"/>
          <w:color w:val="000000" w:themeColor="text1"/>
        </w:rPr>
        <w:t>．</w:t>
      </w:r>
      <w:r w:rsidR="00D51CB9" w:rsidRPr="005316CF">
        <w:rPr>
          <w:rFonts w:hint="eastAsia"/>
          <w:color w:val="000000" w:themeColor="text1"/>
        </w:rPr>
        <w:t>安価で現行システムに導入でき，</w:t>
      </w:r>
      <w:r w:rsidR="00D51CB9" w:rsidRPr="005316CF">
        <w:rPr>
          <w:rFonts w:hint="eastAsia"/>
          <w:color w:val="000000" w:themeColor="text1"/>
        </w:rPr>
        <w:t>Web</w:t>
      </w:r>
      <w:r w:rsidR="00D51CB9" w:rsidRPr="005316CF">
        <w:rPr>
          <w:rFonts w:hint="eastAsia"/>
          <w:color w:val="000000" w:themeColor="text1"/>
        </w:rPr>
        <w:t>の負荷分散に詳しくないユーザでも導入できるシステムで課題の解決にアプローチする．</w:t>
      </w:r>
    </w:p>
    <w:p w14:paraId="77B08C5F" w14:textId="440FA094" w:rsidR="000231F5" w:rsidRDefault="000231F5" w:rsidP="000231F5">
      <w:pPr>
        <w:ind w:firstLineChars="100" w:firstLine="210"/>
      </w:pPr>
      <w:r w:rsidRPr="005316CF">
        <w:rPr>
          <w:rFonts w:hint="eastAsia"/>
          <w:color w:val="000000" w:themeColor="text1"/>
        </w:rPr>
        <w:t>本研究では，性能差のある</w:t>
      </w:r>
      <w:r w:rsidR="00AC4C01" w:rsidRPr="005316CF">
        <w:rPr>
          <w:rFonts w:hint="eastAsia"/>
          <w:color w:val="000000" w:themeColor="text1"/>
        </w:rPr>
        <w:t>Web</w:t>
      </w:r>
      <w:r w:rsidRPr="005316CF">
        <w:rPr>
          <w:rFonts w:hint="eastAsia"/>
          <w:color w:val="000000" w:themeColor="text1"/>
        </w:rPr>
        <w:t>サーバからなる</w:t>
      </w:r>
      <w:r w:rsidR="00AC4C01" w:rsidRPr="005316CF">
        <w:rPr>
          <w:rFonts w:hint="eastAsia"/>
          <w:color w:val="000000" w:themeColor="text1"/>
        </w:rPr>
        <w:t>Web</w:t>
      </w:r>
      <w:r w:rsidRPr="005316CF">
        <w:rPr>
          <w:rFonts w:hint="eastAsia"/>
          <w:color w:val="000000" w:themeColor="text1"/>
        </w:rPr>
        <w:t>サイト環境において，応答速度によってサーバの割り振り先を決めるアルゴリズムの提案，</w:t>
      </w:r>
      <w:r w:rsidR="00AC4C01" w:rsidRPr="005316CF">
        <w:rPr>
          <w:rFonts w:hint="eastAsia"/>
          <w:color w:val="000000" w:themeColor="text1"/>
        </w:rPr>
        <w:t>Web</w:t>
      </w:r>
      <w:r w:rsidR="00973DED" w:rsidRPr="005316CF">
        <w:rPr>
          <w:rFonts w:hint="eastAsia"/>
          <w:color w:val="000000" w:themeColor="text1"/>
        </w:rPr>
        <w:t>サーバの応答速度を考慮したロードバランサの設計と開発を行った．</w:t>
      </w:r>
      <w:r w:rsidRPr="005316CF">
        <w:rPr>
          <w:rFonts w:hint="eastAsia"/>
          <w:color w:val="000000" w:themeColor="text1"/>
        </w:rPr>
        <w:t>提案システムでは，それぞれの</w:t>
      </w:r>
      <w:r w:rsidR="00AC4C01" w:rsidRPr="005316CF">
        <w:rPr>
          <w:rFonts w:hint="eastAsia"/>
          <w:color w:val="000000" w:themeColor="text1"/>
        </w:rPr>
        <w:t>Web</w:t>
      </w:r>
      <w:r w:rsidRPr="005316CF">
        <w:rPr>
          <w:rFonts w:hint="eastAsia"/>
          <w:color w:val="000000" w:themeColor="text1"/>
        </w:rPr>
        <w:t>サー</w:t>
      </w:r>
      <w:r>
        <w:rPr>
          <w:rFonts w:hint="eastAsia"/>
        </w:rPr>
        <w:t>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sidR="00EC5B55">
        <w:rPr>
          <w:rFonts w:hint="eastAsia"/>
        </w:rPr>
        <w:t>サイトの反応時間の遅延と，</w:t>
      </w:r>
      <w:r>
        <w:rPr>
          <w:rFonts w:hint="eastAsia"/>
        </w:rPr>
        <w:t>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fldChar w:fldCharType="separate"/>
      </w:r>
      <w:r w:rsidR="00525580">
        <w:rPr>
          <w:rFonts w:hint="eastAsia"/>
          <w:b/>
          <w:bCs/>
          <w:vertAlign w:val="superscript"/>
        </w:rPr>
        <w:t>エラー</w:t>
      </w:r>
      <w:r w:rsidR="00525580">
        <w:rPr>
          <w:rFonts w:hint="eastAsia"/>
          <w:b/>
          <w:bCs/>
          <w:vertAlign w:val="superscript"/>
        </w:rPr>
        <w:t xml:space="preserve">! </w:t>
      </w:r>
      <w:r w:rsidR="00525580">
        <w:rPr>
          <w:rFonts w:hint="eastAsia"/>
          <w:b/>
          <w:bCs/>
          <w:vertAlign w:val="superscript"/>
        </w:rPr>
        <w:t>参照元が見つかりません。</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3143B8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106550">
        <w:rPr>
          <w:rFonts w:hint="eastAsia"/>
        </w:rPr>
        <w:t>(</w:t>
      </w:r>
      <w:r w:rsidR="00106550">
        <w:rPr>
          <w:rFonts w:hint="eastAsia"/>
        </w:rPr>
        <w:t>エンジンエックス</w:t>
      </w:r>
      <w:r w:rsidR="00106550">
        <w:rPr>
          <w:rFonts w:hint="eastAsia"/>
        </w:rPr>
        <w:t>)</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lastRenderedPageBreak/>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0E3A91">
      <w:pPr>
        <w:pStyle w:val="2"/>
      </w:pPr>
      <w:r>
        <w:rPr>
          <w:rFonts w:hint="eastAsia"/>
        </w:rPr>
        <w:t xml:space="preserve">　</w:t>
      </w:r>
      <w:bookmarkStart w:id="17" w:name="_Toc89727583"/>
      <w:r>
        <w:rPr>
          <w:rFonts w:hint="eastAsia"/>
        </w:rPr>
        <w:t>本論文の構成</w:t>
      </w:r>
      <w:bookmarkEnd w:id="17"/>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8" w:name="_Toc89727584"/>
      <w:r w:rsidRPr="002E5EE8">
        <w:rPr>
          <w:rFonts w:hint="eastAsia"/>
          <w:b/>
        </w:rPr>
        <w:lastRenderedPageBreak/>
        <w:t>関連研究</w:t>
      </w:r>
      <w:bookmarkEnd w:id="18"/>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9" w:name="_Toc89727585"/>
      <w:r w:rsidR="000231F5" w:rsidRPr="000231F5">
        <w:rPr>
          <w:rFonts w:hint="eastAsia"/>
        </w:rPr>
        <w:t>リバースプロキシによるロードバランシング手法</w:t>
      </w:r>
      <w:bookmarkEnd w:id="19"/>
    </w:p>
    <w:p w14:paraId="56D9C23D" w14:textId="49817C89"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提案手法によるハンドオーバによるコストは十分に小さいことがわかったが</w:t>
      </w:r>
      <w:r w:rsidR="0077213C">
        <w:rPr>
          <w:rFonts w:hint="eastAsia"/>
        </w:rPr>
        <w:t>，</w:t>
      </w:r>
      <w:r w:rsidRPr="000231F5">
        <w:rPr>
          <w:rFonts w:hint="eastAsia"/>
        </w:rPr>
        <w:t>増加するに従って</w:t>
      </w:r>
      <w:r w:rsidRPr="000231F5">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20" w:name="_Toc89727586"/>
      <w:r w:rsidR="000231F5" w:rsidRPr="000231F5">
        <w:rPr>
          <w:rFonts w:hint="eastAsia"/>
        </w:rPr>
        <w:t>応答速度評価付けシステムの評価手法</w:t>
      </w:r>
      <w:bookmarkEnd w:id="20"/>
    </w:p>
    <w:p w14:paraId="4BDBB5A1" w14:textId="22231D51"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1" w:name="_Toc89727587"/>
      <w:r w:rsidR="00AC4C01">
        <w:rPr>
          <w:rFonts w:hint="eastAsia"/>
        </w:rPr>
        <w:t>Web</w:t>
      </w:r>
      <w:r w:rsidR="000231F5" w:rsidRPr="000231F5">
        <w:rPr>
          <w:rFonts w:hint="eastAsia"/>
        </w:rPr>
        <w:t>サーバ計測システムの設計・開発</w:t>
      </w:r>
      <w:bookmarkEnd w:id="21"/>
    </w:p>
    <w:p w14:paraId="46E341CA" w14:textId="5DAB5702"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401618">
        <w:rPr>
          <w:rFonts w:hint="eastAsia"/>
          <w:color w:val="000000" w:themeColor="text1"/>
        </w:rPr>
        <w:t>ついて述べ，その負荷量の監視機能の改善方法を提案・評価を行った</w:t>
      </w:r>
      <w:r w:rsidRPr="00AC4C01">
        <w:rPr>
          <w:rFonts w:hint="eastAsia"/>
          <w:color w:val="000000" w:themeColor="text1"/>
        </w:rPr>
        <w:t>．実験では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w:t>
      </w:r>
      <w:r w:rsidRPr="00AC4C01">
        <w:rPr>
          <w:rFonts w:hint="eastAsia"/>
          <w:color w:val="000000" w:themeColor="text1"/>
        </w:rPr>
        <w:lastRenderedPageBreak/>
        <w:t>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516A08">
        <w:rPr>
          <w:color w:val="000000" w:themeColor="text1"/>
        </w:rPr>
        <w:br w:type="page"/>
      </w:r>
    </w:p>
    <w:p w14:paraId="175FC6A4" w14:textId="77777777" w:rsidR="00D07DC1" w:rsidRDefault="00D07DC1" w:rsidP="00951BEA">
      <w:pPr>
        <w:pStyle w:val="1"/>
        <w:numPr>
          <w:ilvl w:val="0"/>
          <w:numId w:val="1"/>
        </w:numPr>
        <w:rPr>
          <w:b/>
        </w:rPr>
      </w:pPr>
      <w:bookmarkStart w:id="22" w:name="_Toc89727588"/>
      <w:r w:rsidRPr="00D07DC1">
        <w:rPr>
          <w:rFonts w:hint="eastAsia"/>
          <w:b/>
        </w:rPr>
        <w:lastRenderedPageBreak/>
        <w:t>提案</w:t>
      </w:r>
      <w:r w:rsidR="00B03701">
        <w:rPr>
          <w:rFonts w:hint="eastAsia"/>
          <w:b/>
        </w:rPr>
        <w:t>システム</w:t>
      </w:r>
      <w:bookmarkEnd w:id="22"/>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3" w:name="_Toc89727589"/>
      <w:r w:rsidR="00B03701">
        <w:rPr>
          <w:rFonts w:hint="eastAsia"/>
        </w:rPr>
        <w:t>提案システム</w:t>
      </w:r>
      <w:r w:rsidR="008936CA" w:rsidRPr="008936CA">
        <w:rPr>
          <w:rFonts w:hint="eastAsia"/>
        </w:rPr>
        <w:t>の概要</w:t>
      </w:r>
      <w:bookmarkEnd w:id="23"/>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0288BFC7"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525580">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4" w:name="_Toc89727590"/>
      <w:r w:rsidR="00B03701">
        <w:rPr>
          <w:rFonts w:hint="eastAsia"/>
        </w:rPr>
        <w:t>提案システム</w:t>
      </w:r>
      <w:r w:rsidR="009339FD">
        <w:rPr>
          <w:rFonts w:hint="eastAsia"/>
        </w:rPr>
        <w:t>の実行手順</w:t>
      </w:r>
      <w:bookmarkEnd w:id="24"/>
    </w:p>
    <w:p w14:paraId="4EE31964" w14:textId="619408C7" w:rsidR="009339FD" w:rsidRPr="00FF3208" w:rsidRDefault="000231F5" w:rsidP="00504478">
      <w:pPr>
        <w:ind w:firstLineChars="100" w:firstLine="210"/>
        <w:rPr>
          <w:color w:val="000000" w:themeColor="text1"/>
        </w:rPr>
      </w:pPr>
      <w:bookmarkStart w:id="25" w:name="_Toc467670989"/>
      <w:bookmarkStart w:id="26" w:name="_Toc467671098"/>
      <w:bookmarkStart w:id="27" w:name="_Toc467771478"/>
      <w:bookmarkStart w:id="28" w:name="_Toc468100809"/>
      <w:bookmarkStart w:id="29" w:name="_Toc468106071"/>
      <w:bookmarkStart w:id="30" w:name="_Toc468197420"/>
      <w:bookmarkStart w:id="31" w:name="_Toc468198307"/>
      <w:bookmarkStart w:id="32" w:name="_Toc468466133"/>
      <w:bookmarkStart w:id="33" w:name="_Toc468466155"/>
      <w:bookmarkStart w:id="34" w:name="_Toc468701236"/>
      <w:bookmarkStart w:id="35" w:name="_Toc468702932"/>
      <w:bookmarkStart w:id="36" w:name="_Toc469303690"/>
      <w:bookmarkStart w:id="37" w:name="_Toc469325660"/>
      <w:bookmarkStart w:id="38" w:name="_Toc504588090"/>
      <w:bookmarkStart w:id="39" w:name="_Toc504588111"/>
      <w:bookmarkStart w:id="40" w:name="_Toc504588275"/>
      <w:bookmarkStart w:id="41" w:name="_Toc467670990"/>
      <w:bookmarkStart w:id="42" w:name="_Toc467671099"/>
      <w:bookmarkStart w:id="43" w:name="_Toc467771479"/>
      <w:bookmarkStart w:id="44" w:name="_Toc468100810"/>
      <w:bookmarkStart w:id="45" w:name="_Toc468106072"/>
      <w:bookmarkStart w:id="46" w:name="_Toc468197421"/>
      <w:bookmarkStart w:id="47" w:name="_Toc468198308"/>
      <w:bookmarkStart w:id="48" w:name="_Toc468466134"/>
      <w:bookmarkStart w:id="49" w:name="_Toc468466156"/>
      <w:bookmarkStart w:id="50" w:name="_Toc468701237"/>
      <w:bookmarkStart w:id="51" w:name="_Toc468702933"/>
      <w:bookmarkStart w:id="52" w:name="_Toc469303691"/>
      <w:bookmarkStart w:id="53" w:name="_Toc469325661"/>
      <w:bookmarkStart w:id="54" w:name="_Toc504588091"/>
      <w:bookmarkStart w:id="55" w:name="_Toc504588112"/>
      <w:bookmarkStart w:id="56" w:name="_Toc504588276"/>
      <w:bookmarkStart w:id="57" w:name="_Toc467670991"/>
      <w:bookmarkStart w:id="58" w:name="_Toc467671100"/>
      <w:bookmarkStart w:id="59" w:name="_Toc467771480"/>
      <w:bookmarkStart w:id="60" w:name="_Toc468100811"/>
      <w:bookmarkStart w:id="61" w:name="_Toc468106073"/>
      <w:bookmarkStart w:id="62" w:name="_Toc468197422"/>
      <w:bookmarkStart w:id="63" w:name="_Toc468198309"/>
      <w:bookmarkStart w:id="64" w:name="_Toc468466135"/>
      <w:bookmarkStart w:id="65" w:name="_Toc468466157"/>
      <w:bookmarkStart w:id="66" w:name="_Toc468701238"/>
      <w:bookmarkStart w:id="67" w:name="_Toc468702934"/>
      <w:bookmarkStart w:id="68" w:name="_Toc469303692"/>
      <w:bookmarkStart w:id="69" w:name="_Toc469325662"/>
      <w:bookmarkStart w:id="70" w:name="_Toc504588092"/>
      <w:bookmarkStart w:id="71" w:name="_Toc504588113"/>
      <w:bookmarkStart w:id="72" w:name="_Toc504588277"/>
      <w:bookmarkStart w:id="73" w:name="_Toc467670992"/>
      <w:bookmarkStart w:id="74" w:name="_Toc467671101"/>
      <w:bookmarkStart w:id="75" w:name="_Toc467771481"/>
      <w:bookmarkStart w:id="76" w:name="_Toc468100812"/>
      <w:bookmarkStart w:id="77" w:name="_Toc468106074"/>
      <w:bookmarkStart w:id="78" w:name="_Toc468197423"/>
      <w:bookmarkStart w:id="79" w:name="_Toc468198310"/>
      <w:bookmarkStart w:id="80" w:name="_Toc468466136"/>
      <w:bookmarkStart w:id="81" w:name="_Toc468466158"/>
      <w:bookmarkStart w:id="82" w:name="_Toc468701239"/>
      <w:bookmarkStart w:id="83" w:name="_Toc468702935"/>
      <w:bookmarkStart w:id="84" w:name="_Toc469303693"/>
      <w:bookmarkStart w:id="85" w:name="_Toc469325663"/>
      <w:bookmarkStart w:id="86" w:name="_Toc504588093"/>
      <w:bookmarkStart w:id="87" w:name="_Toc504588114"/>
      <w:bookmarkStart w:id="88" w:name="_Toc504588278"/>
      <w:bookmarkStart w:id="89" w:name="_Toc467670993"/>
      <w:bookmarkStart w:id="90" w:name="_Toc467671102"/>
      <w:bookmarkStart w:id="91" w:name="_Toc467771482"/>
      <w:bookmarkStart w:id="92" w:name="_Toc468100813"/>
      <w:bookmarkStart w:id="93" w:name="_Toc468106075"/>
      <w:bookmarkStart w:id="94" w:name="_Toc468197424"/>
      <w:bookmarkStart w:id="95" w:name="_Toc468198311"/>
      <w:bookmarkStart w:id="96" w:name="_Toc468466137"/>
      <w:bookmarkStart w:id="97" w:name="_Toc468466159"/>
      <w:bookmarkStart w:id="98" w:name="_Toc468701240"/>
      <w:bookmarkStart w:id="99" w:name="_Toc468702936"/>
      <w:bookmarkStart w:id="100" w:name="_Toc469303694"/>
      <w:bookmarkStart w:id="101" w:name="_Toc469325664"/>
      <w:bookmarkStart w:id="102" w:name="_Toc504588094"/>
      <w:bookmarkStart w:id="103" w:name="_Toc504588115"/>
      <w:bookmarkStart w:id="104" w:name="_Toc50458827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B008F8">
      <w:pPr>
        <w:ind w:left="945" w:hangingChars="450" w:hanging="945"/>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B008F8">
      <w:pPr>
        <w:ind w:left="945" w:hangingChars="450" w:hanging="945"/>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24D6819A"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25580">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8C3970" w:rsidRDefault="001F601F" w:rsidP="002938B4">
      <w:pPr>
        <w:pStyle w:val="3"/>
        <w:rPr>
          <w:color w:val="000000" w:themeColor="text1"/>
        </w:rPr>
      </w:pPr>
      <w:r w:rsidRPr="008C3970">
        <w:rPr>
          <w:rFonts w:hint="eastAsia"/>
          <w:color w:val="000000" w:themeColor="text1"/>
        </w:rPr>
        <w:t xml:space="preserve">　</w:t>
      </w:r>
      <w:bookmarkStart w:id="105" w:name="_Toc89727591"/>
      <w:r w:rsidR="000231F5" w:rsidRPr="008C3970">
        <w:rPr>
          <w:rFonts w:hint="eastAsia"/>
          <w:color w:val="000000" w:themeColor="text1"/>
        </w:rPr>
        <w:t>評価付けシステム</w:t>
      </w:r>
      <w:bookmarkEnd w:id="105"/>
    </w:p>
    <w:p w14:paraId="6ACAF812" w14:textId="1D8F3D97" w:rsidR="00726242" w:rsidRPr="008C3970" w:rsidRDefault="000F3D6A" w:rsidP="00686E0D">
      <w:pPr>
        <w:ind w:firstLineChars="100" w:firstLine="210"/>
        <w:rPr>
          <w:rFonts w:ascii="游明朝" w:eastAsia="游明朝" w:hAnsi="游明朝" w:cs="Times New Roman"/>
          <w:color w:val="000000" w:themeColor="text1"/>
        </w:rPr>
      </w:pPr>
      <w:r w:rsidRPr="008C3970">
        <w:rPr>
          <w:rFonts w:hint="eastAsia"/>
          <w:color w:val="000000" w:themeColor="text1"/>
        </w:rPr>
        <w:t>実行手順の</w:t>
      </w: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L</w:t>
      </w:r>
      <w:r w:rsidRPr="008C3970">
        <w:rPr>
          <w:rFonts w:hint="eastAsia"/>
          <w:color w:val="000000" w:themeColor="text1"/>
          <w:vertAlign w:val="subscript"/>
        </w:rPr>
        <w:t>1</w:t>
      </w:r>
      <w:r w:rsidRPr="008C3970">
        <w:rPr>
          <w:rFonts w:hint="eastAsia"/>
          <w:color w:val="000000" w:themeColor="text1"/>
        </w:rPr>
        <w:t>～</w:t>
      </w:r>
      <w:r w:rsidRPr="008C3970">
        <w:rPr>
          <w:rFonts w:hint="eastAsia"/>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00E91856" w:rsidRPr="008C3970">
        <w:rPr>
          <w:rFonts w:hint="eastAsia"/>
          <w:color w:val="000000" w:themeColor="text1"/>
          <w:kern w:val="0"/>
        </w:rPr>
        <w:t>評価付けに使う数式は</w:t>
      </w:r>
      <w:r w:rsidRPr="008C3970">
        <w:rPr>
          <w:rFonts w:hint="eastAsia"/>
          <w:color w:val="000000" w:themeColor="text1"/>
          <w:kern w:val="0"/>
        </w:rPr>
        <w:t>下記に示す．</w:t>
      </w:r>
      <w:r w:rsidR="003D0D11" w:rsidRPr="008C3970">
        <w:rPr>
          <w:rFonts w:hint="eastAsia"/>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m:rPr>
            <m:sty m:val="p"/>
          </m:rP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m:rPr>
            <m:sty m:val="p"/>
          </m:rP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sidRPr="008C3970">
        <w:rPr>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sidRPr="008C3970">
        <w:rPr>
          <w:color w:val="000000" w:themeColor="text1"/>
          <w:vertAlign w:val="superscript"/>
        </w:rPr>
        <w:t>7</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r w:rsidR="003D0D11" w:rsidRPr="008C3970">
        <w:rPr>
          <w:rFonts w:ascii="游明朝" w:eastAsia="游明朝" w:hAnsi="游明朝" w:cs="Times New Roman"/>
          <w:color w:val="000000" w:themeColor="text1"/>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6" w:name="_Toc89727592"/>
      <w:r w:rsidR="003D0D11">
        <w:rPr>
          <w:rFonts w:hint="eastAsia"/>
        </w:rPr>
        <w:t>重みづけと</w:t>
      </w:r>
      <w:r>
        <w:rPr>
          <w:rFonts w:hint="eastAsia"/>
        </w:rPr>
        <w:t>割り振り方法</w:t>
      </w:r>
      <w:bookmarkEnd w:id="106"/>
    </w:p>
    <w:p w14:paraId="41F2989B" w14:textId="0709771E" w:rsidR="003D0D11" w:rsidRDefault="003D0D11" w:rsidP="00852BBF">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363263"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363263"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7" w:name="_Toc89727593"/>
      <w:r w:rsidR="000231F5">
        <w:rPr>
          <w:rFonts w:hint="eastAsia"/>
        </w:rPr>
        <w:t>テーブル設計</w:t>
      </w:r>
      <w:bookmarkEnd w:id="107"/>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3B63AA">
        <w:trPr>
          <w:trHeight w:val="1"/>
        </w:trPr>
        <w:tc>
          <w:tcPr>
            <w:tcW w:w="2495" w:type="dxa"/>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3B63AA">
        <w:trPr>
          <w:trHeight w:val="1"/>
        </w:trPr>
        <w:tc>
          <w:tcPr>
            <w:tcW w:w="2495" w:type="dxa"/>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3B63AA">
        <w:trPr>
          <w:trHeight w:val="1"/>
        </w:trPr>
        <w:tc>
          <w:tcPr>
            <w:tcW w:w="2495" w:type="dxa"/>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3B63AA">
        <w:trPr>
          <w:trHeight w:val="1"/>
        </w:trPr>
        <w:tc>
          <w:tcPr>
            <w:tcW w:w="2495" w:type="dxa"/>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3B63AA">
        <w:trPr>
          <w:trHeight w:val="1"/>
        </w:trPr>
        <w:tc>
          <w:tcPr>
            <w:tcW w:w="2495" w:type="dxa"/>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3B63AA">
        <w:trPr>
          <w:trHeight w:val="1"/>
        </w:trPr>
        <w:tc>
          <w:tcPr>
            <w:tcW w:w="2495" w:type="dxa"/>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3B63AA">
        <w:trPr>
          <w:trHeight w:val="1"/>
        </w:trPr>
        <w:tc>
          <w:tcPr>
            <w:tcW w:w="2495" w:type="dxa"/>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8" w:name="_Toc89727594"/>
      <w:r w:rsidR="000231F5">
        <w:rPr>
          <w:rFonts w:hint="eastAsia"/>
        </w:rPr>
        <w:t>ロードバランサに使われる技術</w:t>
      </w:r>
      <w:bookmarkEnd w:id="108"/>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9" w:name="_Toc89727595"/>
      <w:r>
        <w:rPr>
          <w:rFonts w:asciiTheme="minorHAnsi" w:hAnsiTheme="minorHAnsi" w:hint="eastAsia"/>
          <w:b/>
        </w:rPr>
        <w:lastRenderedPageBreak/>
        <w:t>実装</w:t>
      </w:r>
      <w:r w:rsidR="00A2034E">
        <w:rPr>
          <w:rFonts w:asciiTheme="minorHAnsi" w:hAnsiTheme="minorHAnsi" w:hint="eastAsia"/>
          <w:b/>
        </w:rPr>
        <w:t>システム</w:t>
      </w:r>
      <w:bookmarkEnd w:id="109"/>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10" w:name="_Toc89727596"/>
      <w:r w:rsidR="002E47C7">
        <w:rPr>
          <w:rFonts w:hint="eastAsia"/>
        </w:rPr>
        <w:t>実装</w:t>
      </w:r>
      <w:r w:rsidR="00B21B23" w:rsidRPr="00B21B23">
        <w:t>システムの概要</w:t>
      </w:r>
      <w:bookmarkEnd w:id="110"/>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557450"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398EB46D" w:rsidR="005A0556" w:rsidRDefault="005A0556" w:rsidP="005A0556">
      <w:pPr>
        <w:ind w:left="1050" w:hangingChars="500" w:hanging="1050"/>
      </w:pPr>
      <w:r>
        <w:rPr>
          <w:rFonts w:hint="eastAsia"/>
        </w:rPr>
        <w:t>STEP-1:</w:t>
      </w:r>
      <w:r>
        <w:rPr>
          <w:rFonts w:hint="eastAsia"/>
        </w:rPr>
        <w:t>異種環境を再現する為コマンドで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12E9F4F"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1" w:name="_Toc89727597"/>
      <w:r w:rsidR="005A0556">
        <w:rPr>
          <w:rFonts w:hint="eastAsia"/>
        </w:rPr>
        <w:t>評価付けの方法</w:t>
      </w:r>
      <w:bookmarkEnd w:id="111"/>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2" w:name="_Toc89727598"/>
      <w:r w:rsidR="00DB2497" w:rsidRPr="00DB2497">
        <w:rPr>
          <w:rFonts w:hint="eastAsia"/>
        </w:rPr>
        <w:t>検索システムの構築</w:t>
      </w:r>
      <w:bookmarkEnd w:id="112"/>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hint="eastAsia"/>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363263"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lastRenderedPageBreak/>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3" w:name="_Toc89727599"/>
      <w:r w:rsidR="003D0D11">
        <w:rPr>
          <w:rFonts w:hint="eastAsia"/>
        </w:rPr>
        <w:t>実装した割り振り方法</w:t>
      </w:r>
      <w:bookmarkEnd w:id="113"/>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4" w:name="_Toc89727600"/>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9727601"/>
      <w:r w:rsidR="00C065EC">
        <w:rPr>
          <w:rFonts w:hint="eastAsia"/>
        </w:rPr>
        <w:t>開発環境</w:t>
      </w:r>
      <w:bookmarkEnd w:id="115"/>
    </w:p>
    <w:p w14:paraId="55B7B0C4" w14:textId="5E7581F1"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Pr="00802599" w:rsidRDefault="00576FEC" w:rsidP="00E20FA0">
      <w:pPr>
        <w:rPr>
          <w:rFonts w:ascii="Century" w:eastAsia="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lastRenderedPageBreak/>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363263"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77777777" w:rsidR="00E20FA0" w:rsidRDefault="00E20FA0" w:rsidP="00E20FA0">
      <w:pPr>
        <w:rPr>
          <w:rFonts w:ascii="Century" w:eastAsia="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1DF99F8D" w14:textId="77777777" w:rsidR="00C065EC" w:rsidRDefault="00C065EC" w:rsidP="002938B4">
      <w:pPr>
        <w:pStyle w:val="3"/>
      </w:pPr>
      <w:r>
        <w:rPr>
          <w:rFonts w:hint="eastAsia"/>
        </w:rPr>
        <w:t xml:space="preserve">　</w:t>
      </w:r>
      <w:bookmarkStart w:id="116" w:name="_Toc89727602"/>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731E56">
            <w:pPr>
              <w:spacing w:line="240" w:lineRule="exact"/>
            </w:pPr>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731E56">
            <w:pPr>
              <w:spacing w:line="240" w:lineRule="exact"/>
            </w:pPr>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lastRenderedPageBreak/>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867A9D">
            <w:pPr>
              <w:spacing w:line="240" w:lineRule="exact"/>
            </w:pPr>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867A9D">
            <w:pPr>
              <w:spacing w:line="240" w:lineRule="exact"/>
            </w:pPr>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867A9D">
            <w:pPr>
              <w:spacing w:line="240" w:lineRule="exact"/>
            </w:pPr>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9727603"/>
      <w:r>
        <w:rPr>
          <w:rFonts w:hint="eastAsia"/>
        </w:rPr>
        <w:t>コンフィグ書き換え</w:t>
      </w:r>
      <w:bookmarkEnd w:id="117"/>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9727604"/>
      <w:r>
        <w:rPr>
          <w:rFonts w:hint="eastAsia"/>
        </w:rPr>
        <w:t>コンフィグの適応</w:t>
      </w:r>
      <w:bookmarkEnd w:id="118"/>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7A2C67B8" w14:textId="77777777" w:rsidR="001622EF" w:rsidRDefault="001622EF" w:rsidP="00F864EC">
      <w:pPr>
        <w:rPr>
          <w:rFonts w:ascii="ＭＳ 明朝" w:eastAsia="ＭＳ 明朝" w:hAnsi="ＭＳ 明朝" w:cs="ＭＳ 明朝"/>
        </w:rPr>
      </w:pPr>
    </w:p>
    <w:p w14:paraId="4B6CC8B1" w14:textId="6F6F01EA" w:rsidR="001622EF" w:rsidRPr="00002B33"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677F2392"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lastRenderedPageBreak/>
        <w:t xml:space="preserve">　</w:t>
      </w:r>
      <w:bookmarkStart w:id="120" w:name="_Toc89727606"/>
      <w:r>
        <w:rPr>
          <w:rFonts w:hint="eastAsia"/>
        </w:rPr>
        <w:t>実装システムの実行</w:t>
      </w:r>
      <w:bookmarkEnd w:id="120"/>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557451"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lastRenderedPageBreak/>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3" w:name="_Toc89727609"/>
      <w:r w:rsidR="0027073E">
        <w:rPr>
          <w:rFonts w:hint="eastAsia"/>
        </w:rPr>
        <w:t>実験環境</w:t>
      </w:r>
      <w:bookmarkEnd w:id="123"/>
    </w:p>
    <w:p w14:paraId="73097473" w14:textId="7E76F641"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107320CF"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1</w:t>
      </w:r>
      <w:r w:rsidR="00D63196">
        <w:fldChar w:fldCharType="end"/>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6D8DE80B"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103AFD0C"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5" w:name="_Toc89727611"/>
      <w:r>
        <w:rPr>
          <w:rFonts w:hint="eastAsia"/>
        </w:rPr>
        <w:t>実験</w:t>
      </w:r>
      <w:r w:rsidR="00270172">
        <w:rPr>
          <w:rFonts w:hint="eastAsia"/>
        </w:rPr>
        <w:t>結果</w:t>
      </w:r>
      <w:bookmarkEnd w:id="125"/>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C6C58E5"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525580">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525580">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5B4F2421"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10EF690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785818E0"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5A0D820"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026BD23A"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6" w:name="_Toc89727612"/>
      <w:r w:rsidRPr="006C45E8">
        <w:rPr>
          <w:rFonts w:hint="eastAsia"/>
        </w:rPr>
        <w:t>実験の考察</w:t>
      </w:r>
      <w:bookmarkEnd w:id="126"/>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2B69D53F" w14:textId="77777777" w:rsidR="00AE661C" w:rsidRDefault="00AE661C" w:rsidP="006F525E">
      <w:pPr>
        <w:ind w:firstLineChars="100" w:firstLine="210"/>
        <w:rPr>
          <w:color w:val="000000" w:themeColor="text1"/>
        </w:rPr>
      </w:pPr>
    </w:p>
    <w:p w14:paraId="0B446C98" w14:textId="207E615C"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3D6365D3"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597C6F" w:rsidRPr="00597C6F">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597C6F" w:rsidRPr="00597C6F">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60A90CD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07E6F4D" w:rsidR="00711ED5" w:rsidRDefault="00B47D5A" w:rsidP="009954B5">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711ED5">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t>謝辞</w:t>
      </w:r>
      <w:bookmarkEnd w:id="128"/>
      <w:bookmarkEnd w:id="129"/>
      <w:bookmarkEnd w:id="130"/>
      <w:bookmarkEnd w:id="131"/>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2560F53D" w14:textId="6ADFCD13" w:rsidR="004C1843" w:rsidRPr="00087EA4" w:rsidRDefault="00BE16D1" w:rsidP="00087EA4">
      <w:pPr>
        <w:pStyle w:val="ad"/>
        <w:numPr>
          <w:ilvl w:val="0"/>
          <w:numId w:val="6"/>
        </w:numPr>
        <w:ind w:leftChars="0"/>
        <w:rPr>
          <w:rFonts w:hint="eastAsia"/>
          <w:color w:val="000000" w:themeColor="text1"/>
        </w:rPr>
      </w:pPr>
      <w:r w:rsidRPr="00724275">
        <w:rPr>
          <w:rFonts w:hint="eastAsia"/>
          <w:color w:val="000000" w:themeColor="text1"/>
        </w:rPr>
        <w:t>堀内晨彦</w:t>
      </w:r>
      <w:r>
        <w:rPr>
          <w:rFonts w:hint="eastAsia"/>
          <w:color w:val="000000" w:themeColor="text1"/>
        </w:rPr>
        <w:t>，</w:t>
      </w:r>
      <w:r w:rsidRPr="00724275">
        <w:rPr>
          <w:rFonts w:hint="eastAsia"/>
          <w:color w:val="000000" w:themeColor="text1"/>
        </w:rPr>
        <w:t>最所圭</w:t>
      </w:r>
      <w:r w:rsidRPr="00BE16D1">
        <w:rPr>
          <w:rFonts w:hint="eastAsia"/>
          <w:color w:val="000000" w:themeColor="text1"/>
        </w:rPr>
        <w:t>：</w:t>
      </w:r>
      <w:r w:rsidR="00C961D7" w:rsidRPr="00724275">
        <w:rPr>
          <w:rFonts w:hint="eastAsia"/>
          <w:color w:val="000000" w:themeColor="text1"/>
        </w:rPr>
        <w:t>クラウドに適した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w:t>
      </w:r>
      <w:r w:rsidR="00A03D80">
        <w:rPr>
          <w:rFonts w:hint="eastAsia"/>
          <w:color w:val="000000" w:themeColor="text1"/>
        </w:rPr>
        <w:t>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087EA4">
      <w:pPr>
        <w:pStyle w:val="ad"/>
        <w:numPr>
          <w:ilvl w:val="0"/>
          <w:numId w:val="6"/>
        </w:numPr>
        <w:ind w:leftChars="0"/>
        <w:rPr>
          <w:rFonts w:hint="eastAsia"/>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74D5F946" w:rsidR="004C1843" w:rsidRPr="00087EA4" w:rsidRDefault="00C961D7" w:rsidP="00087EA4">
      <w:pPr>
        <w:pStyle w:val="ad"/>
        <w:numPr>
          <w:ilvl w:val="0"/>
          <w:numId w:val="6"/>
        </w:numPr>
        <w:ind w:leftChars="0"/>
        <w:rPr>
          <w:rFonts w:hint="eastAsia"/>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602CE2CB" w14:textId="78721EBD" w:rsidR="009D0FD4" w:rsidRPr="004C1843" w:rsidRDefault="004C1843" w:rsidP="004C1843">
      <w:pPr>
        <w:pStyle w:val="ad"/>
        <w:numPr>
          <w:ilvl w:val="0"/>
          <w:numId w:val="6"/>
        </w:numPr>
        <w:ind w:leftChars="0"/>
        <w:rPr>
          <w:color w:val="000000" w:themeColor="text1"/>
        </w:rPr>
      </w:pPr>
      <w:r w:rsidRPr="004C1843">
        <w:rPr>
          <w:rFonts w:hint="eastAsia"/>
          <w:color w:val="000000" w:themeColor="text1"/>
        </w:rPr>
        <w:t>Nguyen Phi</w:t>
      </w:r>
      <w:r>
        <w:rPr>
          <w:color w:val="000000" w:themeColor="text1"/>
        </w:rPr>
        <w:t xml:space="preserve"> </w:t>
      </w:r>
      <w:r w:rsidRPr="004C1843">
        <w:rPr>
          <w:rFonts w:hint="eastAsia"/>
          <w:color w:val="000000" w:themeColor="text1"/>
        </w:rPr>
        <w:t>,</w:t>
      </w:r>
      <w:r>
        <w:rPr>
          <w:color w:val="000000" w:themeColor="text1"/>
        </w:rPr>
        <w:t xml:space="preserve"> </w:t>
      </w:r>
      <w:r w:rsidRPr="004C1843">
        <w:rPr>
          <w:rFonts w:hint="eastAsia"/>
          <w:color w:val="000000" w:themeColor="text1"/>
        </w:rPr>
        <w:t>Cao Tin</w:t>
      </w:r>
      <w:r w:rsidRPr="004C1843">
        <w:rPr>
          <w:rFonts w:hint="eastAsia"/>
          <w:color w:val="000000" w:themeColor="text1"/>
        </w:rPr>
        <w:t>：</w:t>
      </w:r>
      <w:r w:rsidRPr="004C1843">
        <w:rPr>
          <w:rFonts w:hint="eastAsia"/>
          <w:color w:val="000000" w:themeColor="text1"/>
        </w:rPr>
        <w:t>LOAD BALANCING ALGORITHM TOREDUCE RESPONSE TIME AND PROCESSING TIMEON CLOUD COMPUTING</w:t>
      </w:r>
      <w:r>
        <w:rPr>
          <w:rFonts w:hint="eastAsia"/>
          <w:color w:val="000000" w:themeColor="text1"/>
        </w:rPr>
        <w:t>，</w:t>
      </w:r>
      <w:r w:rsidRPr="004C1843">
        <w:rPr>
          <w:rFonts w:hint="eastAsia"/>
          <w:color w:val="000000" w:themeColor="text1"/>
        </w:rPr>
        <w:t>International Journal of Computer Networks &amp;</w:t>
      </w:r>
      <w:r>
        <w:rPr>
          <w:rFonts w:hint="eastAsia"/>
          <w:color w:val="000000" w:themeColor="text1"/>
        </w:rPr>
        <w:t xml:space="preserve"> </w:t>
      </w:r>
      <w:r w:rsidRPr="004C1843">
        <w:rPr>
          <w:rFonts w:hint="eastAsia"/>
          <w:color w:val="000000" w:themeColor="text1"/>
        </w:rPr>
        <w:t>Communications</w:t>
      </w:r>
      <w:r>
        <w:rPr>
          <w:rFonts w:hint="eastAsia"/>
          <w:color w:val="000000" w:themeColor="text1"/>
        </w:rPr>
        <w:t>，</w:t>
      </w:r>
      <w:r w:rsidRPr="004C1843">
        <w:rPr>
          <w:rFonts w:hint="eastAsia"/>
          <w:color w:val="000000" w:themeColor="text1"/>
        </w:rPr>
        <w:t>pp</w:t>
      </w:r>
      <w:r>
        <w:rPr>
          <w:color w:val="000000" w:themeColor="text1"/>
        </w:rPr>
        <w:t>.</w:t>
      </w:r>
      <w:r w:rsidRPr="004C1843">
        <w:rPr>
          <w:rFonts w:hint="eastAsia"/>
          <w:color w:val="000000" w:themeColor="text1"/>
        </w:rPr>
        <w:t>87</w:t>
      </w:r>
      <w:r w:rsidRPr="004C1843">
        <w:rPr>
          <w:rFonts w:hint="eastAsia"/>
          <w:color w:val="000000" w:themeColor="text1"/>
        </w:rPr>
        <w:t>－</w:t>
      </w:r>
      <w:r w:rsidRPr="004C1843">
        <w:rPr>
          <w:rFonts w:hint="eastAsia"/>
          <w:color w:val="000000" w:themeColor="text1"/>
        </w:rPr>
        <w:t>98</w:t>
      </w:r>
      <w:r w:rsidR="003E33CF" w:rsidRPr="00F53CCE">
        <w:rPr>
          <w:color w:val="000000" w:themeColor="text1"/>
        </w:rPr>
        <w:t>（</w:t>
      </w:r>
      <w:r w:rsidR="003E33CF">
        <w:rPr>
          <w:rFonts w:hint="eastAsia"/>
          <w:color w:val="000000" w:themeColor="text1"/>
        </w:rPr>
        <w:t>2018</w:t>
      </w:r>
      <w:r w:rsidR="003E33CF">
        <w:rPr>
          <w:rFonts w:hint="eastAsia"/>
          <w:color w:val="000000" w:themeColor="text1"/>
        </w:rPr>
        <w:t>.</w:t>
      </w:r>
      <w:r w:rsidR="003E33CF">
        <w:rPr>
          <w:rFonts w:hint="eastAsia"/>
          <w:color w:val="000000" w:themeColor="text1"/>
        </w:rPr>
        <w:t>05</w:t>
      </w:r>
      <w:r w:rsidR="003E33CF" w:rsidRPr="00F53CCE">
        <w:rPr>
          <w:color w:val="000000" w:themeColor="text1"/>
        </w:rPr>
        <w:t>）．</w:t>
      </w:r>
    </w:p>
    <w:p w14:paraId="3D6BF8F7" w14:textId="63E23429" w:rsidR="009D0FD4" w:rsidRPr="00724275" w:rsidRDefault="009D151C" w:rsidP="009D151C">
      <w:pPr>
        <w:pStyle w:val="ad"/>
        <w:numPr>
          <w:ilvl w:val="0"/>
          <w:numId w:val="6"/>
        </w:numPr>
        <w:ind w:leftChars="0"/>
        <w:rPr>
          <w:color w:val="000000" w:themeColor="text1"/>
        </w:rPr>
      </w:pPr>
      <w:r w:rsidRPr="003E33CF">
        <w:rPr>
          <w:rFonts w:hint="eastAsia"/>
        </w:rPr>
        <w:t>Kristen Gardner</w:t>
      </w:r>
      <w:r w:rsidRPr="003E33CF">
        <w:rPr>
          <w:rFonts w:hint="eastAsia"/>
        </w:rPr>
        <w:t>，</w:t>
      </w:r>
      <w:proofErr w:type="spellStart"/>
      <w:r w:rsidRPr="003E33CF">
        <w:rPr>
          <w:rFonts w:hint="eastAsia"/>
        </w:rPr>
        <w:t>Jazeem</w:t>
      </w:r>
      <w:proofErr w:type="spellEnd"/>
      <w:r w:rsidRPr="003E33CF">
        <w:rPr>
          <w:rFonts w:hint="eastAsia"/>
        </w:rPr>
        <w:t xml:space="preserve"> Abdul Jaleel</w:t>
      </w:r>
      <w:r w:rsidRPr="003E33CF">
        <w:rPr>
          <w:rFonts w:hint="eastAsia"/>
        </w:rPr>
        <w:t>：</w:t>
      </w:r>
      <w:r w:rsidRPr="003E33CF">
        <w:rPr>
          <w:rFonts w:hint="eastAsia"/>
        </w:rPr>
        <w:t>Scalable Load Balancing in the Presence of Heterogeneous Servers</w:t>
      </w:r>
      <w:r w:rsidRPr="003E33CF">
        <w:rPr>
          <w:rFonts w:hint="eastAsia"/>
        </w:rPr>
        <w:t>，</w:t>
      </w:r>
      <w:r w:rsidRPr="003E33CF">
        <w:rPr>
          <w:rFonts w:hint="eastAsia"/>
        </w:rPr>
        <w:t>p</w:t>
      </w:r>
      <w:r w:rsidRPr="003E33CF">
        <w:t>.</w:t>
      </w:r>
      <w:r w:rsidRPr="003E33CF">
        <w:t>11</w:t>
      </w:r>
      <w:r w:rsidR="003E33CF">
        <w:t>（</w:t>
      </w:r>
      <w:r w:rsidRPr="003E33CF">
        <w:rPr>
          <w:rFonts w:hint="eastAsia"/>
        </w:rPr>
        <w:t>201</w:t>
      </w:r>
      <w:r w:rsidRPr="003E33CF">
        <w:t>7</w:t>
      </w:r>
      <w:r w:rsidR="003E33CF">
        <w:rPr>
          <w:rFonts w:hint="eastAsia"/>
          <w:color w:val="000000" w:themeColor="text1"/>
        </w:rPr>
        <w:t>.</w:t>
      </w:r>
      <w:r w:rsidRPr="003E33CF">
        <w:rPr>
          <w:rFonts w:hint="eastAsia"/>
        </w:rPr>
        <w:t>0</w:t>
      </w:r>
      <w:r w:rsidRPr="003E33CF">
        <w:t>7</w:t>
      </w:r>
      <w:r w:rsidR="003E33CF">
        <w:t>）．</w:t>
      </w:r>
    </w:p>
    <w:p w14:paraId="69C73C7C" w14:textId="77E3CDA4" w:rsidR="009D151C" w:rsidRPr="003E33CF" w:rsidRDefault="009D151C" w:rsidP="009D151C">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4D0DE96F" w14:textId="75882E4B" w:rsidR="003E33CF" w:rsidRPr="00BA68FA" w:rsidRDefault="00BA68FA" w:rsidP="00087EA4">
      <w:pPr>
        <w:pStyle w:val="ad"/>
        <w:ind w:leftChars="0" w:left="420"/>
        <w:rPr>
          <w:rFonts w:hint="eastAsia"/>
        </w:rPr>
      </w:pPr>
      <w:hyperlink r:id="rId23" w:history="1">
        <w:r w:rsidRPr="00BA68FA">
          <w:t>https://www.thinkwithgoogle.com/intl/en-ca/marketing-strategies/app-and-mobile/mobile-page-speed-new-industry-benchmarks/</w:t>
        </w:r>
        <w:r w:rsidRPr="00BA68FA">
          <w:t>（</w:t>
        </w:r>
        <w:r w:rsidRPr="00BA68FA">
          <w:rPr>
            <w:rFonts w:hint="eastAsia"/>
          </w:rPr>
          <w:t>2021/9/</w:t>
        </w:r>
        <w:r w:rsidRPr="00BA68FA">
          <w:t>26</w:t>
        </w:r>
      </w:hyperlink>
      <w:r w:rsidR="003E33CF" w:rsidRPr="003E33CF">
        <w:rPr>
          <w:rFonts w:hint="eastAsia"/>
        </w:rPr>
        <w:t>)</w:t>
      </w:r>
      <w:r w:rsidR="003E33CF" w:rsidRPr="003E33CF">
        <w:rPr>
          <w:rFonts w:hint="eastAsia"/>
        </w:rPr>
        <w:t>．</w:t>
      </w:r>
    </w:p>
    <w:p w14:paraId="5EDCA212" w14:textId="1C82A572" w:rsidR="003E33CF" w:rsidRDefault="003E33CF" w:rsidP="00087EA4">
      <w:pPr>
        <w:pStyle w:val="ad"/>
        <w:numPr>
          <w:ilvl w:val="0"/>
          <w:numId w:val="6"/>
        </w:numPr>
        <w:ind w:leftChars="0"/>
        <w:rPr>
          <w:rFonts w:hint="eastAsia"/>
        </w:rPr>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rsidR="00BA68FA">
        <w:t>/10</w:t>
      </w:r>
      <w:r w:rsidRPr="003E33CF">
        <w:t>/02</w:t>
      </w:r>
      <w:r w:rsidRPr="003E33CF">
        <w:t>)</w:t>
      </w:r>
      <w:r w:rsidRPr="003E33CF">
        <w:rPr>
          <w:rFonts w:hint="eastAsia"/>
        </w:rPr>
        <w:t>．</w:t>
      </w:r>
    </w:p>
    <w:p w14:paraId="67FCB239" w14:textId="6ECD63EA" w:rsidR="0054587F" w:rsidRPr="00087EA4" w:rsidRDefault="00C961D7" w:rsidP="0054587F">
      <w:pPr>
        <w:pStyle w:val="ad"/>
        <w:numPr>
          <w:ilvl w:val="0"/>
          <w:numId w:val="6"/>
        </w:numPr>
        <w:ind w:leftChars="0"/>
      </w:pPr>
      <w:proofErr w:type="spellStart"/>
      <w:r w:rsidRPr="00724275">
        <w:t>Go</w:t>
      </w:r>
      <w:r w:rsidR="00F53CCE">
        <w:t>ogleInc.TheRAILPerformanceModel</w:t>
      </w:r>
      <w:proofErr w:type="spellEnd"/>
      <w:r w:rsidR="00BA68FA">
        <w:rPr>
          <w:rFonts w:hint="eastAsia"/>
        </w:rPr>
        <w:t>，</w:t>
      </w:r>
      <w:r w:rsidR="00BA68FA" w:rsidRPr="00BA68FA">
        <w:t>https://web.dev/rail/</w:t>
      </w:r>
      <w:r w:rsidR="00BA68FA" w:rsidRPr="003E33CF">
        <w:rPr>
          <w:rFonts w:hint="eastAsia"/>
        </w:rPr>
        <w:t>（</w:t>
      </w:r>
      <w:r w:rsidR="00BA68FA" w:rsidRPr="003E33CF">
        <w:t>20</w:t>
      </w:r>
      <w:r w:rsidR="00BA68FA" w:rsidRPr="003E33CF">
        <w:rPr>
          <w:rFonts w:hint="eastAsia"/>
        </w:rPr>
        <w:t>2</w:t>
      </w:r>
      <w:r w:rsidR="00BA68FA" w:rsidRPr="003E33CF">
        <w:t>1</w:t>
      </w:r>
      <w:r w:rsidR="00BA68FA">
        <w:t>/10</w:t>
      </w:r>
      <w:r w:rsidR="00BA68FA" w:rsidRPr="003E33CF">
        <w:t>/</w:t>
      </w:r>
      <w:r w:rsidR="00BA68FA">
        <w:t>02</w:t>
      </w:r>
      <w:r w:rsidR="00BA68FA" w:rsidRPr="003E33CF">
        <w:t>)</w:t>
      </w:r>
      <w:r w:rsidR="00BA68FA" w:rsidRPr="003E33CF">
        <w:rPr>
          <w:rFonts w:hint="eastAsia"/>
        </w:rPr>
        <w:t>．</w:t>
      </w:r>
    </w:p>
    <w:p w14:paraId="6D1F1232" w14:textId="3087A5C3" w:rsidR="00EC13DF" w:rsidRPr="00EC13DF" w:rsidRDefault="00EC13DF" w:rsidP="00126186">
      <w:pPr>
        <w:widowControl/>
        <w:jc w:val="left"/>
        <w:rPr>
          <w:rFonts w:hint="eastAsia"/>
        </w:rPr>
      </w:pPr>
    </w:p>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E8950" w14:textId="77777777" w:rsidR="00AC096F" w:rsidRDefault="00AC096F" w:rsidP="00F15017">
      <w:r>
        <w:separator/>
      </w:r>
    </w:p>
  </w:endnote>
  <w:endnote w:type="continuationSeparator" w:id="0">
    <w:p w14:paraId="16DBD349" w14:textId="77777777" w:rsidR="00AC096F" w:rsidRDefault="00AC096F"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38B33" w14:textId="77777777" w:rsidR="00AC096F" w:rsidRDefault="00AC096F" w:rsidP="00F15017">
      <w:r>
        <w:separator/>
      </w:r>
    </w:p>
  </w:footnote>
  <w:footnote w:type="continuationSeparator" w:id="0">
    <w:p w14:paraId="10E6B2B5" w14:textId="77777777" w:rsidR="00AC096F" w:rsidRDefault="00AC096F"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363263" w:rsidRDefault="00363263" w:rsidP="00636EA5">
    <w:pPr>
      <w:pStyle w:val="a7"/>
      <w:tabs>
        <w:tab w:val="clear" w:pos="4252"/>
        <w:tab w:val="clear" w:pos="8504"/>
        <w:tab w:val="left" w:pos="3930"/>
      </w:tabs>
    </w:pPr>
    <w:r>
      <w:tab/>
    </w:r>
  </w:p>
  <w:p w14:paraId="0DA77694" w14:textId="77777777" w:rsidR="00363263" w:rsidRDefault="00363263">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4DECC065" w:rsidR="00363263" w:rsidRDefault="00363263">
        <w:pPr>
          <w:pStyle w:val="a7"/>
          <w:jc w:val="right"/>
        </w:pPr>
        <w:r>
          <w:fldChar w:fldCharType="begin"/>
        </w:r>
        <w:r>
          <w:instrText>PAGE   \* MERGEFORMAT</w:instrText>
        </w:r>
        <w:r>
          <w:fldChar w:fldCharType="separate"/>
        </w:r>
        <w:r w:rsidR="004577E6" w:rsidRPr="004577E6">
          <w:rPr>
            <w:noProof/>
            <w:lang w:val="ja-JP"/>
          </w:rPr>
          <w:t>18</w:t>
        </w:r>
        <w:r>
          <w:fldChar w:fldCharType="end"/>
        </w:r>
      </w:p>
    </w:sdtContent>
  </w:sdt>
  <w:p w14:paraId="07AFEC89" w14:textId="77777777" w:rsidR="00363263" w:rsidRDefault="00363263">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363263" w:rsidRDefault="00363263">
    <w:pPr>
      <w:pStyle w:val="a7"/>
      <w:jc w:val="right"/>
    </w:pPr>
  </w:p>
  <w:p w14:paraId="437E2DEC" w14:textId="77777777" w:rsidR="00363263" w:rsidRDefault="0036326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0458"/>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2618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D0E02"/>
    <w:rsid w:val="001D0FEE"/>
    <w:rsid w:val="001E502A"/>
    <w:rsid w:val="001E72AB"/>
    <w:rsid w:val="001F1B06"/>
    <w:rsid w:val="001F3A70"/>
    <w:rsid w:val="001F3B23"/>
    <w:rsid w:val="001F4DA1"/>
    <w:rsid w:val="001F601F"/>
    <w:rsid w:val="001F70A8"/>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171E4"/>
    <w:rsid w:val="00325FDB"/>
    <w:rsid w:val="00327FD7"/>
    <w:rsid w:val="0033072B"/>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577E6"/>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86A"/>
    <w:rsid w:val="00847369"/>
    <w:rsid w:val="008519C2"/>
    <w:rsid w:val="00852BBF"/>
    <w:rsid w:val="00855064"/>
    <w:rsid w:val="0085762A"/>
    <w:rsid w:val="008607A8"/>
    <w:rsid w:val="00863C28"/>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151C"/>
    <w:rsid w:val="009D2075"/>
    <w:rsid w:val="009D2495"/>
    <w:rsid w:val="009D2BC7"/>
    <w:rsid w:val="009D5061"/>
    <w:rsid w:val="009D5B5A"/>
    <w:rsid w:val="009E08E7"/>
    <w:rsid w:val="009E6E69"/>
    <w:rsid w:val="009F3D2A"/>
    <w:rsid w:val="009F5EA2"/>
    <w:rsid w:val="00A01A64"/>
    <w:rsid w:val="00A0319E"/>
    <w:rsid w:val="00A03D80"/>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9A5"/>
    <w:rsid w:val="00AA253B"/>
    <w:rsid w:val="00AA2855"/>
    <w:rsid w:val="00AA38A4"/>
    <w:rsid w:val="00AA5665"/>
    <w:rsid w:val="00AB1600"/>
    <w:rsid w:val="00AC096F"/>
    <w:rsid w:val="00AC4C01"/>
    <w:rsid w:val="00AC5F52"/>
    <w:rsid w:val="00AD0670"/>
    <w:rsid w:val="00AD187A"/>
    <w:rsid w:val="00AD5AE4"/>
    <w:rsid w:val="00AD6360"/>
    <w:rsid w:val="00AD6A1C"/>
    <w:rsid w:val="00AE3EB4"/>
    <w:rsid w:val="00AE661C"/>
    <w:rsid w:val="00AF0315"/>
    <w:rsid w:val="00AF1C11"/>
    <w:rsid w:val="00AF4711"/>
    <w:rsid w:val="00B004B7"/>
    <w:rsid w:val="00B00578"/>
    <w:rsid w:val="00B008F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7847"/>
    <w:rsid w:val="00BD14F4"/>
    <w:rsid w:val="00BE16D1"/>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B52"/>
    <w:rsid w:val="00D112FB"/>
    <w:rsid w:val="00D13DCF"/>
    <w:rsid w:val="00D1444D"/>
    <w:rsid w:val="00D1729E"/>
    <w:rsid w:val="00D17665"/>
    <w:rsid w:val="00D228BA"/>
    <w:rsid w:val="00D264A6"/>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E2C19"/>
    <w:rsid w:val="00EE2FDD"/>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3CCE"/>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thinkwithgoogle.com/intl/en-ca/marketing-strategies/app-and-mobile/mobile-page-speed-new-industry-benchmarks/&#65288;2021/9/26"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E1943-FB50-4C12-899A-863D0360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21310</TotalTime>
  <Pages>28</Pages>
  <Words>3514</Words>
  <Characters>20033</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321</cp:revision>
  <cp:lastPrinted>2021-01-27T03:39:00Z</cp:lastPrinted>
  <dcterms:created xsi:type="dcterms:W3CDTF">2020-12-22T07:02:00Z</dcterms:created>
  <dcterms:modified xsi:type="dcterms:W3CDTF">2021-12-20T17:04:00Z</dcterms:modified>
</cp:coreProperties>
</file>