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3" w:rsidRDefault="00AC4103" w:rsidP="00B0595B">
      <w:pPr>
        <w:pStyle w:val="ad"/>
        <w:spacing w:before="240"/>
        <w:rPr>
          <w:sz w:val="28"/>
          <w:szCs w:val="28"/>
        </w:rPr>
      </w:pPr>
      <w:r w:rsidRPr="00AC4103">
        <w:rPr>
          <w:rFonts w:hint="eastAsia"/>
          <w:sz w:val="28"/>
          <w:szCs w:val="28"/>
        </w:rPr>
        <w:t>ラウンドロビン方式の負荷分散を導入した</w:t>
      </w:r>
      <w:r w:rsidR="001B5857">
        <w:rPr>
          <w:sz w:val="28"/>
          <w:szCs w:val="28"/>
        </w:rPr>
        <w:br/>
        <w:t>W</w:t>
      </w:r>
      <w:r w:rsidRPr="00AC4103">
        <w:rPr>
          <w:sz w:val="28"/>
          <w:szCs w:val="28"/>
        </w:rPr>
        <w:t>eb</w:t>
      </w:r>
      <w:r w:rsidRPr="00AC4103">
        <w:rPr>
          <w:rFonts w:hint="eastAsia"/>
          <w:sz w:val="28"/>
          <w:szCs w:val="28"/>
        </w:rPr>
        <w:t>楽曲分類サービスの設計と開発</w:t>
      </w:r>
    </w:p>
    <w:p w:rsidR="00FB2853" w:rsidRPr="000749F8" w:rsidRDefault="000749F8" w:rsidP="00B0595B">
      <w:pPr>
        <w:pStyle w:val="ad"/>
        <w:spacing w:before="240"/>
        <w:rPr>
          <w:rFonts w:eastAsia="SimSun"/>
          <w:lang w:eastAsia="zh-CN"/>
        </w:rPr>
      </w:pPr>
      <w:r>
        <w:rPr>
          <w:rFonts w:hint="eastAsia"/>
        </w:rPr>
        <w:t>1</w:t>
      </w:r>
      <w:r w:rsidR="00AC4103">
        <w:t>821144</w:t>
      </w:r>
      <w:r>
        <w:rPr>
          <w:rFonts w:hint="eastAsia"/>
          <w:lang w:eastAsia="zh-CN"/>
        </w:rPr>
        <w:t xml:space="preserve">　</w:t>
      </w:r>
      <w:r w:rsidR="00AC4103">
        <w:rPr>
          <w:rFonts w:hint="eastAsia"/>
        </w:rPr>
        <w:t>吉井　智哉</w:t>
      </w:r>
    </w:p>
    <w:p w:rsidR="00C35823" w:rsidRPr="001B5857" w:rsidRDefault="00B81911" w:rsidP="001B5857">
      <w:pPr>
        <w:pStyle w:val="ad"/>
        <w:spacing w:before="240"/>
        <w:rPr>
          <w:rFonts w:eastAsia="SimSun"/>
          <w:lang w:eastAsia="zh-CN"/>
        </w:rPr>
      </w:pPr>
      <w:r w:rsidRPr="000613EE">
        <w:rPr>
          <w:rFonts w:hint="eastAsia"/>
          <w:lang w:eastAsia="zh-CN"/>
        </w:rPr>
        <w:t>（</w:t>
      </w:r>
      <w:r w:rsidR="00F756FF" w:rsidRPr="000613EE">
        <w:rPr>
          <w:rFonts w:hint="eastAsia"/>
          <w:lang w:eastAsia="zh-CN"/>
        </w:rPr>
        <w:t>指導教員：</w:t>
      </w:r>
      <w:r w:rsidR="00A3245F">
        <w:rPr>
          <w:rFonts w:hint="eastAsia"/>
        </w:rPr>
        <w:t>鷹野</w:t>
      </w:r>
      <w:r w:rsidR="000749F8">
        <w:rPr>
          <w:rFonts w:hint="eastAsia"/>
        </w:rPr>
        <w:t xml:space="preserve">　</w:t>
      </w:r>
      <w:r w:rsidR="00A3245F">
        <w:rPr>
          <w:rFonts w:hint="eastAsia"/>
        </w:rPr>
        <w:t>孝典</w:t>
      </w:r>
      <w:r w:rsidR="000749F8">
        <w:rPr>
          <w:rFonts w:hint="eastAsia"/>
        </w:rPr>
        <w:t xml:space="preserve">　教授</w:t>
      </w:r>
      <w:r w:rsidRPr="000613EE">
        <w:rPr>
          <w:rFonts w:hint="eastAsia"/>
          <w:lang w:eastAsia="zh-CN"/>
        </w:rPr>
        <w:t>）</w:t>
      </w:r>
    </w:p>
    <w:p w:rsidR="00743983" w:rsidRPr="000613EE" w:rsidRDefault="00743983" w:rsidP="009853BA">
      <w:pPr>
        <w:rPr>
          <w:lang w:eastAsia="zh-CN"/>
        </w:rPr>
        <w:sectPr w:rsidR="00743983" w:rsidRPr="000613EE" w:rsidSect="007D4056">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rsidR="00AC4103" w:rsidRDefault="00B81911" w:rsidP="00AC4103">
      <w:pPr>
        <w:pStyle w:val="1"/>
        <w:numPr>
          <w:ilvl w:val="0"/>
          <w:numId w:val="20"/>
        </w:numPr>
        <w:spacing w:beforeLines="100" w:before="240"/>
      </w:pPr>
      <w:r w:rsidRPr="000613EE">
        <w:rPr>
          <w:rFonts w:hint="eastAsia"/>
        </w:rPr>
        <w:lastRenderedPageBreak/>
        <w:t>はじめに</w:t>
      </w:r>
    </w:p>
    <w:p w:rsidR="001363E9" w:rsidRPr="00AC4103" w:rsidRDefault="00612CD2" w:rsidP="00AC4103">
      <w:pPr>
        <w:ind w:firstLineChars="100" w:firstLine="210"/>
      </w:pPr>
      <w:r w:rsidRPr="00AC4103">
        <w:rPr>
          <w:rFonts w:hint="eastAsia"/>
        </w:rPr>
        <w:t>インターネットの発展や，スマートフォンのようなモバイル端末の普及によりソーシャルネットワーキングサービス</w:t>
      </w:r>
      <w:r w:rsidRPr="00AC4103">
        <w:t>(SNS)</w:t>
      </w:r>
      <w:r w:rsidR="00AC4103">
        <w:rPr>
          <w:rFonts w:hint="eastAsia"/>
        </w:rPr>
        <w:t>が大きく発展した．これに伴い</w:t>
      </w:r>
      <w:r w:rsidRPr="00AC4103">
        <w:rPr>
          <w:rFonts w:hint="eastAsia"/>
        </w:rPr>
        <w:t>音楽投稿型の</w:t>
      </w:r>
      <w:r w:rsidRPr="00AC4103">
        <w:t>SNS</w:t>
      </w:r>
      <w:r w:rsidRPr="00AC4103">
        <w:rPr>
          <w:rFonts w:hint="eastAsia"/>
        </w:rPr>
        <w:t>も同様に発展を遂げた．そのため</w:t>
      </w:r>
      <w:r w:rsidR="001B5857">
        <w:rPr>
          <w:rFonts w:hint="eastAsia"/>
        </w:rPr>
        <w:t>，</w:t>
      </w:r>
      <w:r w:rsidRPr="00AC4103">
        <w:rPr>
          <w:rFonts w:hint="eastAsia"/>
        </w:rPr>
        <w:t>誰でも音楽を</w:t>
      </w:r>
      <w:r w:rsidRPr="00AC4103">
        <w:t>SNS</w:t>
      </w:r>
      <w:r w:rsidRPr="00AC4103">
        <w:rPr>
          <w:rFonts w:hint="eastAsia"/>
        </w:rPr>
        <w:t>などに投稿できるようになっているため</w:t>
      </w:r>
      <w:r w:rsidRPr="00AC4103">
        <w:t>SNS</w:t>
      </w:r>
      <w:r w:rsidRPr="00AC4103">
        <w:rPr>
          <w:rFonts w:hint="eastAsia"/>
        </w:rPr>
        <w:t>などに投稿される楽曲が莫大な量になってきている．</w:t>
      </w:r>
      <w:r w:rsidR="00AC4103">
        <w:rPr>
          <w:rFonts w:hint="eastAsia"/>
        </w:rPr>
        <w:t>楽曲のジャンル推定をする際に深層学習が用いられているが，計算コストがかかる．楽曲ジャンル推定をユーザ投稿型のSNSなどで実現する場合に分散処理が必要となっている．</w:t>
      </w:r>
    </w:p>
    <w:p w:rsidR="00405D06" w:rsidRDefault="000749F8" w:rsidP="00851493">
      <w:pPr>
        <w:pStyle w:val="1"/>
        <w:numPr>
          <w:ilvl w:val="0"/>
          <w:numId w:val="20"/>
        </w:numPr>
        <w:spacing w:beforeLines="100" w:before="240"/>
      </w:pPr>
      <w:r>
        <w:rPr>
          <w:rFonts w:hint="eastAsia"/>
        </w:rPr>
        <w:t>提案手法</w:t>
      </w:r>
    </w:p>
    <w:p w:rsidR="00851493" w:rsidRDefault="00405D06" w:rsidP="00851493">
      <w:pPr>
        <w:keepNext/>
      </w:pPr>
      <w:r w:rsidRPr="00405D06">
        <w:rPr>
          <w:noProof/>
        </w:rPr>
        <w:drawing>
          <wp:inline distT="0" distB="0" distL="0" distR="0" wp14:anchorId="3887D7B5" wp14:editId="5212BEEB">
            <wp:extent cx="2931795" cy="1403350"/>
            <wp:effectExtent l="0" t="0" r="1905"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152" b="9012"/>
                    <a:stretch/>
                  </pic:blipFill>
                  <pic:spPr bwMode="auto">
                    <a:xfrm>
                      <a:off x="0" y="0"/>
                      <a:ext cx="2931795" cy="1403350"/>
                    </a:xfrm>
                    <a:prstGeom prst="rect">
                      <a:avLst/>
                    </a:prstGeom>
                    <a:ln>
                      <a:noFill/>
                    </a:ln>
                    <a:extLst>
                      <a:ext uri="{53640926-AAD7-44D8-BBD7-CCE9431645EC}">
                        <a14:shadowObscured xmlns:a14="http://schemas.microsoft.com/office/drawing/2010/main"/>
                      </a:ext>
                    </a:extLst>
                  </pic:spPr>
                </pic:pic>
              </a:graphicData>
            </a:graphic>
          </wp:inline>
        </w:drawing>
      </w:r>
    </w:p>
    <w:p w:rsidR="00CE1DC3" w:rsidRDefault="00851493" w:rsidP="00405D06">
      <w:pPr>
        <w:pStyle w:val="ae"/>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768B1">
        <w:rPr>
          <w:noProof/>
        </w:rPr>
        <w:t>1</w:t>
      </w:r>
      <w:r>
        <w:fldChar w:fldCharType="end"/>
      </w:r>
      <w:r>
        <w:rPr>
          <w:rFonts w:hint="eastAsia"/>
        </w:rPr>
        <w:t>提案システムの流れ</w:t>
      </w:r>
    </w:p>
    <w:p w:rsidR="00EC66E9" w:rsidRDefault="00405D06" w:rsidP="00EC66E9">
      <w:pPr>
        <w:keepNext/>
      </w:pPr>
      <w:r w:rsidRPr="00405D06">
        <w:rPr>
          <w:noProof/>
        </w:rPr>
        <w:drawing>
          <wp:inline distT="0" distB="0" distL="0" distR="0" wp14:anchorId="61899F90" wp14:editId="2E96C826">
            <wp:extent cx="2931795" cy="219837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1795" cy="2198370"/>
                    </a:xfrm>
                    <a:prstGeom prst="rect">
                      <a:avLst/>
                    </a:prstGeom>
                  </pic:spPr>
                </pic:pic>
              </a:graphicData>
            </a:graphic>
          </wp:inline>
        </w:drawing>
      </w:r>
    </w:p>
    <w:p w:rsidR="00EC66E9" w:rsidRPr="00EC66E9" w:rsidRDefault="00EC66E9" w:rsidP="00EC66E9">
      <w:pPr>
        <w:pStyle w:val="ae"/>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768B1">
        <w:rPr>
          <w:noProof/>
        </w:rPr>
        <w:t>2</w:t>
      </w:r>
      <w:r>
        <w:fldChar w:fldCharType="end"/>
      </w:r>
      <w:r>
        <w:rPr>
          <w:rFonts w:hint="eastAsia"/>
        </w:rPr>
        <w:t>楽曲のジャンル推定</w:t>
      </w:r>
    </w:p>
    <w:p w:rsidR="006128D1" w:rsidRDefault="006128D1" w:rsidP="006128D1">
      <w:pPr>
        <w:ind w:firstLineChars="100" w:firstLine="210"/>
      </w:pPr>
      <w:r>
        <w:rPr>
          <w:rFonts w:hint="eastAsia"/>
        </w:rPr>
        <w:t>本研究</w:t>
      </w:r>
      <w:r w:rsidR="0076048C">
        <w:rPr>
          <w:rFonts w:hint="eastAsia"/>
        </w:rPr>
        <w:t>では</w:t>
      </w:r>
      <w:r w:rsidR="00CE1DC3">
        <w:rPr>
          <w:rFonts w:hint="eastAsia"/>
        </w:rPr>
        <w:t>，</w:t>
      </w:r>
      <w:r w:rsidR="0076048C">
        <w:rPr>
          <w:rFonts w:hint="eastAsia"/>
        </w:rPr>
        <w:t>ラウンドロビン方式を導入したW</w:t>
      </w:r>
      <w:r w:rsidR="0076048C">
        <w:t>eb</w:t>
      </w:r>
      <w:r w:rsidR="0076048C">
        <w:rPr>
          <w:rFonts w:hint="eastAsia"/>
        </w:rPr>
        <w:t>楽曲分類サービスを提案する．初めにSNSに投稿された楽曲から特徴抽出を行う，特徴抽出では楽曲からメル周波数ケプストラム係数(</w:t>
      </w:r>
      <w:r w:rsidR="0076048C">
        <w:t>MFCC</w:t>
      </w:r>
      <w:r w:rsidR="0076048C">
        <w:rPr>
          <w:rFonts w:hint="eastAsia"/>
        </w:rPr>
        <w:t>係数</w:t>
      </w:r>
      <w:r w:rsidR="0076048C">
        <w:t>)</w:t>
      </w:r>
      <w:r w:rsidR="0076048C">
        <w:rPr>
          <w:rFonts w:hint="eastAsia"/>
        </w:rPr>
        <w:t>を特徴として20件抽出する．</w:t>
      </w:r>
    </w:p>
    <w:p w:rsidR="00EC66E9" w:rsidRPr="006128D1" w:rsidRDefault="0076048C" w:rsidP="00EC66E9">
      <w:pPr>
        <w:ind w:firstLineChars="100" w:firstLine="210"/>
      </w:pPr>
      <w:r>
        <w:rPr>
          <w:rFonts w:hint="eastAsia"/>
        </w:rPr>
        <w:lastRenderedPageBreak/>
        <w:t>ジャンル推定処理では抽出したM</w:t>
      </w:r>
      <w:r>
        <w:t>FCC</w:t>
      </w:r>
      <w:r>
        <w:rPr>
          <w:rFonts w:hint="eastAsia"/>
        </w:rPr>
        <w:t>係数を作成したジャンル推定モデルを利用してジャンル推定を</w:t>
      </w:r>
      <w:r w:rsidR="00EC66E9">
        <w:rPr>
          <w:rFonts w:hint="eastAsia"/>
        </w:rPr>
        <w:t>行い，推定されたジャンルをユーザに出力する．これらの処理を，それぞれのサーバに処理を順番に割り振るラウンドロビンによる負荷分散を利用して処理速度の向上を実現する．</w:t>
      </w:r>
    </w:p>
    <w:p w:rsidR="00394775" w:rsidRDefault="00394775" w:rsidP="00394775">
      <w:pPr>
        <w:pStyle w:val="1"/>
        <w:numPr>
          <w:ilvl w:val="0"/>
          <w:numId w:val="20"/>
        </w:numPr>
        <w:spacing w:before="120"/>
      </w:pPr>
      <w:r>
        <w:rPr>
          <w:rFonts w:hint="eastAsia"/>
        </w:rPr>
        <w:t>実験</w:t>
      </w:r>
    </w:p>
    <w:p w:rsidR="00851493" w:rsidRDefault="00E22594" w:rsidP="00851493">
      <w:pPr>
        <w:ind w:firstLineChars="100" w:firstLine="210"/>
      </w:pPr>
      <w:r>
        <w:rPr>
          <w:rFonts w:hint="eastAsia"/>
        </w:rPr>
        <w:t>実験では</w:t>
      </w:r>
      <w:r w:rsidR="00D36359">
        <w:rPr>
          <w:rFonts w:hint="eastAsia"/>
        </w:rPr>
        <w:t>2</w:t>
      </w:r>
      <w:r w:rsidR="00D36359">
        <w:t>00</w:t>
      </w:r>
      <w:r w:rsidR="00D36359">
        <w:rPr>
          <w:rFonts w:hint="eastAsia"/>
        </w:rPr>
        <w:t>件の楽曲データを用意しR</w:t>
      </w:r>
      <w:r w:rsidR="00D36359">
        <w:t>aspberry Pi</w:t>
      </w:r>
      <w:r w:rsidR="00EC66E9">
        <w:rPr>
          <w:rFonts w:hint="eastAsia"/>
        </w:rPr>
        <w:t>１台</w:t>
      </w:r>
      <w:r w:rsidR="00D36359">
        <w:rPr>
          <w:rFonts w:hint="eastAsia"/>
        </w:rPr>
        <w:t>のみで</w:t>
      </w:r>
      <w:r>
        <w:rPr>
          <w:rFonts w:hint="eastAsia"/>
        </w:rPr>
        <w:t>ジャンル推定処理を行い分類精度と処理時間を計測する．その後，同</w:t>
      </w:r>
      <w:r w:rsidR="00D36359">
        <w:rPr>
          <w:rFonts w:hint="eastAsia"/>
        </w:rPr>
        <w:t>処理</w:t>
      </w:r>
      <w:r>
        <w:rPr>
          <w:rFonts w:hint="eastAsia"/>
        </w:rPr>
        <w:t>を</w:t>
      </w:r>
      <w:r w:rsidR="00D36359">
        <w:rPr>
          <w:rFonts w:hint="eastAsia"/>
        </w:rPr>
        <w:t>3台のR</w:t>
      </w:r>
      <w:r w:rsidR="00D36359">
        <w:t>a</w:t>
      </w:r>
      <w:r w:rsidR="00D36359">
        <w:rPr>
          <w:rFonts w:hint="eastAsia"/>
        </w:rPr>
        <w:t>s</w:t>
      </w:r>
      <w:r w:rsidR="00D36359">
        <w:t>pberry Pi</w:t>
      </w:r>
      <w:r>
        <w:rPr>
          <w:rFonts w:hint="eastAsia"/>
        </w:rPr>
        <w:t>で分散処理を</w:t>
      </w:r>
      <w:r w:rsidR="00D36359">
        <w:rPr>
          <w:rFonts w:hint="eastAsia"/>
        </w:rPr>
        <w:t>行い分類精度と処理時間を計測し1台のものと比較する．計測したものを(表１)に示す．</w:t>
      </w:r>
      <w:r>
        <w:rPr>
          <w:rFonts w:hint="eastAsia"/>
        </w:rPr>
        <w:t>また，実験のジャンル推定モデルの作成に使用した楽曲データを</w:t>
      </w:r>
      <w:r w:rsidR="001B5857">
        <w:rPr>
          <w:rFonts w:hint="eastAsia"/>
        </w:rPr>
        <w:t>(</w:t>
      </w:r>
      <w:r>
        <w:rPr>
          <w:rFonts w:hint="eastAsia"/>
        </w:rPr>
        <w:t>表2</w:t>
      </w:r>
      <w:r w:rsidR="001B5857">
        <w:rPr>
          <w:rFonts w:hint="eastAsia"/>
        </w:rPr>
        <w:t>)</w:t>
      </w:r>
      <w:r>
        <w:rPr>
          <w:rFonts w:hint="eastAsia"/>
        </w:rPr>
        <w:t>に示す．</w:t>
      </w:r>
    </w:p>
    <w:p w:rsidR="00D36359" w:rsidRDefault="00D36359" w:rsidP="00D36359">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0768B1">
        <w:rPr>
          <w:noProof/>
        </w:rPr>
        <w:t>1</w:t>
      </w:r>
      <w:r>
        <w:fldChar w:fldCharType="end"/>
      </w:r>
      <w:r w:rsidR="001B5857">
        <w:rPr>
          <w:rFonts w:hint="eastAsia"/>
        </w:rPr>
        <w:t>処理時間と分類精度</w:t>
      </w:r>
    </w:p>
    <w:tbl>
      <w:tblPr>
        <w:tblStyle w:val="af2"/>
        <w:tblW w:w="4673" w:type="dxa"/>
        <w:tblLook w:val="04A0" w:firstRow="1" w:lastRow="0" w:firstColumn="1" w:lastColumn="0" w:noHBand="0" w:noVBand="1"/>
      </w:tblPr>
      <w:tblGrid>
        <w:gridCol w:w="1696"/>
        <w:gridCol w:w="1560"/>
        <w:gridCol w:w="1417"/>
      </w:tblGrid>
      <w:tr w:rsidR="00EC66E9" w:rsidTr="00F026D6">
        <w:tc>
          <w:tcPr>
            <w:tcW w:w="1696" w:type="dxa"/>
          </w:tcPr>
          <w:p w:rsidR="00EC66E9" w:rsidRDefault="00EC66E9" w:rsidP="00D36359"/>
        </w:tc>
        <w:tc>
          <w:tcPr>
            <w:tcW w:w="1560" w:type="dxa"/>
          </w:tcPr>
          <w:p w:rsidR="00EC66E9" w:rsidRDefault="00EC66E9" w:rsidP="00D36359">
            <w:r>
              <w:rPr>
                <w:rFonts w:hint="eastAsia"/>
              </w:rPr>
              <w:t>処理時間</w:t>
            </w:r>
            <w:r w:rsidR="00F026D6">
              <w:rPr>
                <w:rFonts w:hint="eastAsia"/>
              </w:rPr>
              <w:t>[秒</w:t>
            </w:r>
            <w:r w:rsidR="00F026D6">
              <w:t>]</w:t>
            </w:r>
          </w:p>
        </w:tc>
        <w:tc>
          <w:tcPr>
            <w:tcW w:w="1417" w:type="dxa"/>
          </w:tcPr>
          <w:p w:rsidR="00EC66E9" w:rsidRDefault="00EC66E9" w:rsidP="00D36359">
            <w:r>
              <w:rPr>
                <w:rFonts w:hint="eastAsia"/>
              </w:rPr>
              <w:t>分類精度</w:t>
            </w:r>
            <w:r w:rsidR="00F026D6">
              <w:rPr>
                <w:rFonts w:hint="eastAsia"/>
              </w:rPr>
              <w:t>[</w:t>
            </w:r>
            <w:r w:rsidR="00F026D6">
              <w:t>%]</w:t>
            </w:r>
          </w:p>
        </w:tc>
      </w:tr>
      <w:tr w:rsidR="00EC66E9" w:rsidTr="00F026D6">
        <w:tc>
          <w:tcPr>
            <w:tcW w:w="1696" w:type="dxa"/>
          </w:tcPr>
          <w:p w:rsidR="00EC66E9" w:rsidRDefault="001B5857" w:rsidP="00D36359">
            <w:r>
              <w:rPr>
                <w:rFonts w:hint="eastAsia"/>
              </w:rPr>
              <w:t>1台のみ</w:t>
            </w:r>
          </w:p>
        </w:tc>
        <w:tc>
          <w:tcPr>
            <w:tcW w:w="1560" w:type="dxa"/>
          </w:tcPr>
          <w:p w:rsidR="00EC66E9" w:rsidRDefault="00EC66E9" w:rsidP="00F026D6">
            <w:pPr>
              <w:jc w:val="right"/>
            </w:pPr>
            <w:r>
              <w:rPr>
                <w:rFonts w:hint="eastAsia"/>
              </w:rPr>
              <w:t>5</w:t>
            </w:r>
            <w:r>
              <w:t>42.65</w:t>
            </w:r>
          </w:p>
        </w:tc>
        <w:tc>
          <w:tcPr>
            <w:tcW w:w="1417" w:type="dxa"/>
          </w:tcPr>
          <w:p w:rsidR="00EC66E9" w:rsidRDefault="00EC66E9" w:rsidP="00F026D6">
            <w:pPr>
              <w:jc w:val="right"/>
            </w:pPr>
            <w:r>
              <w:rPr>
                <w:rFonts w:hint="eastAsia"/>
              </w:rPr>
              <w:t>7</w:t>
            </w:r>
            <w:r w:rsidR="00F026D6">
              <w:t>6.2</w:t>
            </w:r>
          </w:p>
        </w:tc>
      </w:tr>
      <w:tr w:rsidR="00EC66E9" w:rsidTr="00F026D6">
        <w:tc>
          <w:tcPr>
            <w:tcW w:w="1696" w:type="dxa"/>
          </w:tcPr>
          <w:p w:rsidR="00EC66E9" w:rsidRDefault="001B5857" w:rsidP="00D36359">
            <w:r>
              <w:rPr>
                <w:rFonts w:hint="eastAsia"/>
              </w:rPr>
              <w:t>3台による分散</w:t>
            </w:r>
          </w:p>
        </w:tc>
        <w:tc>
          <w:tcPr>
            <w:tcW w:w="1560" w:type="dxa"/>
          </w:tcPr>
          <w:p w:rsidR="00EC66E9" w:rsidRDefault="00EC66E9" w:rsidP="00F026D6">
            <w:pPr>
              <w:jc w:val="right"/>
            </w:pPr>
            <w:r>
              <w:rPr>
                <w:rFonts w:hint="eastAsia"/>
              </w:rPr>
              <w:t>4</w:t>
            </w:r>
            <w:r>
              <w:t>28.08</w:t>
            </w:r>
          </w:p>
        </w:tc>
        <w:tc>
          <w:tcPr>
            <w:tcW w:w="1417" w:type="dxa"/>
          </w:tcPr>
          <w:p w:rsidR="00EC66E9" w:rsidRDefault="00EC66E9" w:rsidP="00F026D6">
            <w:pPr>
              <w:jc w:val="right"/>
            </w:pPr>
            <w:r>
              <w:rPr>
                <w:rFonts w:hint="eastAsia"/>
              </w:rPr>
              <w:t>7</w:t>
            </w:r>
            <w:r w:rsidR="00F026D6">
              <w:t>8.5</w:t>
            </w:r>
          </w:p>
        </w:tc>
      </w:tr>
    </w:tbl>
    <w:p w:rsidR="00E22594" w:rsidRDefault="00E22594" w:rsidP="001B5857">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0768B1">
        <w:rPr>
          <w:noProof/>
        </w:rPr>
        <w:t>2</w:t>
      </w:r>
      <w:r>
        <w:fldChar w:fldCharType="end"/>
      </w:r>
      <w:r>
        <w:rPr>
          <w:rFonts w:hint="eastAsia"/>
        </w:rPr>
        <w:t>ジャンル推定モデル</w:t>
      </w:r>
      <w:r w:rsidR="001B5857">
        <w:rPr>
          <w:rFonts w:hint="eastAsia"/>
        </w:rPr>
        <w:t>作成に使用した曲数</w:t>
      </w:r>
    </w:p>
    <w:tbl>
      <w:tblPr>
        <w:tblStyle w:val="af2"/>
        <w:tblW w:w="4673" w:type="dxa"/>
        <w:tblLook w:val="04A0" w:firstRow="1" w:lastRow="0" w:firstColumn="1" w:lastColumn="0" w:noHBand="0" w:noVBand="1"/>
      </w:tblPr>
      <w:tblGrid>
        <w:gridCol w:w="4673"/>
      </w:tblGrid>
      <w:tr w:rsidR="00F026D6" w:rsidRPr="00F026D6" w:rsidTr="00DD710E">
        <w:tc>
          <w:tcPr>
            <w:tcW w:w="4673" w:type="dxa"/>
          </w:tcPr>
          <w:p w:rsidR="00F026D6" w:rsidRDefault="00F026D6" w:rsidP="00F026D6">
            <w:pPr>
              <w:rPr>
                <w:rFonts w:hint="eastAsia"/>
              </w:rPr>
            </w:pPr>
            <w:r>
              <w:rPr>
                <w:rFonts w:hint="eastAsia"/>
              </w:rPr>
              <w:t>E</w:t>
            </w:r>
            <w:r>
              <w:t>lectric</w:t>
            </w:r>
            <w:r>
              <w:rPr>
                <w:rFonts w:hint="eastAsia"/>
              </w:rPr>
              <w:t>:</w:t>
            </w:r>
            <w:r>
              <w:t>58</w:t>
            </w:r>
            <w:r>
              <w:rPr>
                <w:rFonts w:hint="eastAsia"/>
              </w:rPr>
              <w:t>曲</w:t>
            </w:r>
            <w:r w:rsidR="00DD710E">
              <w:rPr>
                <w:rFonts w:hint="eastAsia"/>
              </w:rPr>
              <w:t>,</w:t>
            </w:r>
            <w:r>
              <w:rPr>
                <w:rFonts w:hint="eastAsia"/>
              </w:rPr>
              <w:t>F</w:t>
            </w:r>
            <w:r>
              <w:t>olk</w:t>
            </w:r>
            <w:r>
              <w:rPr>
                <w:rFonts w:hint="eastAsia"/>
              </w:rPr>
              <w:t>:</w:t>
            </w:r>
            <w:r>
              <w:t>128</w:t>
            </w:r>
            <w:r>
              <w:rPr>
                <w:rFonts w:hint="eastAsia"/>
              </w:rPr>
              <w:t>曲</w:t>
            </w:r>
            <w:r w:rsidR="00DD710E">
              <w:rPr>
                <w:rFonts w:hint="eastAsia"/>
              </w:rPr>
              <w:t>,</w:t>
            </w:r>
            <w:r>
              <w:rPr>
                <w:rFonts w:hint="eastAsia"/>
              </w:rPr>
              <w:t>H</w:t>
            </w:r>
            <w:r>
              <w:t>ip-Hop</w:t>
            </w:r>
            <w:r>
              <w:rPr>
                <w:rFonts w:hint="eastAsia"/>
              </w:rPr>
              <w:t>:</w:t>
            </w:r>
            <w:r>
              <w:t>63</w:t>
            </w:r>
            <w:r>
              <w:rPr>
                <w:rFonts w:hint="eastAsia"/>
              </w:rPr>
              <w:t>曲</w:t>
            </w:r>
            <w:r w:rsidR="00DD710E">
              <w:rPr>
                <w:rFonts w:hint="eastAsia"/>
              </w:rPr>
              <w:t>,</w:t>
            </w:r>
          </w:p>
          <w:p w:rsidR="00F026D6" w:rsidRDefault="00F026D6" w:rsidP="00F026D6">
            <w:r>
              <w:rPr>
                <w:rFonts w:hint="eastAsia"/>
              </w:rPr>
              <w:t>I</w:t>
            </w:r>
            <w:r>
              <w:t>nternational:38</w:t>
            </w:r>
            <w:r>
              <w:rPr>
                <w:rFonts w:hint="eastAsia"/>
              </w:rPr>
              <w:t>曲</w:t>
            </w:r>
            <w:r w:rsidR="00DD710E">
              <w:rPr>
                <w:rFonts w:hint="eastAsia"/>
              </w:rPr>
              <w:t>,</w:t>
            </w:r>
            <w:r>
              <w:rPr>
                <w:rFonts w:hint="eastAsia"/>
              </w:rPr>
              <w:t>M</w:t>
            </w:r>
            <w:r>
              <w:t>etal:72</w:t>
            </w:r>
            <w:r>
              <w:rPr>
                <w:rFonts w:hint="eastAsia"/>
              </w:rPr>
              <w:t>曲</w:t>
            </w:r>
            <w:r w:rsidR="00DD710E">
              <w:rPr>
                <w:rFonts w:hint="eastAsia"/>
              </w:rPr>
              <w:t>,</w:t>
            </w:r>
            <w:r>
              <w:t>Latin40</w:t>
            </w:r>
            <w:r>
              <w:rPr>
                <w:rFonts w:hint="eastAsia"/>
              </w:rPr>
              <w:t>曲</w:t>
            </w:r>
            <w:r w:rsidR="00DD710E">
              <w:rPr>
                <w:rFonts w:hint="eastAsia"/>
              </w:rPr>
              <w:t>,</w:t>
            </w:r>
          </w:p>
          <w:p w:rsidR="00F026D6" w:rsidRDefault="00F026D6" w:rsidP="00F026D6">
            <w:pPr>
              <w:rPr>
                <w:rFonts w:hint="eastAsia"/>
              </w:rPr>
            </w:pPr>
            <w:r>
              <w:rPr>
                <w:rFonts w:hint="eastAsia"/>
              </w:rPr>
              <w:t>P</w:t>
            </w:r>
            <w:r>
              <w:t>op:65</w:t>
            </w:r>
            <w:r>
              <w:rPr>
                <w:rFonts w:hint="eastAsia"/>
              </w:rPr>
              <w:t>曲</w:t>
            </w:r>
            <w:r w:rsidR="00DD710E">
              <w:rPr>
                <w:rFonts w:hint="eastAsia"/>
              </w:rPr>
              <w:t>,</w:t>
            </w:r>
            <w:bookmarkStart w:id="0" w:name="_GoBack"/>
            <w:bookmarkEnd w:id="0"/>
            <w:r>
              <w:t>Rock:93</w:t>
            </w:r>
            <w:r>
              <w:rPr>
                <w:rFonts w:hint="eastAsia"/>
              </w:rPr>
              <w:t>曲</w:t>
            </w:r>
            <w:r w:rsidR="00DD710E">
              <w:rPr>
                <w:rFonts w:hint="eastAsia"/>
              </w:rPr>
              <w:t>,</w:t>
            </w:r>
            <w:r>
              <w:rPr>
                <w:rFonts w:hint="eastAsia"/>
              </w:rPr>
              <w:t>P</w:t>
            </w:r>
            <w:r>
              <w:t>unk</w:t>
            </w:r>
            <w:r>
              <w:rPr>
                <w:rFonts w:hint="eastAsia"/>
              </w:rPr>
              <w:t>:</w:t>
            </w:r>
            <w:r>
              <w:t>49</w:t>
            </w:r>
            <w:r>
              <w:rPr>
                <w:rFonts w:hint="eastAsia"/>
              </w:rPr>
              <w:t>曲</w:t>
            </w:r>
            <w:r w:rsidR="00DD710E">
              <w:rPr>
                <w:rFonts w:hint="eastAsia"/>
              </w:rPr>
              <w:t>,</w:t>
            </w:r>
            <w:r>
              <w:rPr>
                <w:rFonts w:hint="eastAsia"/>
              </w:rPr>
              <w:t>E</w:t>
            </w:r>
            <w:r>
              <w:t>tc:</w:t>
            </w:r>
            <w:r>
              <w:rPr>
                <w:rFonts w:hint="eastAsia"/>
              </w:rPr>
              <w:t>1</w:t>
            </w:r>
            <w:r>
              <w:t>20</w:t>
            </w:r>
            <w:r>
              <w:rPr>
                <w:rFonts w:hint="eastAsia"/>
              </w:rPr>
              <w:t>曲</w:t>
            </w:r>
          </w:p>
        </w:tc>
      </w:tr>
    </w:tbl>
    <w:p w:rsidR="00F026D6" w:rsidRPr="00F026D6" w:rsidRDefault="00F026D6" w:rsidP="00F026D6">
      <w:pPr>
        <w:rPr>
          <w:rFonts w:hint="eastAsia"/>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vanish/>
          <w:sz w:val="21"/>
          <w:szCs w:val="20"/>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vanish/>
          <w:sz w:val="21"/>
          <w:szCs w:val="20"/>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vanish/>
          <w:sz w:val="21"/>
          <w:szCs w:val="20"/>
        </w:rPr>
      </w:pPr>
    </w:p>
    <w:p w:rsidR="00394775" w:rsidRDefault="00394775" w:rsidP="001B5857">
      <w:pPr>
        <w:pStyle w:val="1"/>
        <w:numPr>
          <w:ilvl w:val="0"/>
          <w:numId w:val="30"/>
        </w:numPr>
        <w:spacing w:before="120"/>
      </w:pPr>
      <w:r>
        <w:rPr>
          <w:rFonts w:hint="eastAsia"/>
        </w:rPr>
        <w:t>まとめと今後の展望</w:t>
      </w:r>
    </w:p>
    <w:p w:rsidR="00607607" w:rsidRDefault="00495E2E" w:rsidP="00607607">
      <w:r>
        <w:rPr>
          <w:rFonts w:hint="eastAsia"/>
        </w:rPr>
        <w:t xml:space="preserve">　</w:t>
      </w:r>
      <w:r w:rsidR="001B5857">
        <w:rPr>
          <w:rFonts w:hint="eastAsia"/>
        </w:rPr>
        <w:t>本システムを導入することで，</w:t>
      </w:r>
      <w:r w:rsidR="00742E55">
        <w:rPr>
          <w:rFonts w:hint="eastAsia"/>
        </w:rPr>
        <w:t>分類精度の向上は見られなかったが，処理速度の向上は実現することができたため，ジャンル推定することが可能である見込みを得ることができた．</w:t>
      </w:r>
    </w:p>
    <w:p w:rsidR="00742E55" w:rsidRPr="00742E55" w:rsidRDefault="00742E55" w:rsidP="00607607">
      <w:r>
        <w:rPr>
          <w:rFonts w:hint="eastAsia"/>
        </w:rPr>
        <w:t xml:space="preserve">　</w:t>
      </w:r>
      <w:r w:rsidR="00612CD2" w:rsidRPr="00742E55">
        <w:rPr>
          <w:rFonts w:hint="eastAsia"/>
        </w:rPr>
        <w:t>本システムでジャンル推定のできた楽曲コンテンツと動画コンテンツとをジャンルマッチングすることで付加価値の高い動画コンテンツを提供するシステムの実現</w:t>
      </w:r>
      <w:r>
        <w:rPr>
          <w:rFonts w:hint="eastAsia"/>
        </w:rPr>
        <w:t>が期待される</w:t>
      </w:r>
      <w:r w:rsidR="00612CD2" w:rsidRPr="00742E55">
        <w:rPr>
          <w:rFonts w:hint="eastAsia"/>
        </w:rPr>
        <w:t>．</w:t>
      </w:r>
    </w:p>
    <w:p w:rsidR="001363E9" w:rsidRPr="00742E55" w:rsidRDefault="009853BA" w:rsidP="00CE1DC3">
      <w:pPr>
        <w:pStyle w:val="1"/>
        <w:spacing w:before="120"/>
      </w:pPr>
      <w:r w:rsidRPr="000613EE">
        <w:rPr>
          <w:rFonts w:hint="eastAsia"/>
        </w:rPr>
        <w:t>文献</w:t>
      </w:r>
    </w:p>
    <w:p w:rsidR="00312884" w:rsidRPr="000613EE" w:rsidRDefault="00742E55" w:rsidP="00CE1DC3">
      <w:pPr>
        <w:pStyle w:val="a5"/>
        <w:numPr>
          <w:ilvl w:val="0"/>
          <w:numId w:val="25"/>
        </w:numPr>
      </w:pPr>
      <w:r w:rsidRPr="00742E55">
        <w:rPr>
          <w:rFonts w:hint="eastAsia"/>
        </w:rPr>
        <w:t>吉井和佳，Advancing Information Sciences through Research on Music：5. Music and Machine Learning，情報処理，2016年5月15日，57巻，6号，pp519-522</w:t>
      </w:r>
    </w:p>
    <w:sectPr w:rsidR="00312884" w:rsidRPr="000613E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D66" w:rsidRDefault="00412D66"/>
  </w:endnote>
  <w:endnote w:type="continuationSeparator" w:id="0">
    <w:p w:rsidR="00412D66" w:rsidRDefault="00412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a"/>
      <w:jc w:val="center"/>
      <w:rPr>
        <w:b/>
        <w:bCs/>
        <w:sz w:val="24"/>
        <w:szCs w:val="24"/>
      </w:rPr>
    </w:pPr>
  </w:p>
  <w:p w:rsidR="00DD57DF" w:rsidRDefault="00DD57DF">
    <w:pPr>
      <w:pStyle w:val="aa"/>
      <w:jc w:val="center"/>
    </w:pPr>
  </w:p>
  <w:p w:rsidR="00DD57DF" w:rsidRDefault="00DD57D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D66" w:rsidRDefault="00412D66">
      <w:r>
        <w:separator/>
      </w:r>
    </w:p>
  </w:footnote>
  <w:footnote w:type="continuationSeparator" w:id="0">
    <w:p w:rsidR="00412D66" w:rsidRDefault="00412D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8"/>
    </w:pPr>
  </w:p>
  <w:p w:rsidR="00DD57DF" w:rsidRDefault="00DD57DF" w:rsidP="00BC4E45">
    <w:pPr>
      <w:pStyle w:val="a8"/>
      <w:jc w:val="center"/>
      <w:rPr>
        <w:sz w:val="28"/>
      </w:rPr>
    </w:pPr>
  </w:p>
  <w:p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rsidR="00DD57DF" w:rsidRDefault="00BC1C58" w:rsidP="0010502F">
    <w:pPr>
      <w:jc w:val="right"/>
    </w:pPr>
    <w:r w:rsidRPr="00A172FE">
      <w:rPr>
        <w:rFonts w:hint="eastAsia"/>
        <w:color w:val="000000" w:themeColor="text1"/>
      </w:rPr>
      <w:t>２０２</w:t>
    </w:r>
    <w:r w:rsidR="00B87C84" w:rsidRPr="00A172FE">
      <w:rPr>
        <w:rFonts w:hint="eastAsia"/>
        <w:color w:val="000000" w:themeColor="text1"/>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EC838B2"/>
    <w:multiLevelType w:val="hybridMultilevel"/>
    <w:tmpl w:val="A2D2CA34"/>
    <w:lvl w:ilvl="0" w:tplc="C46873DE">
      <w:start w:val="1"/>
      <w:numFmt w:val="decimal"/>
      <w:lvlText w:val="%1."/>
      <w:lvlJc w:val="left"/>
      <w:pPr>
        <w:tabs>
          <w:tab w:val="num" w:pos="720"/>
        </w:tabs>
        <w:ind w:left="720" w:hanging="360"/>
      </w:pPr>
    </w:lvl>
    <w:lvl w:ilvl="1" w:tplc="6D54BC62" w:tentative="1">
      <w:start w:val="1"/>
      <w:numFmt w:val="decimal"/>
      <w:lvlText w:val="%2."/>
      <w:lvlJc w:val="left"/>
      <w:pPr>
        <w:tabs>
          <w:tab w:val="num" w:pos="1440"/>
        </w:tabs>
        <w:ind w:left="1440" w:hanging="360"/>
      </w:pPr>
    </w:lvl>
    <w:lvl w:ilvl="2" w:tplc="6FC669C6" w:tentative="1">
      <w:start w:val="1"/>
      <w:numFmt w:val="decimal"/>
      <w:lvlText w:val="%3."/>
      <w:lvlJc w:val="left"/>
      <w:pPr>
        <w:tabs>
          <w:tab w:val="num" w:pos="2160"/>
        </w:tabs>
        <w:ind w:left="2160" w:hanging="360"/>
      </w:pPr>
    </w:lvl>
    <w:lvl w:ilvl="3" w:tplc="4B94EFB0" w:tentative="1">
      <w:start w:val="1"/>
      <w:numFmt w:val="decimal"/>
      <w:lvlText w:val="%4."/>
      <w:lvlJc w:val="left"/>
      <w:pPr>
        <w:tabs>
          <w:tab w:val="num" w:pos="2880"/>
        </w:tabs>
        <w:ind w:left="2880" w:hanging="360"/>
      </w:pPr>
    </w:lvl>
    <w:lvl w:ilvl="4" w:tplc="C9101CDE" w:tentative="1">
      <w:start w:val="1"/>
      <w:numFmt w:val="decimal"/>
      <w:lvlText w:val="%5."/>
      <w:lvlJc w:val="left"/>
      <w:pPr>
        <w:tabs>
          <w:tab w:val="num" w:pos="3600"/>
        </w:tabs>
        <w:ind w:left="3600" w:hanging="360"/>
      </w:pPr>
    </w:lvl>
    <w:lvl w:ilvl="5" w:tplc="D6064646" w:tentative="1">
      <w:start w:val="1"/>
      <w:numFmt w:val="decimal"/>
      <w:lvlText w:val="%6."/>
      <w:lvlJc w:val="left"/>
      <w:pPr>
        <w:tabs>
          <w:tab w:val="num" w:pos="4320"/>
        </w:tabs>
        <w:ind w:left="4320" w:hanging="360"/>
      </w:pPr>
    </w:lvl>
    <w:lvl w:ilvl="6" w:tplc="39609284" w:tentative="1">
      <w:start w:val="1"/>
      <w:numFmt w:val="decimal"/>
      <w:lvlText w:val="%7."/>
      <w:lvlJc w:val="left"/>
      <w:pPr>
        <w:tabs>
          <w:tab w:val="num" w:pos="5040"/>
        </w:tabs>
        <w:ind w:left="5040" w:hanging="360"/>
      </w:pPr>
    </w:lvl>
    <w:lvl w:ilvl="7" w:tplc="5B288D64" w:tentative="1">
      <w:start w:val="1"/>
      <w:numFmt w:val="decimal"/>
      <w:lvlText w:val="%8."/>
      <w:lvlJc w:val="left"/>
      <w:pPr>
        <w:tabs>
          <w:tab w:val="num" w:pos="5760"/>
        </w:tabs>
        <w:ind w:left="5760" w:hanging="360"/>
      </w:pPr>
    </w:lvl>
    <w:lvl w:ilvl="8" w:tplc="BB52ADB4" w:tentative="1">
      <w:start w:val="1"/>
      <w:numFmt w:val="decimal"/>
      <w:lvlText w:val="%9."/>
      <w:lvlJc w:val="left"/>
      <w:pPr>
        <w:tabs>
          <w:tab w:val="num" w:pos="6480"/>
        </w:tabs>
        <w:ind w:left="6480" w:hanging="360"/>
      </w:pPr>
    </w:lvl>
  </w:abstractNum>
  <w:abstractNum w:abstractNumId="12" w15:restartNumberingAfterBreak="0">
    <w:nsid w:val="15EE09FA"/>
    <w:multiLevelType w:val="hybridMultilevel"/>
    <w:tmpl w:val="DEA028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ED8044E"/>
    <w:multiLevelType w:val="hybridMultilevel"/>
    <w:tmpl w:val="ADFABD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2792224"/>
    <w:multiLevelType w:val="hybridMultilevel"/>
    <w:tmpl w:val="01FECBD6"/>
    <w:lvl w:ilvl="0" w:tplc="741A7730">
      <w:start w:val="1"/>
      <w:numFmt w:val="bullet"/>
      <w:lvlText w:val="•"/>
      <w:lvlJc w:val="left"/>
      <w:pPr>
        <w:tabs>
          <w:tab w:val="num" w:pos="720"/>
        </w:tabs>
        <w:ind w:left="720" w:hanging="360"/>
      </w:pPr>
      <w:rPr>
        <w:rFonts w:ascii="Arial" w:hAnsi="Arial" w:hint="default"/>
      </w:rPr>
    </w:lvl>
    <w:lvl w:ilvl="1" w:tplc="C7DA949C" w:tentative="1">
      <w:start w:val="1"/>
      <w:numFmt w:val="bullet"/>
      <w:lvlText w:val="•"/>
      <w:lvlJc w:val="left"/>
      <w:pPr>
        <w:tabs>
          <w:tab w:val="num" w:pos="1440"/>
        </w:tabs>
        <w:ind w:left="1440" w:hanging="360"/>
      </w:pPr>
      <w:rPr>
        <w:rFonts w:ascii="Arial" w:hAnsi="Arial" w:hint="default"/>
      </w:rPr>
    </w:lvl>
    <w:lvl w:ilvl="2" w:tplc="B3F66692" w:tentative="1">
      <w:start w:val="1"/>
      <w:numFmt w:val="bullet"/>
      <w:lvlText w:val="•"/>
      <w:lvlJc w:val="left"/>
      <w:pPr>
        <w:tabs>
          <w:tab w:val="num" w:pos="2160"/>
        </w:tabs>
        <w:ind w:left="2160" w:hanging="360"/>
      </w:pPr>
      <w:rPr>
        <w:rFonts w:ascii="Arial" w:hAnsi="Arial" w:hint="default"/>
      </w:rPr>
    </w:lvl>
    <w:lvl w:ilvl="3" w:tplc="6D20D048" w:tentative="1">
      <w:start w:val="1"/>
      <w:numFmt w:val="bullet"/>
      <w:lvlText w:val="•"/>
      <w:lvlJc w:val="left"/>
      <w:pPr>
        <w:tabs>
          <w:tab w:val="num" w:pos="2880"/>
        </w:tabs>
        <w:ind w:left="2880" w:hanging="360"/>
      </w:pPr>
      <w:rPr>
        <w:rFonts w:ascii="Arial" w:hAnsi="Arial" w:hint="default"/>
      </w:rPr>
    </w:lvl>
    <w:lvl w:ilvl="4" w:tplc="D07C9BFA" w:tentative="1">
      <w:start w:val="1"/>
      <w:numFmt w:val="bullet"/>
      <w:lvlText w:val="•"/>
      <w:lvlJc w:val="left"/>
      <w:pPr>
        <w:tabs>
          <w:tab w:val="num" w:pos="3600"/>
        </w:tabs>
        <w:ind w:left="3600" w:hanging="360"/>
      </w:pPr>
      <w:rPr>
        <w:rFonts w:ascii="Arial" w:hAnsi="Arial" w:hint="default"/>
      </w:rPr>
    </w:lvl>
    <w:lvl w:ilvl="5" w:tplc="5B94D4D0" w:tentative="1">
      <w:start w:val="1"/>
      <w:numFmt w:val="bullet"/>
      <w:lvlText w:val="•"/>
      <w:lvlJc w:val="left"/>
      <w:pPr>
        <w:tabs>
          <w:tab w:val="num" w:pos="4320"/>
        </w:tabs>
        <w:ind w:left="4320" w:hanging="360"/>
      </w:pPr>
      <w:rPr>
        <w:rFonts w:ascii="Arial" w:hAnsi="Arial" w:hint="default"/>
      </w:rPr>
    </w:lvl>
    <w:lvl w:ilvl="6" w:tplc="DE527054" w:tentative="1">
      <w:start w:val="1"/>
      <w:numFmt w:val="bullet"/>
      <w:lvlText w:val="•"/>
      <w:lvlJc w:val="left"/>
      <w:pPr>
        <w:tabs>
          <w:tab w:val="num" w:pos="5040"/>
        </w:tabs>
        <w:ind w:left="5040" w:hanging="360"/>
      </w:pPr>
      <w:rPr>
        <w:rFonts w:ascii="Arial" w:hAnsi="Arial" w:hint="default"/>
      </w:rPr>
    </w:lvl>
    <w:lvl w:ilvl="7" w:tplc="AFC2194E" w:tentative="1">
      <w:start w:val="1"/>
      <w:numFmt w:val="bullet"/>
      <w:lvlText w:val="•"/>
      <w:lvlJc w:val="left"/>
      <w:pPr>
        <w:tabs>
          <w:tab w:val="num" w:pos="5760"/>
        </w:tabs>
        <w:ind w:left="5760" w:hanging="360"/>
      </w:pPr>
      <w:rPr>
        <w:rFonts w:ascii="Arial" w:hAnsi="Arial" w:hint="default"/>
      </w:rPr>
    </w:lvl>
    <w:lvl w:ilvl="8" w:tplc="16F8AD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94E747E"/>
    <w:multiLevelType w:val="hybridMultilevel"/>
    <w:tmpl w:val="CA8284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6" w15:restartNumberingAfterBreak="0">
    <w:nsid w:val="70466D90"/>
    <w:multiLevelType w:val="hybridMultilevel"/>
    <w:tmpl w:val="1068A4E2"/>
    <w:lvl w:ilvl="0" w:tplc="05BC5304">
      <w:start w:val="1"/>
      <w:numFmt w:val="bullet"/>
      <w:lvlText w:val="•"/>
      <w:lvlJc w:val="left"/>
      <w:pPr>
        <w:tabs>
          <w:tab w:val="num" w:pos="720"/>
        </w:tabs>
        <w:ind w:left="720" w:hanging="360"/>
      </w:pPr>
      <w:rPr>
        <w:rFonts w:ascii="Arial" w:hAnsi="Arial" w:hint="default"/>
      </w:rPr>
    </w:lvl>
    <w:lvl w:ilvl="1" w:tplc="4F98D732" w:tentative="1">
      <w:start w:val="1"/>
      <w:numFmt w:val="bullet"/>
      <w:lvlText w:val="•"/>
      <w:lvlJc w:val="left"/>
      <w:pPr>
        <w:tabs>
          <w:tab w:val="num" w:pos="1440"/>
        </w:tabs>
        <w:ind w:left="1440" w:hanging="360"/>
      </w:pPr>
      <w:rPr>
        <w:rFonts w:ascii="Arial" w:hAnsi="Arial" w:hint="default"/>
      </w:rPr>
    </w:lvl>
    <w:lvl w:ilvl="2" w:tplc="31D03F68" w:tentative="1">
      <w:start w:val="1"/>
      <w:numFmt w:val="bullet"/>
      <w:lvlText w:val="•"/>
      <w:lvlJc w:val="left"/>
      <w:pPr>
        <w:tabs>
          <w:tab w:val="num" w:pos="2160"/>
        </w:tabs>
        <w:ind w:left="2160" w:hanging="360"/>
      </w:pPr>
      <w:rPr>
        <w:rFonts w:ascii="Arial" w:hAnsi="Arial" w:hint="default"/>
      </w:rPr>
    </w:lvl>
    <w:lvl w:ilvl="3" w:tplc="FE04642A" w:tentative="1">
      <w:start w:val="1"/>
      <w:numFmt w:val="bullet"/>
      <w:lvlText w:val="•"/>
      <w:lvlJc w:val="left"/>
      <w:pPr>
        <w:tabs>
          <w:tab w:val="num" w:pos="2880"/>
        </w:tabs>
        <w:ind w:left="2880" w:hanging="360"/>
      </w:pPr>
      <w:rPr>
        <w:rFonts w:ascii="Arial" w:hAnsi="Arial" w:hint="default"/>
      </w:rPr>
    </w:lvl>
    <w:lvl w:ilvl="4" w:tplc="178E1E6E" w:tentative="1">
      <w:start w:val="1"/>
      <w:numFmt w:val="bullet"/>
      <w:lvlText w:val="•"/>
      <w:lvlJc w:val="left"/>
      <w:pPr>
        <w:tabs>
          <w:tab w:val="num" w:pos="3600"/>
        </w:tabs>
        <w:ind w:left="3600" w:hanging="360"/>
      </w:pPr>
      <w:rPr>
        <w:rFonts w:ascii="Arial" w:hAnsi="Arial" w:hint="default"/>
      </w:rPr>
    </w:lvl>
    <w:lvl w:ilvl="5" w:tplc="DFD690E2" w:tentative="1">
      <w:start w:val="1"/>
      <w:numFmt w:val="bullet"/>
      <w:lvlText w:val="•"/>
      <w:lvlJc w:val="left"/>
      <w:pPr>
        <w:tabs>
          <w:tab w:val="num" w:pos="4320"/>
        </w:tabs>
        <w:ind w:left="4320" w:hanging="360"/>
      </w:pPr>
      <w:rPr>
        <w:rFonts w:ascii="Arial" w:hAnsi="Arial" w:hint="default"/>
      </w:rPr>
    </w:lvl>
    <w:lvl w:ilvl="6" w:tplc="C9543E36" w:tentative="1">
      <w:start w:val="1"/>
      <w:numFmt w:val="bullet"/>
      <w:lvlText w:val="•"/>
      <w:lvlJc w:val="left"/>
      <w:pPr>
        <w:tabs>
          <w:tab w:val="num" w:pos="5040"/>
        </w:tabs>
        <w:ind w:left="5040" w:hanging="360"/>
      </w:pPr>
      <w:rPr>
        <w:rFonts w:ascii="Arial" w:hAnsi="Arial" w:hint="default"/>
      </w:rPr>
    </w:lvl>
    <w:lvl w:ilvl="7" w:tplc="F15E5E6C" w:tentative="1">
      <w:start w:val="1"/>
      <w:numFmt w:val="bullet"/>
      <w:lvlText w:val="•"/>
      <w:lvlJc w:val="left"/>
      <w:pPr>
        <w:tabs>
          <w:tab w:val="num" w:pos="5760"/>
        </w:tabs>
        <w:ind w:left="5760" w:hanging="360"/>
      </w:pPr>
      <w:rPr>
        <w:rFonts w:ascii="Arial" w:hAnsi="Arial" w:hint="default"/>
      </w:rPr>
    </w:lvl>
    <w:lvl w:ilvl="8" w:tplc="C22C90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152492"/>
    <w:multiLevelType w:val="hybridMultilevel"/>
    <w:tmpl w:val="80EC81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A92094"/>
    <w:multiLevelType w:val="hybridMultilevel"/>
    <w:tmpl w:val="2D101A4C"/>
    <w:lvl w:ilvl="0" w:tplc="994A35DE">
      <w:start w:val="1"/>
      <w:numFmt w:val="decimal"/>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5"/>
  </w:num>
  <w:num w:numId="2">
    <w:abstractNumId w:val="29"/>
  </w:num>
  <w:num w:numId="3">
    <w:abstractNumId w:val="18"/>
  </w:num>
  <w:num w:numId="4">
    <w:abstractNumId w:val="21"/>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14"/>
  </w:num>
  <w:num w:numId="19">
    <w:abstractNumId w:val="17"/>
  </w:num>
  <w:num w:numId="20">
    <w:abstractNumId w:val="24"/>
  </w:num>
  <w:num w:numId="21">
    <w:abstractNumId w:val="10"/>
  </w:num>
  <w:num w:numId="22">
    <w:abstractNumId w:val="20"/>
  </w:num>
  <w:num w:numId="23">
    <w:abstractNumId w:val="15"/>
  </w:num>
  <w:num w:numId="24">
    <w:abstractNumId w:val="26"/>
  </w:num>
  <w:num w:numId="25">
    <w:abstractNumId w:val="28"/>
  </w:num>
  <w:num w:numId="26">
    <w:abstractNumId w:val="11"/>
  </w:num>
  <w:num w:numId="27">
    <w:abstractNumId w:val="27"/>
  </w:num>
  <w:num w:numId="28">
    <w:abstractNumId w:val="13"/>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4"/>
    <w:rsid w:val="000247D3"/>
    <w:rsid w:val="00040EC5"/>
    <w:rsid w:val="000501A1"/>
    <w:rsid w:val="000613EE"/>
    <w:rsid w:val="000749F8"/>
    <w:rsid w:val="000768B1"/>
    <w:rsid w:val="00082224"/>
    <w:rsid w:val="000A14EA"/>
    <w:rsid w:val="000D05B5"/>
    <w:rsid w:val="000D47BB"/>
    <w:rsid w:val="000F57F5"/>
    <w:rsid w:val="001038DA"/>
    <w:rsid w:val="0010502F"/>
    <w:rsid w:val="001363E9"/>
    <w:rsid w:val="00182326"/>
    <w:rsid w:val="001B2B61"/>
    <w:rsid w:val="001B5857"/>
    <w:rsid w:val="001C15F8"/>
    <w:rsid w:val="00214583"/>
    <w:rsid w:val="002719F0"/>
    <w:rsid w:val="00273DA9"/>
    <w:rsid w:val="002813F2"/>
    <w:rsid w:val="00283503"/>
    <w:rsid w:val="002A1C1A"/>
    <w:rsid w:val="002C37FD"/>
    <w:rsid w:val="00312884"/>
    <w:rsid w:val="00340777"/>
    <w:rsid w:val="0036548C"/>
    <w:rsid w:val="00377B04"/>
    <w:rsid w:val="00394775"/>
    <w:rsid w:val="00405D06"/>
    <w:rsid w:val="00412D66"/>
    <w:rsid w:val="00416D4E"/>
    <w:rsid w:val="00463E58"/>
    <w:rsid w:val="00464FA0"/>
    <w:rsid w:val="00495A31"/>
    <w:rsid w:val="00495E2E"/>
    <w:rsid w:val="004C77B5"/>
    <w:rsid w:val="004D2F1C"/>
    <w:rsid w:val="004D41DA"/>
    <w:rsid w:val="005016CF"/>
    <w:rsid w:val="00502788"/>
    <w:rsid w:val="0051538D"/>
    <w:rsid w:val="005757FC"/>
    <w:rsid w:val="005F135A"/>
    <w:rsid w:val="00601F92"/>
    <w:rsid w:val="00607607"/>
    <w:rsid w:val="006128D1"/>
    <w:rsid w:val="00612CD2"/>
    <w:rsid w:val="00625D36"/>
    <w:rsid w:val="00630547"/>
    <w:rsid w:val="0063591C"/>
    <w:rsid w:val="0066771B"/>
    <w:rsid w:val="00697860"/>
    <w:rsid w:val="006D44C1"/>
    <w:rsid w:val="006E7E61"/>
    <w:rsid w:val="00700BA9"/>
    <w:rsid w:val="00721441"/>
    <w:rsid w:val="00742E55"/>
    <w:rsid w:val="00743983"/>
    <w:rsid w:val="0076048C"/>
    <w:rsid w:val="007654D3"/>
    <w:rsid w:val="00777E3E"/>
    <w:rsid w:val="007A1ADC"/>
    <w:rsid w:val="007C3123"/>
    <w:rsid w:val="007D4056"/>
    <w:rsid w:val="007D4199"/>
    <w:rsid w:val="007D62A5"/>
    <w:rsid w:val="007E0E4E"/>
    <w:rsid w:val="007F230E"/>
    <w:rsid w:val="00803854"/>
    <w:rsid w:val="008141F8"/>
    <w:rsid w:val="0081541E"/>
    <w:rsid w:val="0082407E"/>
    <w:rsid w:val="00845BA4"/>
    <w:rsid w:val="00851493"/>
    <w:rsid w:val="008600A9"/>
    <w:rsid w:val="008614D8"/>
    <w:rsid w:val="0088620C"/>
    <w:rsid w:val="008A1FFF"/>
    <w:rsid w:val="008D2AA7"/>
    <w:rsid w:val="009308B1"/>
    <w:rsid w:val="009412DD"/>
    <w:rsid w:val="009853BA"/>
    <w:rsid w:val="009973F5"/>
    <w:rsid w:val="009D43C6"/>
    <w:rsid w:val="009E73A4"/>
    <w:rsid w:val="00A11406"/>
    <w:rsid w:val="00A172FE"/>
    <w:rsid w:val="00A30D7E"/>
    <w:rsid w:val="00A3245F"/>
    <w:rsid w:val="00A327EB"/>
    <w:rsid w:val="00AC4103"/>
    <w:rsid w:val="00AC4E50"/>
    <w:rsid w:val="00AE6329"/>
    <w:rsid w:val="00AF5FC8"/>
    <w:rsid w:val="00B0595B"/>
    <w:rsid w:val="00B54BC9"/>
    <w:rsid w:val="00B81911"/>
    <w:rsid w:val="00B87C84"/>
    <w:rsid w:val="00BB2FFB"/>
    <w:rsid w:val="00BC1C58"/>
    <w:rsid w:val="00BC4E45"/>
    <w:rsid w:val="00BF1614"/>
    <w:rsid w:val="00C21D03"/>
    <w:rsid w:val="00C24658"/>
    <w:rsid w:val="00C35823"/>
    <w:rsid w:val="00C36336"/>
    <w:rsid w:val="00C76934"/>
    <w:rsid w:val="00C875BC"/>
    <w:rsid w:val="00CA3FDB"/>
    <w:rsid w:val="00CD015D"/>
    <w:rsid w:val="00CE1DC3"/>
    <w:rsid w:val="00CE2AE6"/>
    <w:rsid w:val="00D00098"/>
    <w:rsid w:val="00D037D2"/>
    <w:rsid w:val="00D061A5"/>
    <w:rsid w:val="00D12431"/>
    <w:rsid w:val="00D36359"/>
    <w:rsid w:val="00D62247"/>
    <w:rsid w:val="00D85C49"/>
    <w:rsid w:val="00D90484"/>
    <w:rsid w:val="00DD57DF"/>
    <w:rsid w:val="00DD710E"/>
    <w:rsid w:val="00DE3310"/>
    <w:rsid w:val="00DF5217"/>
    <w:rsid w:val="00E22594"/>
    <w:rsid w:val="00E74305"/>
    <w:rsid w:val="00E76EBF"/>
    <w:rsid w:val="00EB6A2C"/>
    <w:rsid w:val="00EC66E9"/>
    <w:rsid w:val="00F026D6"/>
    <w:rsid w:val="00F128C9"/>
    <w:rsid w:val="00F756FF"/>
    <w:rsid w:val="00FB2853"/>
    <w:rsid w:val="00FB397C"/>
    <w:rsid w:val="00FD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8A1AC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
    <w:next w:val="a"/>
    <w:qFormat/>
    <w:rsid w:val="0081541E"/>
    <w:pPr>
      <w:keepNext/>
      <w:tabs>
        <w:tab w:val="left" w:pos="840"/>
      </w:tabs>
      <w:outlineLvl w:val="1"/>
    </w:pPr>
    <w:rPr>
      <w:rFonts w:ascii="ＭＳ ゴシック" w:eastAsia="ＭＳ ゴシック" w:hAnsi="ＭＳ ゴシック"/>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table" w:styleId="af2">
    <w:name w:val="Table Grid"/>
    <w:basedOn w:val="a1"/>
    <w:uiPriority w:val="59"/>
    <w:rsid w:val="00D3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742E55"/>
    <w:pPr>
      <w:widowControl/>
      <w:adjustRightInd/>
      <w:ind w:leftChars="400" w:left="840"/>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0112">
      <w:bodyDiv w:val="1"/>
      <w:marLeft w:val="0"/>
      <w:marRight w:val="0"/>
      <w:marTop w:val="0"/>
      <w:marBottom w:val="0"/>
      <w:divBdr>
        <w:top w:val="none" w:sz="0" w:space="0" w:color="auto"/>
        <w:left w:val="none" w:sz="0" w:space="0" w:color="auto"/>
        <w:bottom w:val="none" w:sz="0" w:space="0" w:color="auto"/>
        <w:right w:val="none" w:sz="0" w:space="0" w:color="auto"/>
      </w:divBdr>
    </w:div>
    <w:div w:id="374354608">
      <w:bodyDiv w:val="1"/>
      <w:marLeft w:val="0"/>
      <w:marRight w:val="0"/>
      <w:marTop w:val="0"/>
      <w:marBottom w:val="0"/>
      <w:divBdr>
        <w:top w:val="none" w:sz="0" w:space="0" w:color="auto"/>
        <w:left w:val="none" w:sz="0" w:space="0" w:color="auto"/>
        <w:bottom w:val="none" w:sz="0" w:space="0" w:color="auto"/>
        <w:right w:val="none" w:sz="0" w:space="0" w:color="auto"/>
      </w:divBdr>
    </w:div>
    <w:div w:id="392432260">
      <w:bodyDiv w:val="1"/>
      <w:marLeft w:val="0"/>
      <w:marRight w:val="0"/>
      <w:marTop w:val="0"/>
      <w:marBottom w:val="0"/>
      <w:divBdr>
        <w:top w:val="none" w:sz="0" w:space="0" w:color="auto"/>
        <w:left w:val="none" w:sz="0" w:space="0" w:color="auto"/>
        <w:bottom w:val="none" w:sz="0" w:space="0" w:color="auto"/>
        <w:right w:val="none" w:sz="0" w:space="0" w:color="auto"/>
      </w:divBdr>
      <w:divsChild>
        <w:div w:id="1403259395">
          <w:marLeft w:val="806"/>
          <w:marRight w:val="0"/>
          <w:marTop w:val="200"/>
          <w:marBottom w:val="0"/>
          <w:divBdr>
            <w:top w:val="none" w:sz="0" w:space="0" w:color="auto"/>
            <w:left w:val="none" w:sz="0" w:space="0" w:color="auto"/>
            <w:bottom w:val="none" w:sz="0" w:space="0" w:color="auto"/>
            <w:right w:val="none" w:sz="0" w:space="0" w:color="auto"/>
          </w:divBdr>
        </w:div>
      </w:divsChild>
    </w:div>
    <w:div w:id="397098750">
      <w:bodyDiv w:val="1"/>
      <w:marLeft w:val="0"/>
      <w:marRight w:val="0"/>
      <w:marTop w:val="0"/>
      <w:marBottom w:val="0"/>
      <w:divBdr>
        <w:top w:val="none" w:sz="0" w:space="0" w:color="auto"/>
        <w:left w:val="none" w:sz="0" w:space="0" w:color="auto"/>
        <w:bottom w:val="none" w:sz="0" w:space="0" w:color="auto"/>
        <w:right w:val="none" w:sz="0" w:space="0" w:color="auto"/>
      </w:divBdr>
    </w:div>
    <w:div w:id="595016389">
      <w:bodyDiv w:val="1"/>
      <w:marLeft w:val="0"/>
      <w:marRight w:val="0"/>
      <w:marTop w:val="0"/>
      <w:marBottom w:val="0"/>
      <w:divBdr>
        <w:top w:val="none" w:sz="0" w:space="0" w:color="auto"/>
        <w:left w:val="none" w:sz="0" w:space="0" w:color="auto"/>
        <w:bottom w:val="none" w:sz="0" w:space="0" w:color="auto"/>
        <w:right w:val="none" w:sz="0" w:space="0" w:color="auto"/>
      </w:divBdr>
      <w:divsChild>
        <w:div w:id="1394696263">
          <w:marLeft w:val="360"/>
          <w:marRight w:val="0"/>
          <w:marTop w:val="200"/>
          <w:marBottom w:val="0"/>
          <w:divBdr>
            <w:top w:val="none" w:sz="0" w:space="0" w:color="auto"/>
            <w:left w:val="none" w:sz="0" w:space="0" w:color="auto"/>
            <w:bottom w:val="none" w:sz="0" w:space="0" w:color="auto"/>
            <w:right w:val="none" w:sz="0" w:space="0" w:color="auto"/>
          </w:divBdr>
        </w:div>
      </w:divsChild>
    </w:div>
    <w:div w:id="640772325">
      <w:bodyDiv w:val="1"/>
      <w:marLeft w:val="0"/>
      <w:marRight w:val="0"/>
      <w:marTop w:val="0"/>
      <w:marBottom w:val="0"/>
      <w:divBdr>
        <w:top w:val="none" w:sz="0" w:space="0" w:color="auto"/>
        <w:left w:val="none" w:sz="0" w:space="0" w:color="auto"/>
        <w:bottom w:val="none" w:sz="0" w:space="0" w:color="auto"/>
        <w:right w:val="none" w:sz="0" w:space="0" w:color="auto"/>
      </w:divBdr>
    </w:div>
    <w:div w:id="843981138">
      <w:bodyDiv w:val="1"/>
      <w:marLeft w:val="0"/>
      <w:marRight w:val="0"/>
      <w:marTop w:val="0"/>
      <w:marBottom w:val="0"/>
      <w:divBdr>
        <w:top w:val="none" w:sz="0" w:space="0" w:color="auto"/>
        <w:left w:val="none" w:sz="0" w:space="0" w:color="auto"/>
        <w:bottom w:val="none" w:sz="0" w:space="0" w:color="auto"/>
        <w:right w:val="none" w:sz="0" w:space="0" w:color="auto"/>
      </w:divBdr>
    </w:div>
    <w:div w:id="1279020373">
      <w:bodyDiv w:val="1"/>
      <w:marLeft w:val="0"/>
      <w:marRight w:val="0"/>
      <w:marTop w:val="0"/>
      <w:marBottom w:val="0"/>
      <w:divBdr>
        <w:top w:val="none" w:sz="0" w:space="0" w:color="auto"/>
        <w:left w:val="none" w:sz="0" w:space="0" w:color="auto"/>
        <w:bottom w:val="none" w:sz="0" w:space="0" w:color="auto"/>
        <w:right w:val="none" w:sz="0" w:space="0" w:color="auto"/>
      </w:divBdr>
      <w:divsChild>
        <w:div w:id="176576203">
          <w:marLeft w:val="360"/>
          <w:marRight w:val="0"/>
          <w:marTop w:val="200"/>
          <w:marBottom w:val="0"/>
          <w:divBdr>
            <w:top w:val="none" w:sz="0" w:space="0" w:color="auto"/>
            <w:left w:val="none" w:sz="0" w:space="0" w:color="auto"/>
            <w:bottom w:val="none" w:sz="0" w:space="0" w:color="auto"/>
            <w:right w:val="none" w:sz="0" w:space="0" w:color="auto"/>
          </w:divBdr>
        </w:div>
      </w:divsChild>
    </w:div>
    <w:div w:id="1425296391">
      <w:bodyDiv w:val="1"/>
      <w:marLeft w:val="0"/>
      <w:marRight w:val="0"/>
      <w:marTop w:val="0"/>
      <w:marBottom w:val="0"/>
      <w:divBdr>
        <w:top w:val="none" w:sz="0" w:space="0" w:color="auto"/>
        <w:left w:val="none" w:sz="0" w:space="0" w:color="auto"/>
        <w:bottom w:val="none" w:sz="0" w:space="0" w:color="auto"/>
        <w:right w:val="none" w:sz="0" w:space="0" w:color="auto"/>
      </w:divBdr>
    </w:div>
    <w:div w:id="1617246978">
      <w:bodyDiv w:val="1"/>
      <w:marLeft w:val="0"/>
      <w:marRight w:val="0"/>
      <w:marTop w:val="0"/>
      <w:marBottom w:val="0"/>
      <w:divBdr>
        <w:top w:val="none" w:sz="0" w:space="0" w:color="auto"/>
        <w:left w:val="none" w:sz="0" w:space="0" w:color="auto"/>
        <w:bottom w:val="none" w:sz="0" w:space="0" w:color="auto"/>
        <w:right w:val="none" w:sz="0" w:space="0" w:color="auto"/>
      </w:divBdr>
    </w:div>
    <w:div w:id="1652247673">
      <w:bodyDiv w:val="1"/>
      <w:marLeft w:val="0"/>
      <w:marRight w:val="0"/>
      <w:marTop w:val="0"/>
      <w:marBottom w:val="0"/>
      <w:divBdr>
        <w:top w:val="none" w:sz="0" w:space="0" w:color="auto"/>
        <w:left w:val="none" w:sz="0" w:space="0" w:color="auto"/>
        <w:bottom w:val="none" w:sz="0" w:space="0" w:color="auto"/>
        <w:right w:val="none" w:sz="0" w:space="0" w:color="auto"/>
      </w:divBdr>
    </w:div>
    <w:div w:id="1912277995">
      <w:bodyDiv w:val="1"/>
      <w:marLeft w:val="0"/>
      <w:marRight w:val="0"/>
      <w:marTop w:val="0"/>
      <w:marBottom w:val="0"/>
      <w:divBdr>
        <w:top w:val="none" w:sz="0" w:space="0" w:color="auto"/>
        <w:left w:val="none" w:sz="0" w:space="0" w:color="auto"/>
        <w:bottom w:val="none" w:sz="0" w:space="0" w:color="auto"/>
        <w:right w:val="none" w:sz="0" w:space="0" w:color="auto"/>
      </w:divBdr>
    </w:div>
    <w:div w:id="1945913947">
      <w:bodyDiv w:val="1"/>
      <w:marLeft w:val="0"/>
      <w:marRight w:val="0"/>
      <w:marTop w:val="0"/>
      <w:marBottom w:val="0"/>
      <w:divBdr>
        <w:top w:val="none" w:sz="0" w:space="0" w:color="auto"/>
        <w:left w:val="none" w:sz="0" w:space="0" w:color="auto"/>
        <w:bottom w:val="none" w:sz="0" w:space="0" w:color="auto"/>
        <w:right w:val="none" w:sz="0" w:space="0" w:color="auto"/>
      </w:divBdr>
    </w:div>
    <w:div w:id="210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247</TotalTime>
  <Pages>1</Pages>
  <Words>199</Words>
  <Characters>1138</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12</cp:revision>
  <cp:lastPrinted>2022-01-24T07:20:00Z</cp:lastPrinted>
  <dcterms:created xsi:type="dcterms:W3CDTF">2022-01-19T00:18:00Z</dcterms:created>
  <dcterms:modified xsi:type="dcterms:W3CDTF">2022-01-24T09:55:00Z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