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04961586"/>
        <w:docPartObj>
          <w:docPartGallery w:val="Cover Pages"/>
          <w:docPartUnique/>
        </w:docPartObj>
      </w:sdtPr>
      <w:sdtEndPr>
        <w:rPr>
          <w:rFonts w:ascii="system-ui" w:eastAsia="system-ui" w:hAnsi="system-ui" w:cs="system-ui"/>
          <w:b/>
          <w:bCs/>
          <w:sz w:val="28"/>
          <w:szCs w:val="28"/>
        </w:rPr>
      </w:sdtEndPr>
      <w:sdtContent>
        <w:p w14:paraId="3D88B269" w14:textId="78666A87" w:rsidR="002428B5" w:rsidRDefault="002428B5"/>
        <w:p w14:paraId="09339BB0" w14:textId="267883D6" w:rsidR="002428B5" w:rsidRDefault="002428B5">
          <w:pPr>
            <w:rPr>
              <w:rFonts w:ascii="system-ui" w:eastAsia="system-ui" w:hAnsi="system-ui" w:cs="system-ui"/>
              <w:b/>
              <w:bCs/>
              <w:sz w:val="28"/>
              <w:szCs w:val="28"/>
            </w:rPr>
          </w:pPr>
          <w:r>
            <w:rPr>
              <w:noProof/>
            </w:rPr>
            <mc:AlternateContent>
              <mc:Choice Requires="wps">
                <w:drawing>
                  <wp:anchor distT="0" distB="0" distL="182880" distR="182880" simplePos="0" relativeHeight="251661312" behindDoc="0" locked="0" layoutInCell="1" allowOverlap="1" wp14:anchorId="39515C2C" wp14:editId="0149D822">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BE120F" w14:textId="4ABBF344" w:rsidR="002428B5" w:rsidRDefault="00000000">
                                <w:pPr>
                                  <w:pStyle w:val="NoSpacing"/>
                                  <w:spacing w:before="40" w:after="560" w:line="216" w:lineRule="auto"/>
                                  <w:rPr>
                                    <w:color w:val="4472C4" w:themeColor="accent1"/>
                                    <w:sz w:val="72"/>
                                    <w:szCs w:val="72"/>
                                  </w:rPr>
                                </w:pPr>
                                <w:sdt>
                                  <w:sdtPr>
                                    <w:rPr>
                                      <w:color w:val="82141D"/>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745286" w:rsidRPr="00745286">
                                      <w:rPr>
                                        <w:color w:val="82141D"/>
                                        <w:sz w:val="72"/>
                                        <w:szCs w:val="72"/>
                                      </w:rPr>
                                      <w:t>myEHR</w:t>
                                    </w:r>
                                  </w:sdtContent>
                                </w:sdt>
                              </w:p>
                              <w:sdt>
                                <w:sdtPr>
                                  <w:rPr>
                                    <w:caps/>
                                    <w:color w:val="82141D"/>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2C7AB61" w14:textId="1CEED721" w:rsidR="002428B5" w:rsidRDefault="002428B5">
                                    <w:pPr>
                                      <w:pStyle w:val="NoSpacing"/>
                                      <w:spacing w:before="40" w:after="40"/>
                                      <w:rPr>
                                        <w:caps/>
                                        <w:color w:val="1F4E79" w:themeColor="accent5" w:themeShade="80"/>
                                        <w:sz w:val="28"/>
                                        <w:szCs w:val="28"/>
                                      </w:rPr>
                                    </w:pPr>
                                    <w:r w:rsidRPr="00745286">
                                      <w:rPr>
                                        <w:caps/>
                                        <w:color w:val="82141D"/>
                                        <w:sz w:val="28"/>
                                        <w:szCs w:val="28"/>
                                      </w:rPr>
                                      <w:t>Style-Guide and Design Documentation</w:t>
                                    </w:r>
                                  </w:p>
                                </w:sdtContent>
                              </w:sdt>
                              <w:sdt>
                                <w:sdtPr>
                                  <w:rPr>
                                    <w:caps/>
                                    <w:color w:val="82141D"/>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1069197" w14:textId="4630B0D3" w:rsidR="002428B5" w:rsidRDefault="002428B5">
                                    <w:pPr>
                                      <w:pStyle w:val="NoSpacing"/>
                                      <w:spacing w:before="80" w:after="40"/>
                                      <w:rPr>
                                        <w:caps/>
                                        <w:color w:val="5B9BD5" w:themeColor="accent5"/>
                                        <w:sz w:val="24"/>
                                        <w:szCs w:val="24"/>
                                      </w:rPr>
                                    </w:pPr>
                                    <w:r w:rsidRPr="00745286">
                                      <w:rPr>
                                        <w:caps/>
                                        <w:color w:val="82141D"/>
                                        <w:sz w:val="24"/>
                                        <w:szCs w:val="24"/>
                                      </w:rPr>
                                      <w:t xml:space="preserve">Mid-State </w:t>
                                    </w:r>
                                    <w:r w:rsidR="00745286">
                                      <w:rPr>
                                        <w:caps/>
                                        <w:color w:val="82141D"/>
                                        <w:sz w:val="24"/>
                                        <w:szCs w:val="24"/>
                                      </w:rPr>
                                      <w:t xml:space="preserve">IT SOFTWARE DEVELOPER </w:t>
                                    </w:r>
                                    <w:r w:rsidRPr="00745286">
                                      <w:rPr>
                                        <w:caps/>
                                        <w:color w:val="82141D"/>
                                        <w:sz w:val="24"/>
                                        <w:szCs w:val="24"/>
                                      </w:rPr>
                                      <w:t>Capstone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9515C2C" id="_x0000_t202" coordsize="21600,21600" o:spt="202" path="m,l,21600r21600,l21600,xe">
                    <v:stroke joinstyle="miter"/>
                    <v:path gradientshapeok="t" o:connecttype="rect"/>
                  </v:shapetype>
                  <v:shape id="Text Box 32" o:spid="_x0000_s1026" type="#_x0000_t202" style="position:absolute;margin-left:0;margin-top:0;width:369pt;height:529.2pt;z-index:251661312;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3CBE120F" w14:textId="4ABBF344" w:rsidR="002428B5" w:rsidRDefault="00000000">
                          <w:pPr>
                            <w:pStyle w:val="NoSpacing"/>
                            <w:spacing w:before="40" w:after="560" w:line="216" w:lineRule="auto"/>
                            <w:rPr>
                              <w:color w:val="4472C4" w:themeColor="accent1"/>
                              <w:sz w:val="72"/>
                              <w:szCs w:val="72"/>
                            </w:rPr>
                          </w:pPr>
                          <w:sdt>
                            <w:sdtPr>
                              <w:rPr>
                                <w:color w:val="82141D"/>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745286" w:rsidRPr="00745286">
                                <w:rPr>
                                  <w:color w:val="82141D"/>
                                  <w:sz w:val="72"/>
                                  <w:szCs w:val="72"/>
                                </w:rPr>
                                <w:t>myEHR</w:t>
                              </w:r>
                            </w:sdtContent>
                          </w:sdt>
                        </w:p>
                        <w:sdt>
                          <w:sdtPr>
                            <w:rPr>
                              <w:caps/>
                              <w:color w:val="82141D"/>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2C7AB61" w14:textId="1CEED721" w:rsidR="002428B5" w:rsidRDefault="002428B5">
                              <w:pPr>
                                <w:pStyle w:val="NoSpacing"/>
                                <w:spacing w:before="40" w:after="40"/>
                                <w:rPr>
                                  <w:caps/>
                                  <w:color w:val="1F4E79" w:themeColor="accent5" w:themeShade="80"/>
                                  <w:sz w:val="28"/>
                                  <w:szCs w:val="28"/>
                                </w:rPr>
                              </w:pPr>
                              <w:r w:rsidRPr="00745286">
                                <w:rPr>
                                  <w:caps/>
                                  <w:color w:val="82141D"/>
                                  <w:sz w:val="28"/>
                                  <w:szCs w:val="28"/>
                                </w:rPr>
                                <w:t>Style-Guide and Design Documentation</w:t>
                              </w:r>
                            </w:p>
                          </w:sdtContent>
                        </w:sdt>
                        <w:sdt>
                          <w:sdtPr>
                            <w:rPr>
                              <w:caps/>
                              <w:color w:val="82141D"/>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1069197" w14:textId="4630B0D3" w:rsidR="002428B5" w:rsidRDefault="002428B5">
                              <w:pPr>
                                <w:pStyle w:val="NoSpacing"/>
                                <w:spacing w:before="80" w:after="40"/>
                                <w:rPr>
                                  <w:caps/>
                                  <w:color w:val="5B9BD5" w:themeColor="accent5"/>
                                  <w:sz w:val="24"/>
                                  <w:szCs w:val="24"/>
                                </w:rPr>
                              </w:pPr>
                              <w:r w:rsidRPr="00745286">
                                <w:rPr>
                                  <w:caps/>
                                  <w:color w:val="82141D"/>
                                  <w:sz w:val="24"/>
                                  <w:szCs w:val="24"/>
                                </w:rPr>
                                <w:t xml:space="preserve">Mid-State </w:t>
                              </w:r>
                              <w:r w:rsidR="00745286">
                                <w:rPr>
                                  <w:caps/>
                                  <w:color w:val="82141D"/>
                                  <w:sz w:val="24"/>
                                  <w:szCs w:val="24"/>
                                </w:rPr>
                                <w:t xml:space="preserve">IT SOFTWARE DEVELOPER </w:t>
                              </w:r>
                              <w:r w:rsidRPr="00745286">
                                <w:rPr>
                                  <w:caps/>
                                  <w:color w:val="82141D"/>
                                  <w:sz w:val="24"/>
                                  <w:szCs w:val="24"/>
                                </w:rPr>
                                <w:t>Capstone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0288" behindDoc="0" locked="0" layoutInCell="1" allowOverlap="1" wp14:anchorId="08F54328" wp14:editId="47CAC4A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82141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2DD511F2" w14:textId="72608101" w:rsidR="002428B5" w:rsidRDefault="002428B5">
                                    <w:pPr>
                                      <w:pStyle w:val="NoSpacing"/>
                                      <w:jc w:val="right"/>
                                      <w:rPr>
                                        <w:color w:val="FFFFFF" w:themeColor="background1"/>
                                        <w:sz w:val="24"/>
                                        <w:szCs w:val="24"/>
                                      </w:rPr>
                                    </w:pPr>
                                    <w:r>
                                      <w:rPr>
                                        <w:color w:val="FFFFFF" w:themeColor="background1"/>
                                        <w:sz w:val="24"/>
                                        <w:szCs w:val="24"/>
                                      </w:rPr>
                                      <w:t>202</w:t>
                                    </w:r>
                                    <w:r w:rsidR="00793261">
                                      <w:rPr>
                                        <w:color w:val="FFFFFF" w:themeColor="background1"/>
                                        <w:sz w:val="24"/>
                                        <w:szCs w:val="24"/>
                                      </w:rPr>
                                      <w:t>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8F54328" id="Rectangle 33" o:spid="_x0000_s1027"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" fillcolor="#82141d"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2DD511F2" w14:textId="72608101" w:rsidR="002428B5" w:rsidRDefault="002428B5">
                              <w:pPr>
                                <w:pStyle w:val="NoSpacing"/>
                                <w:jc w:val="right"/>
                                <w:rPr>
                                  <w:color w:val="FFFFFF" w:themeColor="background1"/>
                                  <w:sz w:val="24"/>
                                  <w:szCs w:val="24"/>
                                </w:rPr>
                              </w:pPr>
                              <w:r>
                                <w:rPr>
                                  <w:color w:val="FFFFFF" w:themeColor="background1"/>
                                  <w:sz w:val="24"/>
                                  <w:szCs w:val="24"/>
                                </w:rPr>
                                <w:t>202</w:t>
                              </w:r>
                              <w:r w:rsidR="00793261">
                                <w:rPr>
                                  <w:color w:val="FFFFFF" w:themeColor="background1"/>
                                  <w:sz w:val="24"/>
                                  <w:szCs w:val="24"/>
                                </w:rPr>
                                <w:t>4</w:t>
                              </w:r>
                            </w:p>
                          </w:sdtContent>
                        </w:sdt>
                      </w:txbxContent>
                    </v:textbox>
                    <w10:wrap anchorx="margin" anchory="page"/>
                  </v:rect>
                </w:pict>
              </mc:Fallback>
            </mc:AlternateContent>
          </w:r>
          <w:r>
            <w:rPr>
              <w:rFonts w:ascii="system-ui" w:eastAsia="system-ui" w:hAnsi="system-ui" w:cs="system-ui"/>
              <w:b/>
              <w:bCs/>
              <w:sz w:val="28"/>
              <w:szCs w:val="28"/>
            </w:rPr>
            <w:br w:type="page"/>
          </w:r>
        </w:p>
      </w:sdtContent>
    </w:sdt>
    <w:sdt>
      <w:sdtPr>
        <w:rPr>
          <w:rFonts w:asciiTheme="minorHAnsi" w:eastAsiaTheme="minorHAnsi" w:hAnsiTheme="minorHAnsi" w:cstheme="minorBidi"/>
          <w:color w:val="82141D"/>
          <w:sz w:val="22"/>
          <w:szCs w:val="22"/>
        </w:rPr>
        <w:id w:val="1333411560"/>
        <w:docPartObj>
          <w:docPartGallery w:val="Table of Contents"/>
          <w:docPartUnique/>
        </w:docPartObj>
      </w:sdtPr>
      <w:sdtEndPr>
        <w:rPr>
          <w:b/>
          <w:bCs/>
          <w:noProof/>
          <w:color w:val="auto"/>
        </w:rPr>
      </w:sdtEndPr>
      <w:sdtContent>
        <w:p w14:paraId="223AA93B" w14:textId="459CB449" w:rsidR="00C2225A" w:rsidRPr="00BA0EF8" w:rsidRDefault="00C2225A">
          <w:pPr>
            <w:pStyle w:val="TOCHeading"/>
            <w:rPr>
              <w:color w:val="82141D"/>
            </w:rPr>
          </w:pPr>
          <w:r w:rsidRPr="00BA0EF8">
            <w:rPr>
              <w:color w:val="82141D"/>
            </w:rPr>
            <w:t>Table of Contents</w:t>
          </w:r>
        </w:p>
        <w:p w14:paraId="0B6A9BD5" w14:textId="341CFE8F" w:rsidR="007440EF" w:rsidRDefault="00C2225A">
          <w:pPr>
            <w:pStyle w:val="TOC1"/>
            <w:tabs>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66756650" w:history="1">
            <w:r w:rsidR="007440EF" w:rsidRPr="00503E54">
              <w:rPr>
                <w:rStyle w:val="Hyperlink"/>
                <w:noProof/>
              </w:rPr>
              <w:t>Introduction</w:t>
            </w:r>
            <w:r w:rsidR="007440EF">
              <w:rPr>
                <w:noProof/>
                <w:webHidden/>
              </w:rPr>
              <w:tab/>
            </w:r>
            <w:r w:rsidR="007440EF">
              <w:rPr>
                <w:noProof/>
                <w:webHidden/>
              </w:rPr>
              <w:fldChar w:fldCharType="begin"/>
            </w:r>
            <w:r w:rsidR="007440EF">
              <w:rPr>
                <w:noProof/>
                <w:webHidden/>
              </w:rPr>
              <w:instrText xml:space="preserve"> PAGEREF _Toc166756650 \h </w:instrText>
            </w:r>
            <w:r w:rsidR="007440EF">
              <w:rPr>
                <w:noProof/>
                <w:webHidden/>
              </w:rPr>
            </w:r>
            <w:r w:rsidR="007440EF">
              <w:rPr>
                <w:noProof/>
                <w:webHidden/>
              </w:rPr>
              <w:fldChar w:fldCharType="separate"/>
            </w:r>
            <w:r w:rsidR="007440EF">
              <w:rPr>
                <w:noProof/>
                <w:webHidden/>
              </w:rPr>
              <w:t>3</w:t>
            </w:r>
            <w:r w:rsidR="007440EF">
              <w:rPr>
                <w:noProof/>
                <w:webHidden/>
              </w:rPr>
              <w:fldChar w:fldCharType="end"/>
            </w:r>
          </w:hyperlink>
        </w:p>
        <w:p w14:paraId="13E8F25A" w14:textId="13C411B3" w:rsidR="007440EF" w:rsidRDefault="007440EF">
          <w:pPr>
            <w:pStyle w:val="TOC2"/>
            <w:tabs>
              <w:tab w:val="right" w:leader="dot" w:pos="9350"/>
            </w:tabs>
            <w:rPr>
              <w:rFonts w:eastAsiaTheme="minorEastAsia"/>
              <w:noProof/>
              <w:kern w:val="2"/>
              <w:sz w:val="24"/>
              <w:szCs w:val="24"/>
              <w14:ligatures w14:val="standardContextual"/>
            </w:rPr>
          </w:pPr>
          <w:hyperlink w:anchor="_Toc166756651" w:history="1">
            <w:r w:rsidRPr="00503E54">
              <w:rPr>
                <w:rStyle w:val="Hyperlink"/>
                <w:noProof/>
              </w:rPr>
              <w:t>Logo</w:t>
            </w:r>
            <w:r>
              <w:rPr>
                <w:noProof/>
                <w:webHidden/>
              </w:rPr>
              <w:tab/>
            </w:r>
            <w:r>
              <w:rPr>
                <w:noProof/>
                <w:webHidden/>
              </w:rPr>
              <w:fldChar w:fldCharType="begin"/>
            </w:r>
            <w:r>
              <w:rPr>
                <w:noProof/>
                <w:webHidden/>
              </w:rPr>
              <w:instrText xml:space="preserve"> PAGEREF _Toc166756651 \h </w:instrText>
            </w:r>
            <w:r>
              <w:rPr>
                <w:noProof/>
                <w:webHidden/>
              </w:rPr>
            </w:r>
            <w:r>
              <w:rPr>
                <w:noProof/>
                <w:webHidden/>
              </w:rPr>
              <w:fldChar w:fldCharType="separate"/>
            </w:r>
            <w:r>
              <w:rPr>
                <w:noProof/>
                <w:webHidden/>
              </w:rPr>
              <w:t>3</w:t>
            </w:r>
            <w:r>
              <w:rPr>
                <w:noProof/>
                <w:webHidden/>
              </w:rPr>
              <w:fldChar w:fldCharType="end"/>
            </w:r>
          </w:hyperlink>
        </w:p>
        <w:p w14:paraId="6AA63478" w14:textId="3AB90949" w:rsidR="007440EF" w:rsidRDefault="007440EF">
          <w:pPr>
            <w:pStyle w:val="TOC2"/>
            <w:tabs>
              <w:tab w:val="right" w:leader="dot" w:pos="9350"/>
            </w:tabs>
            <w:rPr>
              <w:rFonts w:eastAsiaTheme="minorEastAsia"/>
              <w:noProof/>
              <w:kern w:val="2"/>
              <w:sz w:val="24"/>
              <w:szCs w:val="24"/>
              <w14:ligatures w14:val="standardContextual"/>
            </w:rPr>
          </w:pPr>
          <w:hyperlink w:anchor="_Toc166756652" w:history="1">
            <w:r w:rsidRPr="00503E54">
              <w:rPr>
                <w:rStyle w:val="Hyperlink"/>
                <w:noProof/>
              </w:rPr>
              <w:t>Color Palette</w:t>
            </w:r>
            <w:r>
              <w:rPr>
                <w:noProof/>
                <w:webHidden/>
              </w:rPr>
              <w:tab/>
            </w:r>
            <w:r>
              <w:rPr>
                <w:noProof/>
                <w:webHidden/>
              </w:rPr>
              <w:fldChar w:fldCharType="begin"/>
            </w:r>
            <w:r>
              <w:rPr>
                <w:noProof/>
                <w:webHidden/>
              </w:rPr>
              <w:instrText xml:space="preserve"> PAGEREF _Toc166756652 \h </w:instrText>
            </w:r>
            <w:r>
              <w:rPr>
                <w:noProof/>
                <w:webHidden/>
              </w:rPr>
            </w:r>
            <w:r>
              <w:rPr>
                <w:noProof/>
                <w:webHidden/>
              </w:rPr>
              <w:fldChar w:fldCharType="separate"/>
            </w:r>
            <w:r>
              <w:rPr>
                <w:noProof/>
                <w:webHidden/>
              </w:rPr>
              <w:t>4</w:t>
            </w:r>
            <w:r>
              <w:rPr>
                <w:noProof/>
                <w:webHidden/>
              </w:rPr>
              <w:fldChar w:fldCharType="end"/>
            </w:r>
          </w:hyperlink>
        </w:p>
        <w:p w14:paraId="0537CE44" w14:textId="088FF6B0" w:rsidR="007440EF" w:rsidRDefault="007440EF">
          <w:pPr>
            <w:pStyle w:val="TOC2"/>
            <w:tabs>
              <w:tab w:val="right" w:leader="dot" w:pos="9350"/>
            </w:tabs>
            <w:rPr>
              <w:rFonts w:eastAsiaTheme="minorEastAsia"/>
              <w:noProof/>
              <w:kern w:val="2"/>
              <w:sz w:val="24"/>
              <w:szCs w:val="24"/>
              <w14:ligatures w14:val="standardContextual"/>
            </w:rPr>
          </w:pPr>
          <w:hyperlink w:anchor="_Toc166756653" w:history="1">
            <w:r w:rsidRPr="00503E54">
              <w:rPr>
                <w:rStyle w:val="Hyperlink"/>
                <w:noProof/>
              </w:rPr>
              <w:t>Forms</w:t>
            </w:r>
            <w:r>
              <w:rPr>
                <w:noProof/>
                <w:webHidden/>
              </w:rPr>
              <w:tab/>
            </w:r>
            <w:r>
              <w:rPr>
                <w:noProof/>
                <w:webHidden/>
              </w:rPr>
              <w:fldChar w:fldCharType="begin"/>
            </w:r>
            <w:r>
              <w:rPr>
                <w:noProof/>
                <w:webHidden/>
              </w:rPr>
              <w:instrText xml:space="preserve"> PAGEREF _Toc166756653 \h </w:instrText>
            </w:r>
            <w:r>
              <w:rPr>
                <w:noProof/>
                <w:webHidden/>
              </w:rPr>
            </w:r>
            <w:r>
              <w:rPr>
                <w:noProof/>
                <w:webHidden/>
              </w:rPr>
              <w:fldChar w:fldCharType="separate"/>
            </w:r>
            <w:r>
              <w:rPr>
                <w:noProof/>
                <w:webHidden/>
              </w:rPr>
              <w:t>4</w:t>
            </w:r>
            <w:r>
              <w:rPr>
                <w:noProof/>
                <w:webHidden/>
              </w:rPr>
              <w:fldChar w:fldCharType="end"/>
            </w:r>
          </w:hyperlink>
        </w:p>
        <w:p w14:paraId="48F0C50B" w14:textId="0BF7AEF0" w:rsidR="007440EF" w:rsidRDefault="007440EF">
          <w:pPr>
            <w:pStyle w:val="TOC2"/>
            <w:tabs>
              <w:tab w:val="right" w:leader="dot" w:pos="9350"/>
            </w:tabs>
            <w:rPr>
              <w:rFonts w:eastAsiaTheme="minorEastAsia"/>
              <w:noProof/>
              <w:kern w:val="2"/>
              <w:sz w:val="24"/>
              <w:szCs w:val="24"/>
              <w14:ligatures w14:val="standardContextual"/>
            </w:rPr>
          </w:pPr>
          <w:hyperlink w:anchor="_Toc166756654" w:history="1">
            <w:r w:rsidRPr="00503E54">
              <w:rPr>
                <w:rStyle w:val="Hyperlink"/>
                <w:noProof/>
              </w:rPr>
              <w:t>Navbars/Banners</w:t>
            </w:r>
            <w:r>
              <w:rPr>
                <w:noProof/>
                <w:webHidden/>
              </w:rPr>
              <w:tab/>
            </w:r>
            <w:r>
              <w:rPr>
                <w:noProof/>
                <w:webHidden/>
              </w:rPr>
              <w:fldChar w:fldCharType="begin"/>
            </w:r>
            <w:r>
              <w:rPr>
                <w:noProof/>
                <w:webHidden/>
              </w:rPr>
              <w:instrText xml:space="preserve"> PAGEREF _Toc166756654 \h </w:instrText>
            </w:r>
            <w:r>
              <w:rPr>
                <w:noProof/>
                <w:webHidden/>
              </w:rPr>
            </w:r>
            <w:r>
              <w:rPr>
                <w:noProof/>
                <w:webHidden/>
              </w:rPr>
              <w:fldChar w:fldCharType="separate"/>
            </w:r>
            <w:r>
              <w:rPr>
                <w:noProof/>
                <w:webHidden/>
              </w:rPr>
              <w:t>5</w:t>
            </w:r>
            <w:r>
              <w:rPr>
                <w:noProof/>
                <w:webHidden/>
              </w:rPr>
              <w:fldChar w:fldCharType="end"/>
            </w:r>
          </w:hyperlink>
        </w:p>
        <w:p w14:paraId="57C415A1" w14:textId="43B0D289" w:rsidR="007440EF" w:rsidRDefault="007440EF">
          <w:pPr>
            <w:pStyle w:val="TOC1"/>
            <w:tabs>
              <w:tab w:val="right" w:leader="dot" w:pos="9350"/>
            </w:tabs>
            <w:rPr>
              <w:rFonts w:eastAsiaTheme="minorEastAsia"/>
              <w:noProof/>
              <w:kern w:val="2"/>
              <w:sz w:val="24"/>
              <w:szCs w:val="24"/>
              <w14:ligatures w14:val="standardContextual"/>
            </w:rPr>
          </w:pPr>
          <w:hyperlink w:anchor="_Toc166756655" w:history="1">
            <w:r w:rsidRPr="00503E54">
              <w:rPr>
                <w:rStyle w:val="Hyperlink"/>
                <w:noProof/>
              </w:rPr>
              <w:t>Conclusion</w:t>
            </w:r>
            <w:r>
              <w:rPr>
                <w:noProof/>
                <w:webHidden/>
              </w:rPr>
              <w:tab/>
            </w:r>
            <w:r>
              <w:rPr>
                <w:noProof/>
                <w:webHidden/>
              </w:rPr>
              <w:fldChar w:fldCharType="begin"/>
            </w:r>
            <w:r>
              <w:rPr>
                <w:noProof/>
                <w:webHidden/>
              </w:rPr>
              <w:instrText xml:space="preserve"> PAGEREF _Toc166756655 \h </w:instrText>
            </w:r>
            <w:r>
              <w:rPr>
                <w:noProof/>
                <w:webHidden/>
              </w:rPr>
            </w:r>
            <w:r>
              <w:rPr>
                <w:noProof/>
                <w:webHidden/>
              </w:rPr>
              <w:fldChar w:fldCharType="separate"/>
            </w:r>
            <w:r>
              <w:rPr>
                <w:noProof/>
                <w:webHidden/>
              </w:rPr>
              <w:t>6</w:t>
            </w:r>
            <w:r>
              <w:rPr>
                <w:noProof/>
                <w:webHidden/>
              </w:rPr>
              <w:fldChar w:fldCharType="end"/>
            </w:r>
          </w:hyperlink>
        </w:p>
        <w:p w14:paraId="3F7B0171" w14:textId="187EAB24" w:rsidR="00C2225A" w:rsidRDefault="00C2225A">
          <w:r>
            <w:rPr>
              <w:b/>
              <w:bCs/>
              <w:noProof/>
            </w:rPr>
            <w:fldChar w:fldCharType="end"/>
          </w:r>
        </w:p>
      </w:sdtContent>
    </w:sdt>
    <w:p w14:paraId="59AC3588" w14:textId="05D8EB20" w:rsidR="00C2225A" w:rsidRDefault="00C2225A">
      <w:r>
        <w:br w:type="page"/>
      </w:r>
    </w:p>
    <w:p w14:paraId="6DC0DA6D" w14:textId="77777777" w:rsidR="00C2225A" w:rsidRDefault="00C2225A" w:rsidP="00C2225A"/>
    <w:p w14:paraId="17562C29" w14:textId="6E7A0204" w:rsidR="00961A33" w:rsidRPr="00745286" w:rsidRDefault="56F06D33" w:rsidP="00CC5322">
      <w:pPr>
        <w:pStyle w:val="Heading1"/>
        <w:rPr>
          <w:color w:val="82141D"/>
        </w:rPr>
      </w:pPr>
      <w:bookmarkStart w:id="0" w:name="_Toc166756650"/>
      <w:r w:rsidRPr="00745286">
        <w:rPr>
          <w:rFonts w:eastAsiaTheme="minorHAnsi"/>
          <w:color w:val="82141D"/>
        </w:rPr>
        <w:t>Introduction</w:t>
      </w:r>
      <w:bookmarkEnd w:id="0"/>
    </w:p>
    <w:p w14:paraId="04123BDB" w14:textId="38A59E4E" w:rsidR="007F0588" w:rsidRPr="00CC5322" w:rsidRDefault="00B67D0D" w:rsidP="009B3441">
      <w:r w:rsidRPr="00CC5322">
        <w:t xml:space="preserve">In this document, we will address the style and design of </w:t>
      </w:r>
      <w:r w:rsidR="00BA0EF8">
        <w:t>the myEHR</w:t>
      </w:r>
      <w:r w:rsidR="006B172A" w:rsidRPr="00CC5322">
        <w:t xml:space="preserve"> web application. </w:t>
      </w:r>
      <w:r w:rsidR="000862A5" w:rsidRPr="00CC5322">
        <w:t>The document is a</w:t>
      </w:r>
      <w:r w:rsidR="00BA0EF8">
        <w:t xml:space="preserve"> guide</w:t>
      </w:r>
      <w:r w:rsidR="000862A5" w:rsidRPr="00CC5322">
        <w:t xml:space="preserve"> that</w:t>
      </w:r>
      <w:r w:rsidR="00BA0EF8">
        <w:t xml:space="preserve"> will</w:t>
      </w:r>
      <w:r w:rsidR="000862A5" w:rsidRPr="00CC5322">
        <w:t xml:space="preserve"> contribute to the efficiency</w:t>
      </w:r>
      <w:r w:rsidR="00BA0EF8">
        <w:t xml:space="preserve"> and</w:t>
      </w:r>
      <w:r w:rsidR="00F60F9B" w:rsidRPr="00CC5322">
        <w:t xml:space="preserve"> consistency</w:t>
      </w:r>
      <w:r w:rsidR="00BA0EF8">
        <w:t xml:space="preserve"> of the</w:t>
      </w:r>
      <w:r w:rsidR="007F0588" w:rsidRPr="00CC5322">
        <w:t xml:space="preserve"> application.</w:t>
      </w:r>
    </w:p>
    <w:p w14:paraId="1EFE1D91" w14:textId="04111D76" w:rsidR="000D6199" w:rsidRDefault="00F229F0" w:rsidP="00BA0EF8">
      <w:r w:rsidRPr="00CC5322">
        <w:t>Technology used fo</w:t>
      </w:r>
      <w:r w:rsidR="000D6199" w:rsidRPr="00CC5322">
        <w:t xml:space="preserve">r the style and design of the web application include: </w:t>
      </w:r>
    </w:p>
    <w:p w14:paraId="6FAD9372" w14:textId="63F0891F" w:rsidR="00BA0EF8" w:rsidRDefault="00BA0EF8" w:rsidP="00BA0EF8">
      <w:pPr>
        <w:pStyle w:val="ListParagraph"/>
        <w:numPr>
          <w:ilvl w:val="0"/>
          <w:numId w:val="10"/>
        </w:numPr>
      </w:pPr>
      <w:r>
        <w:t>CSS</w:t>
      </w:r>
    </w:p>
    <w:p w14:paraId="5AF82477" w14:textId="77777777" w:rsidR="00BA0EF8" w:rsidRDefault="00BA0EF8" w:rsidP="00BA0EF8">
      <w:pPr>
        <w:pStyle w:val="ListParagraph"/>
        <w:numPr>
          <w:ilvl w:val="0"/>
          <w:numId w:val="10"/>
        </w:numPr>
      </w:pPr>
      <w:r>
        <w:t>Bootstrap</w:t>
      </w:r>
    </w:p>
    <w:p w14:paraId="430AEE0E" w14:textId="44B6E190" w:rsidR="004C1808" w:rsidRPr="006B41F9" w:rsidRDefault="00BA0EF8" w:rsidP="00BA0EF8">
      <w:pPr>
        <w:pStyle w:val="ListParagraph"/>
        <w:numPr>
          <w:ilvl w:val="0"/>
          <w:numId w:val="10"/>
        </w:numPr>
      </w:pPr>
      <w:r>
        <w:t>JavaScript</w:t>
      </w:r>
      <w:r w:rsidRPr="00BA0EF8">
        <w:rPr>
          <w:color w:val="4472C4" w:themeColor="accent1"/>
          <w:u w:val="single"/>
        </w:rPr>
        <w:t xml:space="preserve"> </w:t>
      </w:r>
    </w:p>
    <w:p w14:paraId="2E109653" w14:textId="7F06A62C" w:rsidR="002A5A01" w:rsidRPr="00BA0EF8" w:rsidRDefault="00BD2054" w:rsidP="00BD2054">
      <w:pPr>
        <w:pStyle w:val="Heading2"/>
        <w:rPr>
          <w:rFonts w:eastAsiaTheme="minorHAnsi"/>
          <w:color w:val="82141D"/>
        </w:rPr>
      </w:pPr>
      <w:bookmarkStart w:id="1" w:name="_Toc166756651"/>
      <w:r w:rsidRPr="00BA0EF8">
        <w:rPr>
          <w:rFonts w:eastAsiaTheme="minorHAnsi"/>
          <w:color w:val="82141D"/>
        </w:rPr>
        <w:t>Logo</w:t>
      </w:r>
      <w:bookmarkEnd w:id="1"/>
    </w:p>
    <w:p w14:paraId="76938421" w14:textId="11E748F6" w:rsidR="00BA0EF8" w:rsidRDefault="00BA0EF8" w:rsidP="00BA0EF8">
      <w:r>
        <w:t>myEHR’s logo was designed specifically for the project, implementing the Mid-State maroon color, and encapsulating the essence of the project in a simple yet strong way. Using this logo across all site views ensures brand consistency throughout the application.</w:t>
      </w:r>
    </w:p>
    <w:p w14:paraId="2E5517A0" w14:textId="4508E258" w:rsidR="00BD2054" w:rsidRDefault="00BA0EF8" w:rsidP="00BD2054">
      <w:r>
        <w:t xml:space="preserve">There </w:t>
      </w:r>
      <w:r w:rsidR="009906E6">
        <w:t>are various image files in the project’s wwwroot/Media folder that hold the logo and its styles. The file Media/myehr2-red.png is the main logo in the maroon color mentioned above. The same image can be found in white and black to allow for visual contrast where needed. There is also an alternative to the final logo in the same colors.</w:t>
      </w:r>
    </w:p>
    <w:p w14:paraId="3199BEC2" w14:textId="08E016AD" w:rsidR="00D76566" w:rsidRDefault="009906E6" w:rsidP="002407C6">
      <w:r>
        <w:t>myEHR</w:t>
      </w:r>
      <w:r w:rsidR="00D76566" w:rsidRPr="00CC5322">
        <w:t xml:space="preserve"> </w:t>
      </w:r>
      <w:r w:rsidR="00D76566">
        <w:t>Logo Colors</w:t>
      </w:r>
      <w:r w:rsidR="00D76566" w:rsidRPr="00CC5322">
        <w:t xml:space="preserve">: </w:t>
      </w:r>
    </w:p>
    <w:p w14:paraId="73DD9266" w14:textId="45E1409D" w:rsidR="0039777F" w:rsidRDefault="009906E6" w:rsidP="007A2B63">
      <w:pPr>
        <w:pStyle w:val="ListParagraph"/>
        <w:numPr>
          <w:ilvl w:val="0"/>
          <w:numId w:val="8"/>
        </w:numPr>
      </w:pPr>
      <w:r>
        <w:t>#82142E</w:t>
      </w:r>
    </w:p>
    <w:p w14:paraId="11ADB72F" w14:textId="0B95B82B" w:rsidR="009906E6" w:rsidRDefault="009906E6" w:rsidP="007A2B63">
      <w:pPr>
        <w:pStyle w:val="ListParagraph"/>
        <w:numPr>
          <w:ilvl w:val="0"/>
          <w:numId w:val="8"/>
        </w:numPr>
      </w:pPr>
      <w:r>
        <w:t>#000000</w:t>
      </w:r>
    </w:p>
    <w:p w14:paraId="42EDADF0" w14:textId="77777777" w:rsidR="009906E6" w:rsidRDefault="009906E6" w:rsidP="009906E6">
      <w:pPr>
        <w:pStyle w:val="ListParagraph"/>
        <w:numPr>
          <w:ilvl w:val="0"/>
          <w:numId w:val="8"/>
        </w:numPr>
      </w:pPr>
      <w:r>
        <w:t>#FFFFFF</w:t>
      </w:r>
    </w:p>
    <w:p w14:paraId="513CF633" w14:textId="77777777" w:rsidR="009906E6" w:rsidRDefault="009906E6" w:rsidP="009906E6">
      <w:pPr>
        <w:pStyle w:val="ListParagraph"/>
      </w:pPr>
      <w:r>
        <w:rPr>
          <w:noProof/>
        </w:rPr>
        <w:drawing>
          <wp:inline distT="0" distB="0" distL="0" distR="0" wp14:anchorId="6F78D63C" wp14:editId="18F234C1">
            <wp:extent cx="2716335" cy="1066800"/>
            <wp:effectExtent l="0" t="0" r="0" b="0"/>
            <wp:docPr id="538471592"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471592" name="Picture 1" descr="A black background with a black square&#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4599" cy="1077900"/>
                    </a:xfrm>
                    <a:prstGeom prst="rect">
                      <a:avLst/>
                    </a:prstGeom>
                  </pic:spPr>
                </pic:pic>
              </a:graphicData>
            </a:graphic>
          </wp:inline>
        </w:drawing>
      </w:r>
    </w:p>
    <w:p w14:paraId="1F86B9F7" w14:textId="1FCD1413" w:rsidR="009906E6" w:rsidRDefault="009906E6" w:rsidP="009906E6">
      <w:pPr>
        <w:pStyle w:val="ListParagraph"/>
      </w:pPr>
      <w:r>
        <w:rPr>
          <w:noProof/>
        </w:rPr>
        <w:drawing>
          <wp:inline distT="0" distB="0" distL="0" distR="0" wp14:anchorId="340120AE" wp14:editId="4E6522BB">
            <wp:extent cx="2715895" cy="1066626"/>
            <wp:effectExtent l="0" t="0" r="0" b="0"/>
            <wp:docPr id="1688984353" name="Picture 2" descr="A red letter h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984353" name="Picture 2" descr="A red letter h on a black background&#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0049" cy="1076112"/>
                    </a:xfrm>
                    <a:prstGeom prst="rect">
                      <a:avLst/>
                    </a:prstGeom>
                  </pic:spPr>
                </pic:pic>
              </a:graphicData>
            </a:graphic>
          </wp:inline>
        </w:drawing>
      </w:r>
      <w:r>
        <w:rPr>
          <w:noProof/>
        </w:rPr>
        <w:drawing>
          <wp:inline distT="0" distB="0" distL="0" distR="0" wp14:anchorId="1987E18A" wp14:editId="1BB01D6A">
            <wp:extent cx="2781300" cy="1092314"/>
            <wp:effectExtent l="0" t="0" r="0" b="0"/>
            <wp:docPr id="2095952652" name="Picture 3" descr="A white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952652" name="Picture 3" descr="A white letter on a black backgroun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09187" cy="1103266"/>
                    </a:xfrm>
                    <a:prstGeom prst="rect">
                      <a:avLst/>
                    </a:prstGeom>
                  </pic:spPr>
                </pic:pic>
              </a:graphicData>
            </a:graphic>
          </wp:inline>
        </w:drawing>
      </w:r>
    </w:p>
    <w:p w14:paraId="6CD574C9" w14:textId="2C6B628D" w:rsidR="00DF0CAD" w:rsidRDefault="00DF0CAD">
      <w:r>
        <w:br w:type="page"/>
      </w:r>
    </w:p>
    <w:p w14:paraId="6EB0F5D6" w14:textId="7F4B0555" w:rsidR="000A7986" w:rsidRPr="009906E6" w:rsidRDefault="56F06D33" w:rsidP="00CC5322">
      <w:pPr>
        <w:pStyle w:val="Heading2"/>
        <w:rPr>
          <w:rFonts w:eastAsiaTheme="minorHAnsi"/>
          <w:color w:val="82141D"/>
        </w:rPr>
      </w:pPr>
      <w:bookmarkStart w:id="2" w:name="_Toc166756652"/>
      <w:r w:rsidRPr="009906E6">
        <w:rPr>
          <w:rFonts w:eastAsiaTheme="minorHAnsi"/>
          <w:color w:val="82141D"/>
        </w:rPr>
        <w:lastRenderedPageBreak/>
        <w:t>Color Palette</w:t>
      </w:r>
      <w:bookmarkEnd w:id="2"/>
    </w:p>
    <w:p w14:paraId="1256AF2B" w14:textId="067C34AA" w:rsidR="001A4B21" w:rsidRDefault="008120CB" w:rsidP="00223E48">
      <w:r>
        <w:t>These are the specific colors chosen to be used throughout the web application.</w:t>
      </w:r>
      <w:r w:rsidR="00223E48">
        <w:t xml:space="preserve"> </w:t>
      </w:r>
      <w:r w:rsidR="00DC4B11">
        <w:t xml:space="preserve">The picture below illustrates the </w:t>
      </w:r>
      <w:r w:rsidR="00281C18">
        <w:t>color</w:t>
      </w:r>
      <w:r w:rsidR="00B4015A">
        <w:t>s used for specific</w:t>
      </w:r>
      <w:r w:rsidR="006F7F3F">
        <w:t xml:space="preserve"> instances.</w:t>
      </w:r>
      <w:r w:rsidR="009906E6">
        <w:t xml:space="preserve"> These color definitions and any additional color choices can be found in the projects wwwroot/</w:t>
      </w:r>
      <w:r w:rsidR="00A15182">
        <w:t>css/site.css file.</w:t>
      </w:r>
    </w:p>
    <w:p w14:paraId="76F85B44" w14:textId="65FD12BB" w:rsidR="004F39C3" w:rsidRDefault="009906E6" w:rsidP="00A15182">
      <w:pPr>
        <w:ind w:firstLine="720"/>
      </w:pPr>
      <w:r>
        <w:rPr>
          <w:noProof/>
        </w:rPr>
        <w:drawing>
          <wp:inline distT="0" distB="0" distL="0" distR="0" wp14:anchorId="53164833" wp14:editId="7E1E5BAF">
            <wp:extent cx="3371850" cy="3114675"/>
            <wp:effectExtent l="0" t="0" r="0" b="9525"/>
            <wp:docPr id="70025846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258469" name="Picture 1" descr="A screenshot of a computer program&#10;&#10;Description automatically generated"/>
                    <pic:cNvPicPr/>
                  </pic:nvPicPr>
                  <pic:blipFill>
                    <a:blip r:embed="rId15"/>
                    <a:stretch>
                      <a:fillRect/>
                    </a:stretch>
                  </pic:blipFill>
                  <pic:spPr>
                    <a:xfrm>
                      <a:off x="0" y="0"/>
                      <a:ext cx="3371850" cy="3114675"/>
                    </a:xfrm>
                    <a:prstGeom prst="rect">
                      <a:avLst/>
                    </a:prstGeom>
                  </pic:spPr>
                </pic:pic>
              </a:graphicData>
            </a:graphic>
          </wp:inline>
        </w:drawing>
      </w:r>
    </w:p>
    <w:p w14:paraId="1F7BF5EA" w14:textId="77777777" w:rsidR="00136B3A" w:rsidRPr="00CC5322" w:rsidRDefault="00136B3A" w:rsidP="00A15182">
      <w:pPr>
        <w:ind w:firstLine="720"/>
      </w:pPr>
    </w:p>
    <w:p w14:paraId="113B5B11" w14:textId="4C9FA226" w:rsidR="00961A33" w:rsidRPr="00A15182" w:rsidRDefault="56F06D33" w:rsidP="00CC5322">
      <w:pPr>
        <w:pStyle w:val="Heading2"/>
        <w:rPr>
          <w:rFonts w:eastAsiaTheme="minorHAnsi"/>
          <w:color w:val="82141D"/>
        </w:rPr>
      </w:pPr>
      <w:bookmarkStart w:id="3" w:name="_Toc166756653"/>
      <w:r w:rsidRPr="00A15182">
        <w:rPr>
          <w:rFonts w:eastAsiaTheme="minorHAnsi"/>
          <w:color w:val="82141D"/>
        </w:rPr>
        <w:t>Forms</w:t>
      </w:r>
      <w:bookmarkEnd w:id="3"/>
    </w:p>
    <w:p w14:paraId="3C1233AE" w14:textId="14E4F3EB" w:rsidR="00A15182" w:rsidRDefault="00A15182" w:rsidP="00493B18">
      <w:r>
        <w:t>Consistent styling, validation, and labels contribute to the incorporation of forms that are user-friendly, intuitive, and accessible. Input validation was applied on the client side using JavaScript and on the server side using Entity Framework as well as hard checks in the controller functions. This ensures not only that the database does not receive any inappropriate data, but also that the user receives valuable feedback regarding any rejected input so that they may make necessary changes to comply with form requirements in real time. Clear labels provide users with the information they need to fill out the forms appropriately.</w:t>
      </w:r>
    </w:p>
    <w:p w14:paraId="2E9E9891" w14:textId="27C3CC43" w:rsidR="003A67DC" w:rsidRDefault="007C3DDC" w:rsidP="00493B18">
      <w:r>
        <w:t xml:space="preserve">Each form </w:t>
      </w:r>
      <w:r w:rsidR="00A15182">
        <w:t>input field is accompanied by a label and an error message span.</w:t>
      </w:r>
      <w:r w:rsidR="005538A9">
        <w:t xml:space="preserve"> </w:t>
      </w:r>
      <w:r w:rsidR="00310F93">
        <w:t>For example:</w:t>
      </w:r>
    </w:p>
    <w:p w14:paraId="7426C32F" w14:textId="098159E5" w:rsidR="00136B3A" w:rsidRDefault="00136B3A" w:rsidP="004F39C3">
      <w:r>
        <w:rPr>
          <w:noProof/>
        </w:rPr>
        <w:drawing>
          <wp:inline distT="0" distB="0" distL="0" distR="0" wp14:anchorId="45BF885E" wp14:editId="6A9C71AA">
            <wp:extent cx="5943600" cy="383540"/>
            <wp:effectExtent l="0" t="0" r="0" b="0"/>
            <wp:docPr id="707791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791743" name=""/>
                    <pic:cNvPicPr/>
                  </pic:nvPicPr>
                  <pic:blipFill>
                    <a:blip r:embed="rId16"/>
                    <a:stretch>
                      <a:fillRect/>
                    </a:stretch>
                  </pic:blipFill>
                  <pic:spPr>
                    <a:xfrm>
                      <a:off x="0" y="0"/>
                      <a:ext cx="5943600" cy="383540"/>
                    </a:xfrm>
                    <a:prstGeom prst="rect">
                      <a:avLst/>
                    </a:prstGeom>
                  </pic:spPr>
                </pic:pic>
              </a:graphicData>
            </a:graphic>
          </wp:inline>
        </w:drawing>
      </w:r>
      <w:r w:rsidR="00493B18">
        <w:tab/>
      </w:r>
    </w:p>
    <w:p w14:paraId="2AEAB729" w14:textId="59125618" w:rsidR="004F39C3" w:rsidRPr="00CC5322" w:rsidRDefault="004F39C3" w:rsidP="004F39C3"/>
    <w:p w14:paraId="07A2A4D1" w14:textId="77777777" w:rsidR="00136B3A" w:rsidRDefault="00136B3A">
      <w:pPr>
        <w:rPr>
          <w:rFonts w:asciiTheme="majorHAnsi" w:hAnsiTheme="majorHAnsi" w:cstheme="majorBidi"/>
          <w:color w:val="82141D"/>
          <w:sz w:val="26"/>
          <w:szCs w:val="26"/>
        </w:rPr>
      </w:pPr>
      <w:r>
        <w:rPr>
          <w:color w:val="82141D"/>
        </w:rPr>
        <w:br w:type="page"/>
      </w:r>
    </w:p>
    <w:p w14:paraId="5570CF43" w14:textId="2B1B52D2" w:rsidR="00961A33" w:rsidRPr="00136B3A" w:rsidRDefault="56F06D33" w:rsidP="00CC5322">
      <w:pPr>
        <w:pStyle w:val="Heading2"/>
        <w:rPr>
          <w:rFonts w:eastAsiaTheme="minorHAnsi"/>
          <w:color w:val="82141D"/>
        </w:rPr>
      </w:pPr>
      <w:bookmarkStart w:id="4" w:name="_Toc166756654"/>
      <w:r w:rsidRPr="00136B3A">
        <w:rPr>
          <w:rFonts w:eastAsiaTheme="minorHAnsi"/>
          <w:color w:val="82141D"/>
        </w:rPr>
        <w:lastRenderedPageBreak/>
        <w:t>Navbars/</w:t>
      </w:r>
      <w:r w:rsidR="00136B3A">
        <w:rPr>
          <w:rFonts w:eastAsiaTheme="minorHAnsi"/>
          <w:color w:val="82141D"/>
        </w:rPr>
        <w:t>Banners</w:t>
      </w:r>
      <w:bookmarkEnd w:id="4"/>
    </w:p>
    <w:p w14:paraId="3FED7451" w14:textId="236A29CD" w:rsidR="00136B3A" w:rsidRDefault="00136B3A" w:rsidP="004F39C3">
      <w:r>
        <w:t>Maintaining consistency throughout the application’s navigation is a crucial element of the user experience. This section will show the current processes for all of the application’s navigation styles and the patient information banner.</w:t>
      </w:r>
    </w:p>
    <w:p w14:paraId="6B4749DB" w14:textId="63002EAE" w:rsidR="00041CB4" w:rsidRDefault="00041CB4" w:rsidP="004F39C3">
      <w:r>
        <w:t xml:space="preserve">Below </w:t>
      </w:r>
      <w:r w:rsidR="00380E44">
        <w:t xml:space="preserve">is a picture of the site _Layout.cshtml navbar </w:t>
      </w:r>
      <w:r w:rsidR="000F61D8">
        <w:t>which is shown across the top of all pages.</w:t>
      </w:r>
      <w:r w:rsidR="00136B3A">
        <w:t xml:space="preserve"> Note that the navbar options change based on a few variables:</w:t>
      </w:r>
    </w:p>
    <w:p w14:paraId="7254EF08" w14:textId="7CF3A523" w:rsidR="00136B3A" w:rsidRDefault="00136B3A" w:rsidP="00136B3A">
      <w:pPr>
        <w:pStyle w:val="ListParagraph"/>
        <w:numPr>
          <w:ilvl w:val="0"/>
          <w:numId w:val="11"/>
        </w:numPr>
      </w:pPr>
      <w:r>
        <w:t>Whether the user is admin and logged in (admin is logged in in this example)</w:t>
      </w:r>
    </w:p>
    <w:p w14:paraId="69B9FB5A" w14:textId="55B0477F" w:rsidR="00136B3A" w:rsidRDefault="00136B3A" w:rsidP="00136B3A">
      <w:pPr>
        <w:pStyle w:val="ListParagraph"/>
        <w:numPr>
          <w:ilvl w:val="0"/>
          <w:numId w:val="11"/>
        </w:numPr>
      </w:pPr>
      <w:r>
        <w:t>Whether the search bar is in use (currently showing the icon that reveals the search bar)</w:t>
      </w:r>
    </w:p>
    <w:p w14:paraId="154AACA5" w14:textId="706632C2" w:rsidR="00136B3A" w:rsidRDefault="00136B3A" w:rsidP="00136B3A">
      <w:pPr>
        <w:pStyle w:val="ListParagraph"/>
        <w:numPr>
          <w:ilvl w:val="0"/>
          <w:numId w:val="11"/>
        </w:numPr>
      </w:pPr>
      <w:r>
        <w:t>Whether dark mode is on or off (controlled by the toggle to the left of the search icon)</w:t>
      </w:r>
    </w:p>
    <w:p w14:paraId="61152B8F" w14:textId="0229C672" w:rsidR="007440EF" w:rsidRDefault="00136B3A" w:rsidP="004F39C3">
      <w:r>
        <w:rPr>
          <w:noProof/>
        </w:rPr>
        <w:drawing>
          <wp:inline distT="0" distB="0" distL="0" distR="0" wp14:anchorId="3EC058A7" wp14:editId="3BB58F75">
            <wp:extent cx="5943600" cy="393065"/>
            <wp:effectExtent l="0" t="0" r="0" b="6985"/>
            <wp:docPr id="1837747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747312" name=""/>
                    <pic:cNvPicPr/>
                  </pic:nvPicPr>
                  <pic:blipFill>
                    <a:blip r:embed="rId17"/>
                    <a:stretch>
                      <a:fillRect/>
                    </a:stretch>
                  </pic:blipFill>
                  <pic:spPr>
                    <a:xfrm>
                      <a:off x="0" y="0"/>
                      <a:ext cx="5943600" cy="393065"/>
                    </a:xfrm>
                    <a:prstGeom prst="rect">
                      <a:avLst/>
                    </a:prstGeom>
                  </pic:spPr>
                </pic:pic>
              </a:graphicData>
            </a:graphic>
          </wp:inline>
        </w:drawing>
      </w:r>
    </w:p>
    <w:p w14:paraId="27C71274" w14:textId="348EB07B" w:rsidR="007440EF" w:rsidRDefault="007440EF" w:rsidP="004F39C3">
      <w:r>
        <w:t>Below is a picture of the landing page navbar which is shown only on the landing page. This navbar has a single point of entry to the site to be used by admin users. This file can be found in Views/Shared/_landingNav.cshtml.</w:t>
      </w:r>
    </w:p>
    <w:p w14:paraId="11A9D554" w14:textId="17AEC68B" w:rsidR="007440EF" w:rsidRDefault="007440EF" w:rsidP="004F39C3">
      <w:r>
        <w:rPr>
          <w:noProof/>
        </w:rPr>
        <w:drawing>
          <wp:inline distT="0" distB="0" distL="0" distR="0" wp14:anchorId="19846B98" wp14:editId="5BE9D49F">
            <wp:extent cx="5791200" cy="732790"/>
            <wp:effectExtent l="0" t="0" r="0" b="0"/>
            <wp:docPr id="512019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019455" name=""/>
                    <pic:cNvPicPr/>
                  </pic:nvPicPr>
                  <pic:blipFill rotWithShape="1">
                    <a:blip r:embed="rId18"/>
                    <a:srcRect l="1283" r="1283"/>
                    <a:stretch/>
                  </pic:blipFill>
                  <pic:spPr bwMode="auto">
                    <a:xfrm>
                      <a:off x="0" y="0"/>
                      <a:ext cx="5791200" cy="732790"/>
                    </a:xfrm>
                    <a:prstGeom prst="rect">
                      <a:avLst/>
                    </a:prstGeom>
                    <a:ln>
                      <a:noFill/>
                    </a:ln>
                    <a:extLst>
                      <a:ext uri="{53640926-AAD7-44D8-BBD7-CCE9431645EC}">
                        <a14:shadowObscured xmlns:a14="http://schemas.microsoft.com/office/drawing/2010/main"/>
                      </a:ext>
                    </a:extLst>
                  </pic:spPr>
                </pic:pic>
              </a:graphicData>
            </a:graphic>
          </wp:inline>
        </w:drawing>
      </w:r>
    </w:p>
    <w:p w14:paraId="60506F0F" w14:textId="3179458D" w:rsidR="000F61D8" w:rsidRDefault="000F61D8" w:rsidP="004F39C3">
      <w:r>
        <w:t xml:space="preserve">Below is a picture of the </w:t>
      </w:r>
      <w:r w:rsidR="004C10BF">
        <w:t xml:space="preserve">side-navbar which is shown on all </w:t>
      </w:r>
      <w:r w:rsidR="00136B3A">
        <w:t>patient detail</w:t>
      </w:r>
      <w:r w:rsidR="00AD2E90">
        <w:t xml:space="preserve"> pages</w:t>
      </w:r>
      <w:r w:rsidR="00136B3A">
        <w:t xml:space="preserve">. The code for this can also be found in _Layout.cshtml. </w:t>
      </w:r>
      <w:r w:rsidR="00AD2E90">
        <w:t xml:space="preserve">In the example below, </w:t>
      </w:r>
      <w:r w:rsidR="00136B3A">
        <w:t xml:space="preserve">a patient has been selected, and the user is viewing their allergies. Other </w:t>
      </w:r>
      <w:r w:rsidR="007440EF">
        <w:t>tabs may also be navigated through for additional patient detail views.</w:t>
      </w:r>
    </w:p>
    <w:p w14:paraId="5EC92FD7" w14:textId="0D84601E" w:rsidR="007440EF" w:rsidRDefault="00136B3A" w:rsidP="004F39C3">
      <w:r>
        <w:rPr>
          <w:noProof/>
        </w:rPr>
        <w:drawing>
          <wp:inline distT="0" distB="0" distL="0" distR="0" wp14:anchorId="3471C0B4" wp14:editId="7D1E4685">
            <wp:extent cx="1704975" cy="3485881"/>
            <wp:effectExtent l="0" t="0" r="0" b="635"/>
            <wp:docPr id="2195621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62119" name="Picture 1" descr="A screenshot of a computer&#10;&#10;Description automatically generated"/>
                    <pic:cNvPicPr/>
                  </pic:nvPicPr>
                  <pic:blipFill>
                    <a:blip r:embed="rId19"/>
                    <a:stretch>
                      <a:fillRect/>
                    </a:stretch>
                  </pic:blipFill>
                  <pic:spPr>
                    <a:xfrm>
                      <a:off x="0" y="0"/>
                      <a:ext cx="1721153" cy="3518957"/>
                    </a:xfrm>
                    <a:prstGeom prst="rect">
                      <a:avLst/>
                    </a:prstGeom>
                  </pic:spPr>
                </pic:pic>
              </a:graphicData>
            </a:graphic>
          </wp:inline>
        </w:drawing>
      </w:r>
    </w:p>
    <w:p w14:paraId="5DE2A732" w14:textId="4883983A" w:rsidR="007440EF" w:rsidRDefault="007440EF" w:rsidP="004F39C3">
      <w:r>
        <w:lastRenderedPageBreak/>
        <w:t>Below is a picture of what a patient information banner may look like. The purpose of this banner is for patient identification, using the common identifiers that can be seen at a glance. Additionally, this banner follows the user through each view associated with that patient to ensure that the records they are viewing or altering are affecting the intended patient.</w:t>
      </w:r>
    </w:p>
    <w:p w14:paraId="51CE4FA2" w14:textId="2F360C6A" w:rsidR="008A46A9" w:rsidRDefault="007440EF" w:rsidP="004F39C3">
      <w:r>
        <w:rPr>
          <w:noProof/>
        </w:rPr>
        <w:drawing>
          <wp:inline distT="0" distB="0" distL="0" distR="0" wp14:anchorId="47870743" wp14:editId="737E3AA5">
            <wp:extent cx="5943600" cy="735330"/>
            <wp:effectExtent l="0" t="0" r="0" b="7620"/>
            <wp:docPr id="1546204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204571" name=""/>
                    <pic:cNvPicPr/>
                  </pic:nvPicPr>
                  <pic:blipFill>
                    <a:blip r:embed="rId20"/>
                    <a:stretch>
                      <a:fillRect/>
                    </a:stretch>
                  </pic:blipFill>
                  <pic:spPr>
                    <a:xfrm>
                      <a:off x="0" y="0"/>
                      <a:ext cx="5943600" cy="735330"/>
                    </a:xfrm>
                    <a:prstGeom prst="rect">
                      <a:avLst/>
                    </a:prstGeom>
                  </pic:spPr>
                </pic:pic>
              </a:graphicData>
            </a:graphic>
          </wp:inline>
        </w:drawing>
      </w:r>
    </w:p>
    <w:p w14:paraId="22F4FC1E" w14:textId="1DCEE5E0" w:rsidR="009620E3" w:rsidRPr="00CC5322" w:rsidRDefault="007440EF" w:rsidP="004F39C3">
      <w:r>
        <w:t>Note the ‘Alerts’ bar beneath the banner. That bar is only visible for patients that have alerts to be seen. Because this is not always present, there are two patient banner files to be maintained. Please take care to ensure that, outside of the addition of the alerts bar, that these are maintained in tandem to ensure consistency. Both files can be found in the Views/Shared folder.</w:t>
      </w:r>
    </w:p>
    <w:p w14:paraId="25A9AD4A" w14:textId="677E3CDF" w:rsidR="00961A33" w:rsidRPr="007440EF" w:rsidRDefault="56F06D33" w:rsidP="00CC5322">
      <w:pPr>
        <w:pStyle w:val="Heading1"/>
        <w:rPr>
          <w:rFonts w:eastAsiaTheme="minorHAnsi"/>
          <w:color w:val="82141D"/>
        </w:rPr>
      </w:pPr>
      <w:bookmarkStart w:id="5" w:name="_Toc166756655"/>
      <w:r w:rsidRPr="007440EF">
        <w:rPr>
          <w:rFonts w:eastAsiaTheme="minorHAnsi"/>
          <w:color w:val="82141D"/>
        </w:rPr>
        <w:t>Conclusion</w:t>
      </w:r>
      <w:bookmarkEnd w:id="5"/>
    </w:p>
    <w:p w14:paraId="0E2CF58F" w14:textId="417D2D86" w:rsidR="00961A33" w:rsidRPr="00CC5322" w:rsidRDefault="00990655" w:rsidP="00990655">
      <w:r w:rsidRPr="00990655">
        <w:t>Style and design guides are essential for projects as they establish consistent standards, ensuring a unified and coherent visual and functional experience. By providing guidelines for elements such as colors, fonts, and layouts, these guides promote efficiency, scalability, and collaboration among team members. They play a pivotal role in maintaining brand identity, fostering a positive user experience, and facilitating adaptability to changing trends and requirements. Adhering to design guides reflects professionalism and helps create a polished, accessible, and maintainable project that can evolve while remaining cohesive. In essence, these guides serve as a crucial framework for achieving design consistency, usability, and long-term project success</w:t>
      </w:r>
      <w:r>
        <w:t>.</w:t>
      </w:r>
    </w:p>
    <w:sectPr w:rsidR="00961A33" w:rsidRPr="00CC5322" w:rsidSect="00B56A6C">
      <w:headerReference w:type="default" r:id="rId21"/>
      <w:footerReference w:type="default" r:id="rId22"/>
      <w:footerReference w:type="first" r:id="rId23"/>
      <w:type w:val="continuous"/>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571BDE" w14:textId="77777777" w:rsidR="002D6CBC" w:rsidRDefault="002D6CBC" w:rsidP="002428B5">
      <w:pPr>
        <w:spacing w:after="0" w:line="240" w:lineRule="auto"/>
      </w:pPr>
      <w:r>
        <w:separator/>
      </w:r>
    </w:p>
  </w:endnote>
  <w:endnote w:type="continuationSeparator" w:id="0">
    <w:p w14:paraId="04857EA8" w14:textId="77777777" w:rsidR="002D6CBC" w:rsidRDefault="002D6CBC" w:rsidP="00242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stem-ui">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1D7DEE" w14:textId="77777777" w:rsidR="00B4253E" w:rsidRDefault="00B4253E">
    <w:pPr>
      <w:pStyle w:val="Footer"/>
    </w:pPr>
    <w:r>
      <w:rPr>
        <w:noProof/>
      </w:rPr>
      <mc:AlternateContent>
        <mc:Choice Requires="wpg">
          <w:drawing>
            <wp:anchor distT="0" distB="0" distL="114300" distR="114300" simplePos="0" relativeHeight="251661312" behindDoc="0" locked="0" layoutInCell="1" allowOverlap="1" wp14:anchorId="4074C73D" wp14:editId="1D689827">
              <wp:simplePos x="0" y="0"/>
              <wp:positionH relativeFrom="page">
                <wp:align>right</wp:align>
              </wp:positionH>
              <wp:positionV relativeFrom="bottomMargin">
                <wp:align>center</wp:align>
              </wp:positionV>
              <wp:extent cx="6172200" cy="274320"/>
              <wp:effectExtent l="0" t="0" r="0" b="0"/>
              <wp:wrapNone/>
              <wp:docPr id="1066802919" name="Group 57"/>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840504693" name="Rectangle 1840504693"/>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183536" name="Text Box 23818353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D8C794" w14:textId="1E36ADAA" w:rsidR="00B4253E" w:rsidRDefault="00000000">
                            <w:pPr>
                              <w:pStyle w:val="Footer"/>
                              <w:tabs>
                                <w:tab w:val="clear" w:pos="4680"/>
                                <w:tab w:val="clear" w:pos="9360"/>
                              </w:tabs>
                              <w:jc w:val="right"/>
                            </w:pPr>
                            <w:sdt>
                              <w:sdtPr>
                                <w:rPr>
                                  <w:caps/>
                                  <w:color w:val="82141D"/>
                                  <w:sz w:val="20"/>
                                  <w:szCs w:val="20"/>
                                </w:rPr>
                                <w:alias w:val="Title"/>
                                <w:tag w:val=""/>
                                <w:id w:val="1857766573"/>
                                <w:dataBinding w:prefixMappings="xmlns:ns0='http://purl.org/dc/elements/1.1/' xmlns:ns1='http://schemas.openxmlformats.org/package/2006/metadata/core-properties' " w:xpath="/ns1:coreProperties[1]/ns0:title[1]" w:storeItemID="{6C3C8BC8-F283-45AE-878A-BAB7291924A1}"/>
                                <w:text/>
                              </w:sdtPr>
                              <w:sdtContent>
                                <w:r w:rsidR="00745286" w:rsidRPr="00745286">
                                  <w:rPr>
                                    <w:caps/>
                                    <w:color w:val="82141D"/>
                                    <w:sz w:val="20"/>
                                    <w:szCs w:val="20"/>
                                  </w:rPr>
                                  <w:t>myEHR</w:t>
                                </w:r>
                              </w:sdtContent>
                            </w:sdt>
                            <w:r w:rsidR="00B4253E">
                              <w:rPr>
                                <w:caps/>
                                <w:color w:val="808080" w:themeColor="background1" w:themeShade="80"/>
                                <w:sz w:val="20"/>
                                <w:szCs w:val="20"/>
                              </w:rPr>
                              <w:t> | </w:t>
                            </w:r>
                            <w:sdt>
                              <w:sdtPr>
                                <w:rPr>
                                  <w:color w:val="808080" w:themeColor="background1" w:themeShade="80"/>
                                  <w:sz w:val="20"/>
                                  <w:szCs w:val="20"/>
                                </w:rPr>
                                <w:alias w:val="Subtitle"/>
                                <w:tag w:val=""/>
                                <w:id w:val="87828760"/>
                                <w:dataBinding w:prefixMappings="xmlns:ns0='http://purl.org/dc/elements/1.1/' xmlns:ns1='http://schemas.openxmlformats.org/package/2006/metadata/core-properties' " w:xpath="/ns1:coreProperties[1]/ns0:subject[1]" w:storeItemID="{6C3C8BC8-F283-45AE-878A-BAB7291924A1}"/>
                                <w:text/>
                              </w:sdtPr>
                              <w:sdtContent>
                                <w:r w:rsidR="00B4253E">
                                  <w:rPr>
                                    <w:color w:val="808080" w:themeColor="background1" w:themeShade="80"/>
                                    <w:sz w:val="20"/>
                                    <w:szCs w:val="20"/>
                                  </w:rPr>
                                  <w:t>Style-Guide and Design Documentation</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4074C73D" id="Group 57" o:spid="_x0000_s1028" style="position:absolute;margin-left:434.8pt;margin-top:0;width:486pt;height:21.6pt;z-index:251661312;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">
              <v:rect id="Rectangle 1840504693" o:spid="_x0000_s1029"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" fillcolor="white [3212]" stroked="f" strokeweight="1pt">
                <v:fill opacity="0"/>
              </v:rect>
              <v:shapetype id="_x0000_t202" coordsize="21600,21600" o:spt="202" path="m,l,21600r21600,l21600,xe">
                <v:stroke joinstyle="miter"/>
                <v:path gradientshapeok="t" o:connecttype="rect"/>
              </v:shapetype>
              <v:shape id="Text Box 238183536" o:spid="_x0000_s1030"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" filled="f" stroked="f" strokeweight=".5pt">
                <v:textbox style="mso-fit-shape-to-text:t" inset="0,,0">
                  <w:txbxContent>
                    <w:p w14:paraId="68D8C794" w14:textId="1E36ADAA" w:rsidR="00B4253E" w:rsidRDefault="00000000">
                      <w:pPr>
                        <w:pStyle w:val="Footer"/>
                        <w:tabs>
                          <w:tab w:val="clear" w:pos="4680"/>
                          <w:tab w:val="clear" w:pos="9360"/>
                        </w:tabs>
                        <w:jc w:val="right"/>
                      </w:pPr>
                      <w:sdt>
                        <w:sdtPr>
                          <w:rPr>
                            <w:caps/>
                            <w:color w:val="82141D"/>
                            <w:sz w:val="20"/>
                            <w:szCs w:val="20"/>
                          </w:rPr>
                          <w:alias w:val="Title"/>
                          <w:tag w:val=""/>
                          <w:id w:val="1857766573"/>
                          <w:dataBinding w:prefixMappings="xmlns:ns0='http://purl.org/dc/elements/1.1/' xmlns:ns1='http://schemas.openxmlformats.org/package/2006/metadata/core-properties' " w:xpath="/ns1:coreProperties[1]/ns0:title[1]" w:storeItemID="{6C3C8BC8-F283-45AE-878A-BAB7291924A1}"/>
                          <w:text/>
                        </w:sdtPr>
                        <w:sdtContent>
                          <w:r w:rsidR="00745286" w:rsidRPr="00745286">
                            <w:rPr>
                              <w:caps/>
                              <w:color w:val="82141D"/>
                              <w:sz w:val="20"/>
                              <w:szCs w:val="20"/>
                            </w:rPr>
                            <w:t>myEHR</w:t>
                          </w:r>
                        </w:sdtContent>
                      </w:sdt>
                      <w:r w:rsidR="00B4253E">
                        <w:rPr>
                          <w:caps/>
                          <w:color w:val="808080" w:themeColor="background1" w:themeShade="80"/>
                          <w:sz w:val="20"/>
                          <w:szCs w:val="20"/>
                        </w:rPr>
                        <w:t> | </w:t>
                      </w:r>
                      <w:sdt>
                        <w:sdtPr>
                          <w:rPr>
                            <w:color w:val="808080" w:themeColor="background1" w:themeShade="80"/>
                            <w:sz w:val="20"/>
                            <w:szCs w:val="20"/>
                          </w:rPr>
                          <w:alias w:val="Subtitle"/>
                          <w:tag w:val=""/>
                          <w:id w:val="87828760"/>
                          <w:dataBinding w:prefixMappings="xmlns:ns0='http://purl.org/dc/elements/1.1/' xmlns:ns1='http://schemas.openxmlformats.org/package/2006/metadata/core-properties' " w:xpath="/ns1:coreProperties[1]/ns0:subject[1]" w:storeItemID="{6C3C8BC8-F283-45AE-878A-BAB7291924A1}"/>
                          <w:text/>
                        </w:sdtPr>
                        <w:sdtContent>
                          <w:r w:rsidR="00B4253E">
                            <w:rPr>
                              <w:color w:val="808080" w:themeColor="background1" w:themeShade="80"/>
                              <w:sz w:val="20"/>
                              <w:szCs w:val="20"/>
                            </w:rPr>
                            <w:t>Style-Guide and Design Documentation</w:t>
                          </w:r>
                        </w:sdtContent>
                      </w:sdt>
                    </w:p>
                  </w:txbxContent>
                </v:textbox>
              </v:shape>
              <w10:wrap anchorx="page" anchory="margin"/>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7A205F" w14:textId="6389B84C" w:rsidR="007C1A48" w:rsidRDefault="00745286">
    <w:pPr>
      <w:pStyle w:val="Footer"/>
    </w:pPr>
    <w:r>
      <w:t>mstcmyehr.azurewebsites.net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AB3D04" w14:textId="77777777" w:rsidR="002D6CBC" w:rsidRDefault="002D6CBC" w:rsidP="002428B5">
      <w:pPr>
        <w:spacing w:after="0" w:line="240" w:lineRule="auto"/>
      </w:pPr>
      <w:r>
        <w:separator/>
      </w:r>
    </w:p>
  </w:footnote>
  <w:footnote w:type="continuationSeparator" w:id="0">
    <w:p w14:paraId="20B766E4" w14:textId="77777777" w:rsidR="002D6CBC" w:rsidRDefault="002D6CBC" w:rsidP="002428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background1" w:themeShade="7F"/>
        <w:spacing w:val="60"/>
      </w:rPr>
      <w:id w:val="-1600782133"/>
      <w:docPartObj>
        <w:docPartGallery w:val="Page Numbers (Top of Page)"/>
        <w:docPartUnique/>
      </w:docPartObj>
    </w:sdtPr>
    <w:sdtEndPr>
      <w:rPr>
        <w:b/>
        <w:bCs/>
        <w:noProof/>
        <w:color w:val="auto"/>
        <w:spacing w:val="0"/>
      </w:rPr>
    </w:sdtEndPr>
    <w:sdtContent>
      <w:p w14:paraId="3A5DD2E2" w14:textId="269C2BDE" w:rsidR="006E0490" w:rsidRDefault="006E049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66A25EB" w14:textId="77777777" w:rsidR="009C6C64" w:rsidRDefault="009C6C64">
    <w:pPr>
      <w:pStyle w:val="Header"/>
      <w:pBdr>
        <w:bottom w:val="single" w:sz="4" w:space="1" w:color="D9D9D9" w:themeColor="background1" w:themeShade="D9"/>
      </w:pBdr>
      <w:jc w:val="right"/>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9113D"/>
    <w:multiLevelType w:val="hybridMultilevel"/>
    <w:tmpl w:val="1E9813AC"/>
    <w:lvl w:ilvl="0" w:tplc="5D2019A8">
      <w:start w:val="1"/>
      <w:numFmt w:val="decimal"/>
      <w:lvlText w:val="%1."/>
      <w:lvlJc w:val="left"/>
      <w:pPr>
        <w:ind w:left="1080" w:hanging="360"/>
      </w:pPr>
      <w:rPr>
        <w:rFonts w:ascii="system-ui" w:eastAsia="system-ui" w:hAnsi="system-ui" w:cs="system-ui" w:hint="default"/>
        <w:b/>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E206E5"/>
    <w:multiLevelType w:val="hybridMultilevel"/>
    <w:tmpl w:val="1C60F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F85FF5"/>
    <w:multiLevelType w:val="hybridMultilevel"/>
    <w:tmpl w:val="EE62A5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3F19D9"/>
    <w:multiLevelType w:val="hybridMultilevel"/>
    <w:tmpl w:val="12DCF442"/>
    <w:lvl w:ilvl="0" w:tplc="5D2019A8">
      <w:start w:val="1"/>
      <w:numFmt w:val="decimal"/>
      <w:lvlText w:val="%1."/>
      <w:lvlJc w:val="left"/>
      <w:pPr>
        <w:ind w:left="720" w:hanging="360"/>
      </w:pPr>
      <w:rPr>
        <w:rFonts w:ascii="system-ui" w:eastAsia="system-ui" w:hAnsi="system-ui" w:cs="system-ui"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7C4459"/>
    <w:multiLevelType w:val="hybridMultilevel"/>
    <w:tmpl w:val="980A1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451153"/>
    <w:multiLevelType w:val="hybridMultilevel"/>
    <w:tmpl w:val="841E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AC11F7"/>
    <w:multiLevelType w:val="hybridMultilevel"/>
    <w:tmpl w:val="8E7A6B12"/>
    <w:lvl w:ilvl="0" w:tplc="5D2019A8">
      <w:start w:val="1"/>
      <w:numFmt w:val="decimal"/>
      <w:lvlText w:val="%1."/>
      <w:lvlJc w:val="left"/>
      <w:pPr>
        <w:ind w:left="720" w:hanging="360"/>
      </w:pPr>
      <w:rPr>
        <w:rFonts w:ascii="system-ui" w:eastAsia="system-ui" w:hAnsi="system-ui" w:cs="system-ui"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D36028"/>
    <w:multiLevelType w:val="hybridMultilevel"/>
    <w:tmpl w:val="6B60C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919AE7"/>
    <w:multiLevelType w:val="hybridMultilevel"/>
    <w:tmpl w:val="789EB1B8"/>
    <w:lvl w:ilvl="0" w:tplc="84902EF2">
      <w:start w:val="1"/>
      <w:numFmt w:val="bullet"/>
      <w:lvlText w:val=""/>
      <w:lvlJc w:val="left"/>
      <w:pPr>
        <w:ind w:left="720" w:hanging="360"/>
      </w:pPr>
      <w:rPr>
        <w:rFonts w:ascii="Symbol" w:hAnsi="Symbol" w:hint="default"/>
      </w:rPr>
    </w:lvl>
    <w:lvl w:ilvl="1" w:tplc="83887B08">
      <w:start w:val="1"/>
      <w:numFmt w:val="bullet"/>
      <w:lvlText w:val="o"/>
      <w:lvlJc w:val="left"/>
      <w:pPr>
        <w:ind w:left="1440" w:hanging="360"/>
      </w:pPr>
      <w:rPr>
        <w:rFonts w:ascii="Courier New" w:hAnsi="Courier New" w:hint="default"/>
      </w:rPr>
    </w:lvl>
    <w:lvl w:ilvl="2" w:tplc="6E6C984E">
      <w:start w:val="1"/>
      <w:numFmt w:val="bullet"/>
      <w:lvlText w:val=""/>
      <w:lvlJc w:val="left"/>
      <w:pPr>
        <w:ind w:left="2160" w:hanging="360"/>
      </w:pPr>
      <w:rPr>
        <w:rFonts w:ascii="Wingdings" w:hAnsi="Wingdings" w:hint="default"/>
      </w:rPr>
    </w:lvl>
    <w:lvl w:ilvl="3" w:tplc="621C22BA">
      <w:start w:val="1"/>
      <w:numFmt w:val="bullet"/>
      <w:lvlText w:val=""/>
      <w:lvlJc w:val="left"/>
      <w:pPr>
        <w:ind w:left="2880" w:hanging="360"/>
      </w:pPr>
      <w:rPr>
        <w:rFonts w:ascii="Symbol" w:hAnsi="Symbol" w:hint="default"/>
      </w:rPr>
    </w:lvl>
    <w:lvl w:ilvl="4" w:tplc="B7802970">
      <w:start w:val="1"/>
      <w:numFmt w:val="bullet"/>
      <w:lvlText w:val="o"/>
      <w:lvlJc w:val="left"/>
      <w:pPr>
        <w:ind w:left="3600" w:hanging="360"/>
      </w:pPr>
      <w:rPr>
        <w:rFonts w:ascii="Courier New" w:hAnsi="Courier New" w:hint="default"/>
      </w:rPr>
    </w:lvl>
    <w:lvl w:ilvl="5" w:tplc="0C22E9A0">
      <w:start w:val="1"/>
      <w:numFmt w:val="bullet"/>
      <w:lvlText w:val=""/>
      <w:lvlJc w:val="left"/>
      <w:pPr>
        <w:ind w:left="4320" w:hanging="360"/>
      </w:pPr>
      <w:rPr>
        <w:rFonts w:ascii="Wingdings" w:hAnsi="Wingdings" w:hint="default"/>
      </w:rPr>
    </w:lvl>
    <w:lvl w:ilvl="6" w:tplc="37307690">
      <w:start w:val="1"/>
      <w:numFmt w:val="bullet"/>
      <w:lvlText w:val=""/>
      <w:lvlJc w:val="left"/>
      <w:pPr>
        <w:ind w:left="5040" w:hanging="360"/>
      </w:pPr>
      <w:rPr>
        <w:rFonts w:ascii="Symbol" w:hAnsi="Symbol" w:hint="default"/>
      </w:rPr>
    </w:lvl>
    <w:lvl w:ilvl="7" w:tplc="E46815D0">
      <w:start w:val="1"/>
      <w:numFmt w:val="bullet"/>
      <w:lvlText w:val="o"/>
      <w:lvlJc w:val="left"/>
      <w:pPr>
        <w:ind w:left="5760" w:hanging="360"/>
      </w:pPr>
      <w:rPr>
        <w:rFonts w:ascii="Courier New" w:hAnsi="Courier New" w:hint="default"/>
      </w:rPr>
    </w:lvl>
    <w:lvl w:ilvl="8" w:tplc="35D4541E">
      <w:start w:val="1"/>
      <w:numFmt w:val="bullet"/>
      <w:lvlText w:val=""/>
      <w:lvlJc w:val="left"/>
      <w:pPr>
        <w:ind w:left="6480" w:hanging="360"/>
      </w:pPr>
      <w:rPr>
        <w:rFonts w:ascii="Wingdings" w:hAnsi="Wingdings" w:hint="default"/>
      </w:rPr>
    </w:lvl>
  </w:abstractNum>
  <w:abstractNum w:abstractNumId="9" w15:restartNumberingAfterBreak="0">
    <w:nsid w:val="4F53560A"/>
    <w:multiLevelType w:val="hybridMultilevel"/>
    <w:tmpl w:val="2648F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AB5C87"/>
    <w:multiLevelType w:val="hybridMultilevel"/>
    <w:tmpl w:val="CFE2B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4260236">
    <w:abstractNumId w:val="8"/>
  </w:num>
  <w:num w:numId="2" w16cid:durableId="1875918521">
    <w:abstractNumId w:val="3"/>
  </w:num>
  <w:num w:numId="3" w16cid:durableId="2125542174">
    <w:abstractNumId w:val="9"/>
  </w:num>
  <w:num w:numId="4" w16cid:durableId="1306349177">
    <w:abstractNumId w:val="6"/>
  </w:num>
  <w:num w:numId="5" w16cid:durableId="235826289">
    <w:abstractNumId w:val="0"/>
  </w:num>
  <w:num w:numId="6" w16cid:durableId="1559125119">
    <w:abstractNumId w:val="7"/>
  </w:num>
  <w:num w:numId="7" w16cid:durableId="8990456">
    <w:abstractNumId w:val="2"/>
  </w:num>
  <w:num w:numId="8" w16cid:durableId="517087357">
    <w:abstractNumId w:val="1"/>
  </w:num>
  <w:num w:numId="9" w16cid:durableId="1291979003">
    <w:abstractNumId w:val="4"/>
  </w:num>
  <w:num w:numId="10" w16cid:durableId="1192113032">
    <w:abstractNumId w:val="5"/>
  </w:num>
  <w:num w:numId="11" w16cid:durableId="14737129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11E99F6"/>
    <w:rsid w:val="00005767"/>
    <w:rsid w:val="00007B95"/>
    <w:rsid w:val="00041CB4"/>
    <w:rsid w:val="000457B1"/>
    <w:rsid w:val="00065FB1"/>
    <w:rsid w:val="00070E8D"/>
    <w:rsid w:val="000770D6"/>
    <w:rsid w:val="00080A78"/>
    <w:rsid w:val="000862A5"/>
    <w:rsid w:val="00087587"/>
    <w:rsid w:val="000A6CDF"/>
    <w:rsid w:val="000A7986"/>
    <w:rsid w:val="000C071C"/>
    <w:rsid w:val="000D6199"/>
    <w:rsid w:val="000E7538"/>
    <w:rsid w:val="000F61D8"/>
    <w:rsid w:val="000F70EA"/>
    <w:rsid w:val="00103553"/>
    <w:rsid w:val="00111BFA"/>
    <w:rsid w:val="00125BD8"/>
    <w:rsid w:val="00136B3A"/>
    <w:rsid w:val="0014439B"/>
    <w:rsid w:val="001545B3"/>
    <w:rsid w:val="001709E2"/>
    <w:rsid w:val="00185099"/>
    <w:rsid w:val="00187AB5"/>
    <w:rsid w:val="001A4B21"/>
    <w:rsid w:val="001B4D2E"/>
    <w:rsid w:val="001F07C1"/>
    <w:rsid w:val="0022069E"/>
    <w:rsid w:val="00220757"/>
    <w:rsid w:val="00223E48"/>
    <w:rsid w:val="002407C6"/>
    <w:rsid w:val="002428B5"/>
    <w:rsid w:val="002452C2"/>
    <w:rsid w:val="002503AC"/>
    <w:rsid w:val="002717CD"/>
    <w:rsid w:val="00281C18"/>
    <w:rsid w:val="002829E2"/>
    <w:rsid w:val="00282ECD"/>
    <w:rsid w:val="002A5A01"/>
    <w:rsid w:val="002D6CBC"/>
    <w:rsid w:val="002E0BC3"/>
    <w:rsid w:val="002E2F92"/>
    <w:rsid w:val="002F28EA"/>
    <w:rsid w:val="003011A1"/>
    <w:rsid w:val="00310F93"/>
    <w:rsid w:val="00347E95"/>
    <w:rsid w:val="00366EA4"/>
    <w:rsid w:val="00380E44"/>
    <w:rsid w:val="0039777F"/>
    <w:rsid w:val="003A67DC"/>
    <w:rsid w:val="003B2C36"/>
    <w:rsid w:val="003C1E6D"/>
    <w:rsid w:val="003F3832"/>
    <w:rsid w:val="003F6180"/>
    <w:rsid w:val="00411D82"/>
    <w:rsid w:val="00426890"/>
    <w:rsid w:val="00430B58"/>
    <w:rsid w:val="00431907"/>
    <w:rsid w:val="00441602"/>
    <w:rsid w:val="004621EA"/>
    <w:rsid w:val="0048432D"/>
    <w:rsid w:val="00493B18"/>
    <w:rsid w:val="004B141E"/>
    <w:rsid w:val="004B2CF8"/>
    <w:rsid w:val="004B7B91"/>
    <w:rsid w:val="004C10BF"/>
    <w:rsid w:val="004C1808"/>
    <w:rsid w:val="004D0BAF"/>
    <w:rsid w:val="004D33BA"/>
    <w:rsid w:val="004F39C3"/>
    <w:rsid w:val="004F6090"/>
    <w:rsid w:val="00510E17"/>
    <w:rsid w:val="00521510"/>
    <w:rsid w:val="00547AE9"/>
    <w:rsid w:val="005538A9"/>
    <w:rsid w:val="00555795"/>
    <w:rsid w:val="00561590"/>
    <w:rsid w:val="005740BE"/>
    <w:rsid w:val="005A06DF"/>
    <w:rsid w:val="005B2526"/>
    <w:rsid w:val="005B59EC"/>
    <w:rsid w:val="005D07DA"/>
    <w:rsid w:val="00601703"/>
    <w:rsid w:val="006020DF"/>
    <w:rsid w:val="00602D4A"/>
    <w:rsid w:val="00603D82"/>
    <w:rsid w:val="0060718F"/>
    <w:rsid w:val="00611CA2"/>
    <w:rsid w:val="0061542E"/>
    <w:rsid w:val="00656DC4"/>
    <w:rsid w:val="006745AE"/>
    <w:rsid w:val="006921ED"/>
    <w:rsid w:val="006977B2"/>
    <w:rsid w:val="006A1F8E"/>
    <w:rsid w:val="006B172A"/>
    <w:rsid w:val="006B41F9"/>
    <w:rsid w:val="006C167D"/>
    <w:rsid w:val="006C5944"/>
    <w:rsid w:val="006C5AC3"/>
    <w:rsid w:val="006E0490"/>
    <w:rsid w:val="006E4ABE"/>
    <w:rsid w:val="006E5020"/>
    <w:rsid w:val="006F15F0"/>
    <w:rsid w:val="006F7F3F"/>
    <w:rsid w:val="0071118F"/>
    <w:rsid w:val="00717FD4"/>
    <w:rsid w:val="00734996"/>
    <w:rsid w:val="007440EF"/>
    <w:rsid w:val="00745286"/>
    <w:rsid w:val="00752CB8"/>
    <w:rsid w:val="00764573"/>
    <w:rsid w:val="007664A7"/>
    <w:rsid w:val="007903CB"/>
    <w:rsid w:val="00793261"/>
    <w:rsid w:val="007A2B63"/>
    <w:rsid w:val="007A6297"/>
    <w:rsid w:val="007A7B59"/>
    <w:rsid w:val="007C1A48"/>
    <w:rsid w:val="007C29F6"/>
    <w:rsid w:val="007C3DDC"/>
    <w:rsid w:val="007E2D20"/>
    <w:rsid w:val="007E7F56"/>
    <w:rsid w:val="007F0588"/>
    <w:rsid w:val="007F07A1"/>
    <w:rsid w:val="007F194F"/>
    <w:rsid w:val="008120CB"/>
    <w:rsid w:val="0082755B"/>
    <w:rsid w:val="008311E6"/>
    <w:rsid w:val="008321B8"/>
    <w:rsid w:val="00851573"/>
    <w:rsid w:val="008726F6"/>
    <w:rsid w:val="008A46A9"/>
    <w:rsid w:val="008A4C9F"/>
    <w:rsid w:val="008C0A16"/>
    <w:rsid w:val="008C5586"/>
    <w:rsid w:val="00907D41"/>
    <w:rsid w:val="009226E3"/>
    <w:rsid w:val="00931532"/>
    <w:rsid w:val="00931EE8"/>
    <w:rsid w:val="00961A33"/>
    <w:rsid w:val="009620E3"/>
    <w:rsid w:val="00967B0E"/>
    <w:rsid w:val="00980B67"/>
    <w:rsid w:val="00985010"/>
    <w:rsid w:val="009862B0"/>
    <w:rsid w:val="00990655"/>
    <w:rsid w:val="009906E6"/>
    <w:rsid w:val="009A3BA3"/>
    <w:rsid w:val="009B3441"/>
    <w:rsid w:val="009C03E7"/>
    <w:rsid w:val="009C4A8A"/>
    <w:rsid w:val="009C6C64"/>
    <w:rsid w:val="009D2B3F"/>
    <w:rsid w:val="00A10A08"/>
    <w:rsid w:val="00A15182"/>
    <w:rsid w:val="00A26C87"/>
    <w:rsid w:val="00A3082D"/>
    <w:rsid w:val="00A409FC"/>
    <w:rsid w:val="00A52569"/>
    <w:rsid w:val="00A52B74"/>
    <w:rsid w:val="00A536F1"/>
    <w:rsid w:val="00A6137E"/>
    <w:rsid w:val="00AA6837"/>
    <w:rsid w:val="00AD01E0"/>
    <w:rsid w:val="00AD2E90"/>
    <w:rsid w:val="00AD62CD"/>
    <w:rsid w:val="00AE1AC1"/>
    <w:rsid w:val="00AE28B7"/>
    <w:rsid w:val="00B034BA"/>
    <w:rsid w:val="00B067DD"/>
    <w:rsid w:val="00B17AE1"/>
    <w:rsid w:val="00B239C8"/>
    <w:rsid w:val="00B27836"/>
    <w:rsid w:val="00B4015A"/>
    <w:rsid w:val="00B4253E"/>
    <w:rsid w:val="00B50A57"/>
    <w:rsid w:val="00B56A6C"/>
    <w:rsid w:val="00B662DE"/>
    <w:rsid w:val="00B67D0D"/>
    <w:rsid w:val="00B740E4"/>
    <w:rsid w:val="00B77862"/>
    <w:rsid w:val="00BA0EF8"/>
    <w:rsid w:val="00BD2054"/>
    <w:rsid w:val="00C2225A"/>
    <w:rsid w:val="00C47145"/>
    <w:rsid w:val="00C71328"/>
    <w:rsid w:val="00C727DA"/>
    <w:rsid w:val="00C7323E"/>
    <w:rsid w:val="00C819E9"/>
    <w:rsid w:val="00C8588E"/>
    <w:rsid w:val="00C92F37"/>
    <w:rsid w:val="00CB086D"/>
    <w:rsid w:val="00CB71F5"/>
    <w:rsid w:val="00CC3C54"/>
    <w:rsid w:val="00CC5322"/>
    <w:rsid w:val="00CC687F"/>
    <w:rsid w:val="00CF0456"/>
    <w:rsid w:val="00D00FD0"/>
    <w:rsid w:val="00D02CFF"/>
    <w:rsid w:val="00D039BB"/>
    <w:rsid w:val="00D122DE"/>
    <w:rsid w:val="00D432D0"/>
    <w:rsid w:val="00D613B2"/>
    <w:rsid w:val="00D76566"/>
    <w:rsid w:val="00DA42E0"/>
    <w:rsid w:val="00DC4B11"/>
    <w:rsid w:val="00DE04B2"/>
    <w:rsid w:val="00DE7BB2"/>
    <w:rsid w:val="00DF0CAD"/>
    <w:rsid w:val="00DF2BA2"/>
    <w:rsid w:val="00DF42D6"/>
    <w:rsid w:val="00E150FE"/>
    <w:rsid w:val="00E751F3"/>
    <w:rsid w:val="00E7692B"/>
    <w:rsid w:val="00E949EC"/>
    <w:rsid w:val="00EB1B31"/>
    <w:rsid w:val="00ED5CAA"/>
    <w:rsid w:val="00EF34EF"/>
    <w:rsid w:val="00F0031B"/>
    <w:rsid w:val="00F16B7F"/>
    <w:rsid w:val="00F211E8"/>
    <w:rsid w:val="00F229F0"/>
    <w:rsid w:val="00F3064D"/>
    <w:rsid w:val="00F30D05"/>
    <w:rsid w:val="00F60F9B"/>
    <w:rsid w:val="00F703BD"/>
    <w:rsid w:val="00FD679F"/>
    <w:rsid w:val="00FE06F2"/>
    <w:rsid w:val="02821429"/>
    <w:rsid w:val="0D5B42D3"/>
    <w:rsid w:val="211E99F6"/>
    <w:rsid w:val="284E2854"/>
    <w:rsid w:val="4AB9F799"/>
    <w:rsid w:val="56F06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1E99F6"/>
  <w15:chartTrackingRefBased/>
  <w15:docId w15:val="{E6AB8D52-8D7D-470B-915D-E40CDEFC0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C687F"/>
    <w:rPr>
      <w:color w:val="0563C1" w:themeColor="hyperlink"/>
      <w:u w:val="single"/>
    </w:rPr>
  </w:style>
  <w:style w:type="character" w:styleId="UnresolvedMention">
    <w:name w:val="Unresolved Mention"/>
    <w:basedOn w:val="DefaultParagraphFont"/>
    <w:uiPriority w:val="99"/>
    <w:semiHidden/>
    <w:unhideWhenUsed/>
    <w:rsid w:val="00CC687F"/>
    <w:rPr>
      <w:color w:val="605E5C"/>
      <w:shd w:val="clear" w:color="auto" w:fill="E1DFDD"/>
    </w:rPr>
  </w:style>
  <w:style w:type="paragraph" w:styleId="TOCHeading">
    <w:name w:val="TOC Heading"/>
    <w:basedOn w:val="Heading1"/>
    <w:next w:val="Normal"/>
    <w:uiPriority w:val="39"/>
    <w:unhideWhenUsed/>
    <w:qFormat/>
    <w:rsid w:val="00111BFA"/>
    <w:pPr>
      <w:outlineLvl w:val="9"/>
    </w:pPr>
  </w:style>
  <w:style w:type="paragraph" w:styleId="TOC1">
    <w:name w:val="toc 1"/>
    <w:basedOn w:val="Normal"/>
    <w:next w:val="Normal"/>
    <w:autoRedefine/>
    <w:uiPriority w:val="39"/>
    <w:unhideWhenUsed/>
    <w:rsid w:val="00111BFA"/>
    <w:pPr>
      <w:spacing w:after="100"/>
    </w:pPr>
  </w:style>
  <w:style w:type="paragraph" w:styleId="TOC2">
    <w:name w:val="toc 2"/>
    <w:basedOn w:val="Normal"/>
    <w:next w:val="Normal"/>
    <w:autoRedefine/>
    <w:uiPriority w:val="39"/>
    <w:unhideWhenUsed/>
    <w:rsid w:val="00111BFA"/>
    <w:pPr>
      <w:spacing w:after="100"/>
      <w:ind w:left="220"/>
    </w:pPr>
  </w:style>
  <w:style w:type="paragraph" w:styleId="TOC3">
    <w:name w:val="toc 3"/>
    <w:basedOn w:val="Normal"/>
    <w:next w:val="Normal"/>
    <w:autoRedefine/>
    <w:uiPriority w:val="39"/>
    <w:unhideWhenUsed/>
    <w:rsid w:val="00111BFA"/>
    <w:pPr>
      <w:spacing w:after="100"/>
      <w:ind w:left="440"/>
    </w:pPr>
  </w:style>
  <w:style w:type="character" w:styleId="Strong">
    <w:name w:val="Strong"/>
    <w:basedOn w:val="DefaultParagraphFont"/>
    <w:uiPriority w:val="22"/>
    <w:qFormat/>
    <w:rsid w:val="006F15F0"/>
    <w:rPr>
      <w:b/>
      <w:bCs/>
    </w:rPr>
  </w:style>
  <w:style w:type="paragraph" w:styleId="NoSpacing">
    <w:name w:val="No Spacing"/>
    <w:link w:val="NoSpacingChar"/>
    <w:uiPriority w:val="1"/>
    <w:qFormat/>
    <w:rsid w:val="002428B5"/>
    <w:pPr>
      <w:spacing w:after="0" w:line="240" w:lineRule="auto"/>
    </w:pPr>
    <w:rPr>
      <w:rFonts w:eastAsiaTheme="minorEastAsia"/>
    </w:rPr>
  </w:style>
  <w:style w:type="character" w:customStyle="1" w:styleId="NoSpacingChar">
    <w:name w:val="No Spacing Char"/>
    <w:basedOn w:val="DefaultParagraphFont"/>
    <w:link w:val="NoSpacing"/>
    <w:uiPriority w:val="1"/>
    <w:rsid w:val="002428B5"/>
    <w:rPr>
      <w:rFonts w:eastAsiaTheme="minorEastAsia"/>
    </w:rPr>
  </w:style>
  <w:style w:type="paragraph" w:styleId="Header">
    <w:name w:val="header"/>
    <w:basedOn w:val="Normal"/>
    <w:link w:val="HeaderChar"/>
    <w:uiPriority w:val="99"/>
    <w:unhideWhenUsed/>
    <w:rsid w:val="002428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28B5"/>
  </w:style>
  <w:style w:type="paragraph" w:styleId="Footer">
    <w:name w:val="footer"/>
    <w:basedOn w:val="Normal"/>
    <w:link w:val="FooterChar"/>
    <w:uiPriority w:val="99"/>
    <w:unhideWhenUsed/>
    <w:rsid w:val="002428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2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9503535">
      <w:bodyDiv w:val="1"/>
      <w:marLeft w:val="0"/>
      <w:marRight w:val="0"/>
      <w:marTop w:val="0"/>
      <w:marBottom w:val="0"/>
      <w:divBdr>
        <w:top w:val="none" w:sz="0" w:space="0" w:color="auto"/>
        <w:left w:val="none" w:sz="0" w:space="0" w:color="auto"/>
        <w:bottom w:val="none" w:sz="0" w:space="0" w:color="auto"/>
        <w:right w:val="none" w:sz="0" w:space="0" w:color="auto"/>
      </w:divBdr>
      <w:divsChild>
        <w:div w:id="710960536">
          <w:marLeft w:val="0"/>
          <w:marRight w:val="0"/>
          <w:marTop w:val="0"/>
          <w:marBottom w:val="0"/>
          <w:divBdr>
            <w:top w:val="single" w:sz="2" w:space="0" w:color="D9D9E3"/>
            <w:left w:val="single" w:sz="2" w:space="0" w:color="D9D9E3"/>
            <w:bottom w:val="single" w:sz="2" w:space="0" w:color="D9D9E3"/>
            <w:right w:val="single" w:sz="2" w:space="0" w:color="D9D9E3"/>
          </w:divBdr>
          <w:divsChild>
            <w:div w:id="870923426">
              <w:marLeft w:val="0"/>
              <w:marRight w:val="0"/>
              <w:marTop w:val="0"/>
              <w:marBottom w:val="0"/>
              <w:divBdr>
                <w:top w:val="single" w:sz="2" w:space="0" w:color="D9D9E3"/>
                <w:left w:val="single" w:sz="2" w:space="0" w:color="D9D9E3"/>
                <w:bottom w:val="single" w:sz="2" w:space="0" w:color="D9D9E3"/>
                <w:right w:val="single" w:sz="2" w:space="0" w:color="D9D9E3"/>
              </w:divBdr>
              <w:divsChild>
                <w:div w:id="339628306">
                  <w:marLeft w:val="0"/>
                  <w:marRight w:val="0"/>
                  <w:marTop w:val="0"/>
                  <w:marBottom w:val="0"/>
                  <w:divBdr>
                    <w:top w:val="single" w:sz="2" w:space="0" w:color="D9D9E3"/>
                    <w:left w:val="single" w:sz="2" w:space="0" w:color="D9D9E3"/>
                    <w:bottom w:val="single" w:sz="2" w:space="0" w:color="D9D9E3"/>
                    <w:right w:val="single" w:sz="2" w:space="0" w:color="D9D9E3"/>
                  </w:divBdr>
                  <w:divsChild>
                    <w:div w:id="1207523978">
                      <w:marLeft w:val="0"/>
                      <w:marRight w:val="0"/>
                      <w:marTop w:val="0"/>
                      <w:marBottom w:val="0"/>
                      <w:divBdr>
                        <w:top w:val="single" w:sz="2" w:space="0" w:color="D9D9E3"/>
                        <w:left w:val="single" w:sz="2" w:space="0" w:color="D9D9E3"/>
                        <w:bottom w:val="single" w:sz="2" w:space="0" w:color="D9D9E3"/>
                        <w:right w:val="single" w:sz="2" w:space="0" w:color="D9D9E3"/>
                      </w:divBdr>
                      <w:divsChild>
                        <w:div w:id="878711261">
                          <w:marLeft w:val="0"/>
                          <w:marRight w:val="0"/>
                          <w:marTop w:val="0"/>
                          <w:marBottom w:val="0"/>
                          <w:divBdr>
                            <w:top w:val="single" w:sz="2" w:space="0" w:color="D9D9E3"/>
                            <w:left w:val="single" w:sz="2" w:space="0" w:color="D9D9E3"/>
                            <w:bottom w:val="single" w:sz="2" w:space="0" w:color="D9D9E3"/>
                            <w:right w:val="single" w:sz="2" w:space="0" w:color="D9D9E3"/>
                          </w:divBdr>
                          <w:divsChild>
                            <w:div w:id="1326593126">
                              <w:marLeft w:val="0"/>
                              <w:marRight w:val="0"/>
                              <w:marTop w:val="100"/>
                              <w:marBottom w:val="100"/>
                              <w:divBdr>
                                <w:top w:val="single" w:sz="2" w:space="0" w:color="D9D9E3"/>
                                <w:left w:val="single" w:sz="2" w:space="0" w:color="D9D9E3"/>
                                <w:bottom w:val="single" w:sz="2" w:space="0" w:color="D9D9E3"/>
                                <w:right w:val="single" w:sz="2" w:space="0" w:color="D9D9E3"/>
                              </w:divBdr>
                              <w:divsChild>
                                <w:div w:id="235284655">
                                  <w:marLeft w:val="0"/>
                                  <w:marRight w:val="0"/>
                                  <w:marTop w:val="0"/>
                                  <w:marBottom w:val="0"/>
                                  <w:divBdr>
                                    <w:top w:val="single" w:sz="2" w:space="0" w:color="D9D9E3"/>
                                    <w:left w:val="single" w:sz="2" w:space="0" w:color="D9D9E3"/>
                                    <w:bottom w:val="single" w:sz="2" w:space="0" w:color="D9D9E3"/>
                                    <w:right w:val="single" w:sz="2" w:space="0" w:color="D9D9E3"/>
                                  </w:divBdr>
                                  <w:divsChild>
                                    <w:div w:id="1738891878">
                                      <w:marLeft w:val="0"/>
                                      <w:marRight w:val="0"/>
                                      <w:marTop w:val="0"/>
                                      <w:marBottom w:val="0"/>
                                      <w:divBdr>
                                        <w:top w:val="single" w:sz="2" w:space="0" w:color="D9D9E3"/>
                                        <w:left w:val="single" w:sz="2" w:space="0" w:color="D9D9E3"/>
                                        <w:bottom w:val="single" w:sz="2" w:space="0" w:color="D9D9E3"/>
                                        <w:right w:val="single" w:sz="2" w:space="0" w:color="D9D9E3"/>
                                      </w:divBdr>
                                      <w:divsChild>
                                        <w:div w:id="914507737">
                                          <w:marLeft w:val="0"/>
                                          <w:marRight w:val="0"/>
                                          <w:marTop w:val="0"/>
                                          <w:marBottom w:val="0"/>
                                          <w:divBdr>
                                            <w:top w:val="single" w:sz="2" w:space="0" w:color="D9D9E3"/>
                                            <w:left w:val="single" w:sz="2" w:space="0" w:color="D9D9E3"/>
                                            <w:bottom w:val="single" w:sz="2" w:space="0" w:color="D9D9E3"/>
                                            <w:right w:val="single" w:sz="2" w:space="0" w:color="D9D9E3"/>
                                          </w:divBdr>
                                          <w:divsChild>
                                            <w:div w:id="1500274779">
                                              <w:marLeft w:val="0"/>
                                              <w:marRight w:val="0"/>
                                              <w:marTop w:val="0"/>
                                              <w:marBottom w:val="0"/>
                                              <w:divBdr>
                                                <w:top w:val="single" w:sz="2" w:space="0" w:color="D9D9E3"/>
                                                <w:left w:val="single" w:sz="2" w:space="0" w:color="D9D9E3"/>
                                                <w:bottom w:val="single" w:sz="2" w:space="0" w:color="D9D9E3"/>
                                                <w:right w:val="single" w:sz="2" w:space="0" w:color="D9D9E3"/>
                                              </w:divBdr>
                                              <w:divsChild>
                                                <w:div w:id="699862963">
                                                  <w:marLeft w:val="0"/>
                                                  <w:marRight w:val="0"/>
                                                  <w:marTop w:val="0"/>
                                                  <w:marBottom w:val="0"/>
                                                  <w:divBdr>
                                                    <w:top w:val="single" w:sz="2" w:space="0" w:color="D9D9E3"/>
                                                    <w:left w:val="single" w:sz="2" w:space="0" w:color="D9D9E3"/>
                                                    <w:bottom w:val="single" w:sz="2" w:space="0" w:color="D9D9E3"/>
                                                    <w:right w:val="single" w:sz="2" w:space="0" w:color="D9D9E3"/>
                                                  </w:divBdr>
                                                  <w:divsChild>
                                                    <w:div w:id="1429353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04631750">
          <w:marLeft w:val="0"/>
          <w:marRight w:val="0"/>
          <w:marTop w:val="0"/>
          <w:marBottom w:val="0"/>
          <w:divBdr>
            <w:top w:val="none" w:sz="0" w:space="0" w:color="auto"/>
            <w:left w:val="none" w:sz="0" w:space="0" w:color="auto"/>
            <w:bottom w:val="none" w:sz="0" w:space="0" w:color="auto"/>
            <w:right w:val="none" w:sz="0" w:space="0" w:color="auto"/>
          </w:divBdr>
        </w:div>
      </w:divsChild>
    </w:div>
    <w:div w:id="1049376130">
      <w:bodyDiv w:val="1"/>
      <w:marLeft w:val="0"/>
      <w:marRight w:val="0"/>
      <w:marTop w:val="0"/>
      <w:marBottom w:val="0"/>
      <w:divBdr>
        <w:top w:val="none" w:sz="0" w:space="0" w:color="auto"/>
        <w:left w:val="none" w:sz="0" w:space="0" w:color="auto"/>
        <w:bottom w:val="none" w:sz="0" w:space="0" w:color="auto"/>
        <w:right w:val="none" w:sz="0" w:space="0" w:color="auto"/>
      </w:divBdr>
      <w:divsChild>
        <w:div w:id="1396661262">
          <w:marLeft w:val="0"/>
          <w:marRight w:val="0"/>
          <w:marTop w:val="0"/>
          <w:marBottom w:val="0"/>
          <w:divBdr>
            <w:top w:val="single" w:sz="2" w:space="0" w:color="D9D9E3"/>
            <w:left w:val="single" w:sz="2" w:space="0" w:color="D9D9E3"/>
            <w:bottom w:val="single" w:sz="2" w:space="0" w:color="D9D9E3"/>
            <w:right w:val="single" w:sz="2" w:space="0" w:color="D9D9E3"/>
          </w:divBdr>
          <w:divsChild>
            <w:div w:id="1383940079">
              <w:marLeft w:val="0"/>
              <w:marRight w:val="0"/>
              <w:marTop w:val="0"/>
              <w:marBottom w:val="0"/>
              <w:divBdr>
                <w:top w:val="single" w:sz="2" w:space="0" w:color="D9D9E3"/>
                <w:left w:val="single" w:sz="2" w:space="0" w:color="D9D9E3"/>
                <w:bottom w:val="single" w:sz="2" w:space="0" w:color="D9D9E3"/>
                <w:right w:val="single" w:sz="2" w:space="0" w:color="D9D9E3"/>
              </w:divBdr>
              <w:divsChild>
                <w:div w:id="1944220495">
                  <w:marLeft w:val="0"/>
                  <w:marRight w:val="0"/>
                  <w:marTop w:val="0"/>
                  <w:marBottom w:val="0"/>
                  <w:divBdr>
                    <w:top w:val="single" w:sz="2" w:space="0" w:color="D9D9E3"/>
                    <w:left w:val="single" w:sz="2" w:space="0" w:color="D9D9E3"/>
                    <w:bottom w:val="single" w:sz="2" w:space="0" w:color="D9D9E3"/>
                    <w:right w:val="single" w:sz="2" w:space="0" w:color="D9D9E3"/>
                  </w:divBdr>
                  <w:divsChild>
                    <w:div w:id="409473999">
                      <w:marLeft w:val="0"/>
                      <w:marRight w:val="0"/>
                      <w:marTop w:val="0"/>
                      <w:marBottom w:val="0"/>
                      <w:divBdr>
                        <w:top w:val="single" w:sz="2" w:space="0" w:color="D9D9E3"/>
                        <w:left w:val="single" w:sz="2" w:space="0" w:color="D9D9E3"/>
                        <w:bottom w:val="single" w:sz="2" w:space="0" w:color="D9D9E3"/>
                        <w:right w:val="single" w:sz="2" w:space="0" w:color="D9D9E3"/>
                      </w:divBdr>
                      <w:divsChild>
                        <w:div w:id="1757244718">
                          <w:marLeft w:val="0"/>
                          <w:marRight w:val="0"/>
                          <w:marTop w:val="0"/>
                          <w:marBottom w:val="0"/>
                          <w:divBdr>
                            <w:top w:val="single" w:sz="2" w:space="0" w:color="D9D9E3"/>
                            <w:left w:val="single" w:sz="2" w:space="0" w:color="D9D9E3"/>
                            <w:bottom w:val="single" w:sz="2" w:space="0" w:color="D9D9E3"/>
                            <w:right w:val="single" w:sz="2" w:space="0" w:color="D9D9E3"/>
                          </w:divBdr>
                          <w:divsChild>
                            <w:div w:id="954749253">
                              <w:marLeft w:val="0"/>
                              <w:marRight w:val="0"/>
                              <w:marTop w:val="100"/>
                              <w:marBottom w:val="100"/>
                              <w:divBdr>
                                <w:top w:val="single" w:sz="2" w:space="0" w:color="D9D9E3"/>
                                <w:left w:val="single" w:sz="2" w:space="0" w:color="D9D9E3"/>
                                <w:bottom w:val="single" w:sz="2" w:space="0" w:color="D9D9E3"/>
                                <w:right w:val="single" w:sz="2" w:space="0" w:color="D9D9E3"/>
                              </w:divBdr>
                              <w:divsChild>
                                <w:div w:id="292836096">
                                  <w:marLeft w:val="0"/>
                                  <w:marRight w:val="0"/>
                                  <w:marTop w:val="0"/>
                                  <w:marBottom w:val="0"/>
                                  <w:divBdr>
                                    <w:top w:val="single" w:sz="2" w:space="0" w:color="D9D9E3"/>
                                    <w:left w:val="single" w:sz="2" w:space="0" w:color="D9D9E3"/>
                                    <w:bottom w:val="single" w:sz="2" w:space="0" w:color="D9D9E3"/>
                                    <w:right w:val="single" w:sz="2" w:space="0" w:color="D9D9E3"/>
                                  </w:divBdr>
                                  <w:divsChild>
                                    <w:div w:id="1817796455">
                                      <w:marLeft w:val="0"/>
                                      <w:marRight w:val="0"/>
                                      <w:marTop w:val="0"/>
                                      <w:marBottom w:val="0"/>
                                      <w:divBdr>
                                        <w:top w:val="single" w:sz="2" w:space="0" w:color="D9D9E3"/>
                                        <w:left w:val="single" w:sz="2" w:space="0" w:color="D9D9E3"/>
                                        <w:bottom w:val="single" w:sz="2" w:space="0" w:color="D9D9E3"/>
                                        <w:right w:val="single" w:sz="2" w:space="0" w:color="D9D9E3"/>
                                      </w:divBdr>
                                      <w:divsChild>
                                        <w:div w:id="36245658">
                                          <w:marLeft w:val="0"/>
                                          <w:marRight w:val="0"/>
                                          <w:marTop w:val="0"/>
                                          <w:marBottom w:val="0"/>
                                          <w:divBdr>
                                            <w:top w:val="single" w:sz="2" w:space="0" w:color="D9D9E3"/>
                                            <w:left w:val="single" w:sz="2" w:space="0" w:color="D9D9E3"/>
                                            <w:bottom w:val="single" w:sz="2" w:space="0" w:color="D9D9E3"/>
                                            <w:right w:val="single" w:sz="2" w:space="0" w:color="D9D9E3"/>
                                          </w:divBdr>
                                          <w:divsChild>
                                            <w:div w:id="1643271751">
                                              <w:marLeft w:val="0"/>
                                              <w:marRight w:val="0"/>
                                              <w:marTop w:val="0"/>
                                              <w:marBottom w:val="0"/>
                                              <w:divBdr>
                                                <w:top w:val="single" w:sz="2" w:space="0" w:color="D9D9E3"/>
                                                <w:left w:val="single" w:sz="2" w:space="0" w:color="D9D9E3"/>
                                                <w:bottom w:val="single" w:sz="2" w:space="0" w:color="D9D9E3"/>
                                                <w:right w:val="single" w:sz="2" w:space="0" w:color="D9D9E3"/>
                                              </w:divBdr>
                                              <w:divsChild>
                                                <w:div w:id="1140537627">
                                                  <w:marLeft w:val="0"/>
                                                  <w:marRight w:val="0"/>
                                                  <w:marTop w:val="0"/>
                                                  <w:marBottom w:val="0"/>
                                                  <w:divBdr>
                                                    <w:top w:val="single" w:sz="2" w:space="0" w:color="D9D9E3"/>
                                                    <w:left w:val="single" w:sz="2" w:space="0" w:color="D9D9E3"/>
                                                    <w:bottom w:val="single" w:sz="2" w:space="0" w:color="D9D9E3"/>
                                                    <w:right w:val="single" w:sz="2" w:space="0" w:color="D9D9E3"/>
                                                  </w:divBdr>
                                                  <w:divsChild>
                                                    <w:div w:id="2136748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03439991">
          <w:marLeft w:val="0"/>
          <w:marRight w:val="0"/>
          <w:marTop w:val="0"/>
          <w:marBottom w:val="0"/>
          <w:divBdr>
            <w:top w:val="none" w:sz="0" w:space="0" w:color="auto"/>
            <w:left w:val="none" w:sz="0" w:space="0" w:color="auto"/>
            <w:bottom w:val="none" w:sz="0" w:space="0" w:color="auto"/>
            <w:right w:val="none" w:sz="0" w:space="0" w:color="auto"/>
          </w:divBdr>
        </w:div>
      </w:divsChild>
    </w:div>
    <w:div w:id="1787433192">
      <w:bodyDiv w:val="1"/>
      <w:marLeft w:val="0"/>
      <w:marRight w:val="0"/>
      <w:marTop w:val="0"/>
      <w:marBottom w:val="0"/>
      <w:divBdr>
        <w:top w:val="none" w:sz="0" w:space="0" w:color="auto"/>
        <w:left w:val="none" w:sz="0" w:space="0" w:color="auto"/>
        <w:bottom w:val="none" w:sz="0" w:space="0" w:color="auto"/>
        <w:right w:val="none" w:sz="0" w:space="0" w:color="auto"/>
      </w:divBdr>
      <w:divsChild>
        <w:div w:id="19301124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3679E905D712748B2BF5DC66A6279C4" ma:contentTypeVersion="13" ma:contentTypeDescription="Create a new document." ma:contentTypeScope="" ma:versionID="6953a3c3870e7dd131c186127f50a14f">
  <xsd:schema xmlns:xsd="http://www.w3.org/2001/XMLSchema" xmlns:xs="http://www.w3.org/2001/XMLSchema" xmlns:p="http://schemas.microsoft.com/office/2006/metadata/properties" xmlns:ns2="cd6a7494-3761-4c1f-ab27-288ee524987a" xmlns:ns3="9d782302-63cc-4d19-85db-e5725bc47b2b" targetNamespace="http://schemas.microsoft.com/office/2006/metadata/properties" ma:root="true" ma:fieldsID="5efee3f657a952c122dd2b03113e9235" ns2:_="" ns3:_="">
    <xsd:import namespace="cd6a7494-3761-4c1f-ab27-288ee524987a"/>
    <xsd:import namespace="9d782302-63cc-4d19-85db-e5725bc47b2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6a7494-3761-4c1f-ab27-288ee52498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b86435ad-53c9-42a2-ac23-4d1cc0375205"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d782302-63cc-4d19-85db-e5725bc47b2b"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fdf94524-64ef-4a10-99ba-316ccaec3005}" ma:internalName="TaxCatchAll" ma:showField="CatchAllData" ma:web="9d782302-63cc-4d19-85db-e5725bc47b2b">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cd6a7494-3761-4c1f-ab27-288ee524987a">
      <Terms xmlns="http://schemas.microsoft.com/office/infopath/2007/PartnerControls"/>
    </lcf76f155ced4ddcb4097134ff3c332f>
    <TaxCatchAll xmlns="9d782302-63cc-4d19-85db-e5725bc47b2b"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2537AF-F096-42B1-8713-5BCFFA0D0337}">
  <ds:schemaRefs>
    <ds:schemaRef ds:uri="http://schemas.microsoft.com/sharepoint/v3/contenttype/forms"/>
  </ds:schemaRefs>
</ds:datastoreItem>
</file>

<file path=customXml/itemProps3.xml><?xml version="1.0" encoding="utf-8"?>
<ds:datastoreItem xmlns:ds="http://schemas.openxmlformats.org/officeDocument/2006/customXml" ds:itemID="{1E6A1CF6-8E04-4F47-8681-E8F15F963359}">
  <ds:schemaRefs>
    <ds:schemaRef ds:uri="http://schemas.openxmlformats.org/officeDocument/2006/bibliography"/>
  </ds:schemaRefs>
</ds:datastoreItem>
</file>

<file path=customXml/itemProps4.xml><?xml version="1.0" encoding="utf-8"?>
<ds:datastoreItem xmlns:ds="http://schemas.openxmlformats.org/officeDocument/2006/customXml" ds:itemID="{4BB9973A-246A-4490-80B6-5CB0D5274E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6a7494-3761-4c1f-ab27-288ee524987a"/>
    <ds:schemaRef ds:uri="9d782302-63cc-4d19-85db-e5725bc47b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B0B572F-487B-4230-AF47-44483C6A2592}">
  <ds:schemaRefs>
    <ds:schemaRef ds:uri="http://schemas.microsoft.com/office/2006/metadata/properties"/>
    <ds:schemaRef ds:uri="http://schemas.microsoft.com/office/infopath/2007/PartnerControls"/>
    <ds:schemaRef ds:uri="cd6a7494-3761-4c1f-ab27-288ee524987a"/>
    <ds:schemaRef ds:uri="9d782302-63cc-4d19-85db-e5725bc47b2b"/>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Central Wisconsin Food Truck Association Website</vt:lpstr>
    </vt:vector>
  </TitlesOfParts>
  <Company/>
  <LinksUpToDate>false</LinksUpToDate>
  <CharactersWithSpaces>5225</CharactersWithSpaces>
  <SharedDoc>false</SharedDoc>
  <HLinks>
    <vt:vector size="102" baseType="variant">
      <vt:variant>
        <vt:i4>1769528</vt:i4>
      </vt:variant>
      <vt:variant>
        <vt:i4>92</vt:i4>
      </vt:variant>
      <vt:variant>
        <vt:i4>0</vt:i4>
      </vt:variant>
      <vt:variant>
        <vt:i4>5</vt:i4>
      </vt:variant>
      <vt:variant>
        <vt:lpwstr/>
      </vt:variant>
      <vt:variant>
        <vt:lpwstr>_Toc149031398</vt:lpwstr>
      </vt:variant>
      <vt:variant>
        <vt:i4>1769528</vt:i4>
      </vt:variant>
      <vt:variant>
        <vt:i4>86</vt:i4>
      </vt:variant>
      <vt:variant>
        <vt:i4>0</vt:i4>
      </vt:variant>
      <vt:variant>
        <vt:i4>5</vt:i4>
      </vt:variant>
      <vt:variant>
        <vt:lpwstr/>
      </vt:variant>
      <vt:variant>
        <vt:lpwstr>_Toc149031397</vt:lpwstr>
      </vt:variant>
      <vt:variant>
        <vt:i4>1769528</vt:i4>
      </vt:variant>
      <vt:variant>
        <vt:i4>80</vt:i4>
      </vt:variant>
      <vt:variant>
        <vt:i4>0</vt:i4>
      </vt:variant>
      <vt:variant>
        <vt:i4>5</vt:i4>
      </vt:variant>
      <vt:variant>
        <vt:lpwstr/>
      </vt:variant>
      <vt:variant>
        <vt:lpwstr>_Toc149031396</vt:lpwstr>
      </vt:variant>
      <vt:variant>
        <vt:i4>1769528</vt:i4>
      </vt:variant>
      <vt:variant>
        <vt:i4>74</vt:i4>
      </vt:variant>
      <vt:variant>
        <vt:i4>0</vt:i4>
      </vt:variant>
      <vt:variant>
        <vt:i4>5</vt:i4>
      </vt:variant>
      <vt:variant>
        <vt:lpwstr/>
      </vt:variant>
      <vt:variant>
        <vt:lpwstr>_Toc149031395</vt:lpwstr>
      </vt:variant>
      <vt:variant>
        <vt:i4>1769528</vt:i4>
      </vt:variant>
      <vt:variant>
        <vt:i4>68</vt:i4>
      </vt:variant>
      <vt:variant>
        <vt:i4>0</vt:i4>
      </vt:variant>
      <vt:variant>
        <vt:i4>5</vt:i4>
      </vt:variant>
      <vt:variant>
        <vt:lpwstr/>
      </vt:variant>
      <vt:variant>
        <vt:lpwstr>_Toc149031394</vt:lpwstr>
      </vt:variant>
      <vt:variant>
        <vt:i4>1769528</vt:i4>
      </vt:variant>
      <vt:variant>
        <vt:i4>62</vt:i4>
      </vt:variant>
      <vt:variant>
        <vt:i4>0</vt:i4>
      </vt:variant>
      <vt:variant>
        <vt:i4>5</vt:i4>
      </vt:variant>
      <vt:variant>
        <vt:lpwstr/>
      </vt:variant>
      <vt:variant>
        <vt:lpwstr>_Toc149031393</vt:lpwstr>
      </vt:variant>
      <vt:variant>
        <vt:i4>1769528</vt:i4>
      </vt:variant>
      <vt:variant>
        <vt:i4>56</vt:i4>
      </vt:variant>
      <vt:variant>
        <vt:i4>0</vt:i4>
      </vt:variant>
      <vt:variant>
        <vt:i4>5</vt:i4>
      </vt:variant>
      <vt:variant>
        <vt:lpwstr/>
      </vt:variant>
      <vt:variant>
        <vt:lpwstr>_Toc149031392</vt:lpwstr>
      </vt:variant>
      <vt:variant>
        <vt:i4>1769528</vt:i4>
      </vt:variant>
      <vt:variant>
        <vt:i4>50</vt:i4>
      </vt:variant>
      <vt:variant>
        <vt:i4>0</vt:i4>
      </vt:variant>
      <vt:variant>
        <vt:i4>5</vt:i4>
      </vt:variant>
      <vt:variant>
        <vt:lpwstr/>
      </vt:variant>
      <vt:variant>
        <vt:lpwstr>_Toc149031391</vt:lpwstr>
      </vt:variant>
      <vt:variant>
        <vt:i4>1769528</vt:i4>
      </vt:variant>
      <vt:variant>
        <vt:i4>44</vt:i4>
      </vt:variant>
      <vt:variant>
        <vt:i4>0</vt:i4>
      </vt:variant>
      <vt:variant>
        <vt:i4>5</vt:i4>
      </vt:variant>
      <vt:variant>
        <vt:lpwstr/>
      </vt:variant>
      <vt:variant>
        <vt:lpwstr>_Toc149031390</vt:lpwstr>
      </vt:variant>
      <vt:variant>
        <vt:i4>1703992</vt:i4>
      </vt:variant>
      <vt:variant>
        <vt:i4>38</vt:i4>
      </vt:variant>
      <vt:variant>
        <vt:i4>0</vt:i4>
      </vt:variant>
      <vt:variant>
        <vt:i4>5</vt:i4>
      </vt:variant>
      <vt:variant>
        <vt:lpwstr/>
      </vt:variant>
      <vt:variant>
        <vt:lpwstr>_Toc149031389</vt:lpwstr>
      </vt:variant>
      <vt:variant>
        <vt:i4>1703992</vt:i4>
      </vt:variant>
      <vt:variant>
        <vt:i4>32</vt:i4>
      </vt:variant>
      <vt:variant>
        <vt:i4>0</vt:i4>
      </vt:variant>
      <vt:variant>
        <vt:i4>5</vt:i4>
      </vt:variant>
      <vt:variant>
        <vt:lpwstr/>
      </vt:variant>
      <vt:variant>
        <vt:lpwstr>_Toc149031388</vt:lpwstr>
      </vt:variant>
      <vt:variant>
        <vt:i4>1703992</vt:i4>
      </vt:variant>
      <vt:variant>
        <vt:i4>26</vt:i4>
      </vt:variant>
      <vt:variant>
        <vt:i4>0</vt:i4>
      </vt:variant>
      <vt:variant>
        <vt:i4>5</vt:i4>
      </vt:variant>
      <vt:variant>
        <vt:lpwstr/>
      </vt:variant>
      <vt:variant>
        <vt:lpwstr>_Toc149031387</vt:lpwstr>
      </vt:variant>
      <vt:variant>
        <vt:i4>1703992</vt:i4>
      </vt:variant>
      <vt:variant>
        <vt:i4>20</vt:i4>
      </vt:variant>
      <vt:variant>
        <vt:i4>0</vt:i4>
      </vt:variant>
      <vt:variant>
        <vt:i4>5</vt:i4>
      </vt:variant>
      <vt:variant>
        <vt:lpwstr/>
      </vt:variant>
      <vt:variant>
        <vt:lpwstr>_Toc149031386</vt:lpwstr>
      </vt:variant>
      <vt:variant>
        <vt:i4>1703992</vt:i4>
      </vt:variant>
      <vt:variant>
        <vt:i4>14</vt:i4>
      </vt:variant>
      <vt:variant>
        <vt:i4>0</vt:i4>
      </vt:variant>
      <vt:variant>
        <vt:i4>5</vt:i4>
      </vt:variant>
      <vt:variant>
        <vt:lpwstr/>
      </vt:variant>
      <vt:variant>
        <vt:lpwstr>_Toc149031385</vt:lpwstr>
      </vt:variant>
      <vt:variant>
        <vt:i4>1703992</vt:i4>
      </vt:variant>
      <vt:variant>
        <vt:i4>8</vt:i4>
      </vt:variant>
      <vt:variant>
        <vt:i4>0</vt:i4>
      </vt:variant>
      <vt:variant>
        <vt:i4>5</vt:i4>
      </vt:variant>
      <vt:variant>
        <vt:lpwstr/>
      </vt:variant>
      <vt:variant>
        <vt:lpwstr>_Toc149031384</vt:lpwstr>
      </vt:variant>
      <vt:variant>
        <vt:i4>7602211</vt:i4>
      </vt:variant>
      <vt:variant>
        <vt:i4>3</vt:i4>
      </vt:variant>
      <vt:variant>
        <vt:i4>0</vt:i4>
      </vt:variant>
      <vt:variant>
        <vt:i4>5</vt:i4>
      </vt:variant>
      <vt:variant>
        <vt:lpwstr>https://daisyui.com/components/</vt:lpwstr>
      </vt:variant>
      <vt:variant>
        <vt:lpwstr/>
      </vt:variant>
      <vt:variant>
        <vt:i4>8126505</vt:i4>
      </vt:variant>
      <vt:variant>
        <vt:i4>0</vt:i4>
      </vt:variant>
      <vt:variant>
        <vt:i4>0</vt:i4>
      </vt:variant>
      <vt:variant>
        <vt:i4>5</vt:i4>
      </vt:variant>
      <vt:variant>
        <vt:lpwstr>https://tailwindcss.com/docs/utility-first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myEHR</dc:title>
  <dc:subject>Style-Guide and Design Documentation</dc:subject>
  <dc:creator>Mid-State IT SOFTWARE DEVELOPER Capstone</dc:creator>
  <cp:keywords/>
  <dc:description/>
  <cp:lastModifiedBy>Wheeler, Kaitlin</cp:lastModifiedBy>
  <cp:revision>3</cp:revision>
  <dcterms:created xsi:type="dcterms:W3CDTF">2024-05-16T17:57:00Z</dcterms:created>
  <dcterms:modified xsi:type="dcterms:W3CDTF">2024-05-16T17:58:00Z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0x01010013679E905D712748B2BF5DC66A6279C4</vt:lpwstr>
  </property>
  <property fmtid="{D5CDD505-2E9C-101B-9397-08002B2CF9AE}" pid="3" name="MediaServiceImageTags">
    <vt:lpwstr/>
  </property>
</Properties>
</file>