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9DFED" w14:textId="7FDA65EF" w:rsidR="0044071F" w:rsidRDefault="004A3D22">
      <w:r>
        <w:t>Module 6</w:t>
      </w:r>
    </w:p>
    <w:p w14:paraId="321CB7D9" w14:textId="4B0E32CE" w:rsidR="004A3D22" w:rsidRDefault="004A3D22">
      <w:r>
        <w:t>CS-370</w:t>
      </w:r>
    </w:p>
    <w:p w14:paraId="2CFDA8D1" w14:textId="396C81D2" w:rsidR="004A3D22" w:rsidRDefault="004A3D22">
      <w:r>
        <w:t>Kaitlyn OConnell</w:t>
      </w:r>
    </w:p>
    <w:p w14:paraId="0047E697" w14:textId="3EF07B74" w:rsidR="004A3D22" w:rsidRDefault="004A3D22">
      <w:r>
        <w:t>2026-10-17</w:t>
      </w:r>
    </w:p>
    <w:p w14:paraId="2D784662" w14:textId="7FDC1708" w:rsidR="004A3D22" w:rsidRDefault="004A3D22" w:rsidP="004A3D22">
      <w:pPr>
        <w:jc w:val="center"/>
        <w:rPr>
          <w:b/>
          <w:bCs/>
        </w:rPr>
      </w:pPr>
      <w:r>
        <w:rPr>
          <w:b/>
          <w:bCs/>
        </w:rPr>
        <w:t>Cartpole revisited</w:t>
      </w:r>
    </w:p>
    <w:p w14:paraId="5F9FCFB6" w14:textId="5B23923F" w:rsidR="0040760D" w:rsidRPr="0040760D" w:rsidRDefault="0040760D" w:rsidP="0040760D">
      <w:r w:rsidRPr="0040760D">
        <w:t xml:space="preserve">The intention of the </w:t>
      </w:r>
      <w:r>
        <w:t>Cartpole</w:t>
      </w:r>
      <w:r w:rsidRPr="0040760D">
        <w:t xml:space="preserve"> problem was to prove my understanding of DQN by training the agent to select actions based on the state of the selected environment. The four state values are cart position, cart velocity, pole angle, and pole angular velocity. The two possible actions are moving the cart left or right to keep the pole balanced. The same problem can also be solved using REINFORCE, a policy-based reinforcement learning algorithm. REINFORCE learns a policy that calculates the probability of selecting each action based on the current state. During each episode, the agent collects states, actions, and rewards, then calculates the discounted returns. These returns are used to update the policy network so that actions associated with higher returns become more likely to be selected in similar states (Yoon, 2018). Unlike DQN, REINFORCE directly optimizes the policy instead of learning Q-values to select actions. However, because it generally updates the policy after an episode finishes, the learning process can be less stable when returns vary significantly.</w:t>
      </w:r>
    </w:p>
    <w:p w14:paraId="10F054D5" w14:textId="53E38D6A" w:rsidR="0040760D" w:rsidRPr="0040760D" w:rsidRDefault="0040760D" w:rsidP="0040760D">
      <w:r w:rsidRPr="0040760D">
        <w:t>A2C, or Advantage Actor-Critic, is another approach that can be used to solve the Cartpole problem. It combines policy-based and value-based methods by learning an actor and a critic. The actor selects actions, while the critic estimates the expected cumulative reward for the current state. A2C uses an advantage function to estimate whether an action performed better or worse than expected. The algorithm uses this estimate to update the actor's policy and adjusts the critic to improve its value predictions (</w:t>
      </w:r>
      <w:proofErr w:type="spellStart"/>
      <w:r w:rsidRPr="0040760D">
        <w:t>Karagiannakos</w:t>
      </w:r>
      <w:proofErr w:type="spellEnd"/>
      <w:r w:rsidRPr="0040760D">
        <w:t xml:space="preserve">, 2018). A2C uses the critic's estimates to guide policy updates, which can reduce variance and improve learning stability. The process continues until the agent learns to balance the pole for </w:t>
      </w:r>
      <w:proofErr w:type="gramStart"/>
      <w:r w:rsidRPr="0040760D">
        <w:t>a sufficient number of</w:t>
      </w:r>
      <w:proofErr w:type="gramEnd"/>
      <w:r w:rsidRPr="0040760D">
        <w:t xml:space="preserve"> time steps.</w:t>
      </w:r>
      <w:r>
        <w:t xml:space="preserve"> T</w:t>
      </w:r>
      <w:r w:rsidRPr="0040760D">
        <w:t>he performance of A2C on Cartpole would need to be evaluated by implementing and testing the algorithm.</w:t>
      </w:r>
    </w:p>
    <w:p w14:paraId="6EF32F71" w14:textId="12BFB884" w:rsidR="0040760D" w:rsidRPr="0040760D" w:rsidRDefault="0040760D" w:rsidP="0040760D">
      <w:r w:rsidRPr="0040760D">
        <w:t xml:space="preserve">DQN is a value-based approach that estimates the expected cumulative reward for each state-action pair. </w:t>
      </w:r>
      <w:r>
        <w:t>The</w:t>
      </w:r>
      <w:r w:rsidRPr="0040760D">
        <w:t xml:space="preserve"> neural network estimates Q-values for the two possible actions, and the agent selects an action based on those estimates while occasionally exploring other actions. Experience replay stores previous experiences and </w:t>
      </w:r>
      <w:proofErr w:type="gramStart"/>
      <w:r w:rsidRPr="0040760D">
        <w:t>randomly samples</w:t>
      </w:r>
      <w:proofErr w:type="gramEnd"/>
      <w:r w:rsidRPr="0040760D">
        <w:t xml:space="preserve"> batches to train the network. A separate target network helps estimate future rewards, and the Bellman equation is used to update the Q-values (OpenAI, n.d.). During my experiments, I changed GAMMA from 0.99 to 0.75 to reduce the importance of future rewards compared with immediate rewards. I also tested different learning rates and adjusted the exploration settings. These changes affected how the agent learned and how quickly its performance improved.</w:t>
      </w:r>
    </w:p>
    <w:p w14:paraId="026FE782" w14:textId="15E018AD" w:rsidR="0040760D" w:rsidRPr="0040760D" w:rsidRDefault="0040760D" w:rsidP="0040760D">
      <w:r w:rsidRPr="0040760D">
        <w:t xml:space="preserve">I used a learning rate of 0.0051, an exploration maximum of 0.05, an exploration minimum of 0.001, and an exploration decay of 0.01. The exploration rate dropped to its minimum very quickly, limiting the agent's opportunity to try different actions. </w:t>
      </w:r>
      <w:r>
        <w:t>While t</w:t>
      </w:r>
      <w:r w:rsidRPr="0040760D">
        <w:t xml:space="preserve">he reported average rewards improved later in training, reaching 23.30 at episode 221, the agent did not meet the stopping condition of an average reward of 195 over 100 episodes. The code also applies a reward penalty of −10 when an episode terminates, which affects the reported results. The hyperparameters affected training, but the agent had not consistently learned to balance the pole. Policy-gradient approaches work differently because they </w:t>
      </w:r>
      <w:r w:rsidRPr="0040760D">
        <w:lastRenderedPageBreak/>
        <w:t>directly optimize the policy instead of using Q-values as the primary method for selecting actions. The policy calculates a probability distribution over possible actions and updates its parameters to increase the expected cumulative reward (Yoon, 2018). Traditional DQN is generally designed for discrete action spaces, while policy-gradient methods can support discrete or continuous actions when an appropriate policy is used.</w:t>
      </w:r>
    </w:p>
    <w:p w14:paraId="1A11179B" w14:textId="36A7AFB1" w:rsidR="0040760D" w:rsidRPr="0040760D" w:rsidRDefault="0040760D" w:rsidP="0040760D">
      <w:r w:rsidRPr="0040760D">
        <w:t>Actor-critic approaches combine elements of value-based and policy-based reinforcement learning. DQN learns action values to determine which actions to take, while REINFORCE directly updates its policy using returns from its experience. A2C learns both a policy through the actor and a value function through the critic. The critic provides feedback that helps guide the actor's updates (</w:t>
      </w:r>
      <w:proofErr w:type="spellStart"/>
      <w:r w:rsidRPr="0040760D">
        <w:t>Karagiannakos</w:t>
      </w:r>
      <w:proofErr w:type="spellEnd"/>
      <w:r w:rsidRPr="0040760D">
        <w:t>, 2018). Based on my DQN experiments, changing the learning rate, discount factor, and exploration settings affected the agent's training behavior. An actor-critic approach would use a different learning process by incorporating the critic's value estimates into policy updates. This could help make learning more stable, although the results would depend on the implementation and hyperparameters. DQN learns action values, REINFORCE directly optimizes the policy, and A2C combines policy learning with value estimation.</w:t>
      </w:r>
    </w:p>
    <w:p w14:paraId="1CC363B0" w14:textId="77777777" w:rsidR="0040760D" w:rsidRPr="0040760D" w:rsidRDefault="0040760D" w:rsidP="0040760D">
      <w:pPr>
        <w:rPr>
          <w:b/>
          <w:bCs/>
        </w:rPr>
      </w:pPr>
      <w:r w:rsidRPr="0040760D">
        <w:rPr>
          <w:b/>
          <w:bCs/>
        </w:rPr>
        <w:t>References</w:t>
      </w:r>
    </w:p>
    <w:p w14:paraId="0ED42145" w14:textId="77777777" w:rsidR="0040760D" w:rsidRPr="0040760D" w:rsidRDefault="0040760D" w:rsidP="0040760D">
      <w:proofErr w:type="spellStart"/>
      <w:r w:rsidRPr="0040760D">
        <w:t>Karagiannakos</w:t>
      </w:r>
      <w:proofErr w:type="spellEnd"/>
      <w:r w:rsidRPr="0040760D">
        <w:t xml:space="preserve">, S. (2018, November 17). </w:t>
      </w:r>
      <w:r w:rsidRPr="0040760D">
        <w:rPr>
          <w:i/>
          <w:iCs/>
        </w:rPr>
        <w:t>The idea behind actor-critics and how A2C and A3C improve them</w:t>
      </w:r>
      <w:r w:rsidRPr="0040760D">
        <w:t xml:space="preserve">. AI Summer. </w:t>
      </w:r>
      <w:hyperlink r:id="rId4" w:tgtFrame="_blank" w:history="1">
        <w:r w:rsidRPr="0040760D">
          <w:rPr>
            <w:rStyle w:val="Hyperlink"/>
          </w:rPr>
          <w:t>https://theaisummer.com/Actor_critics/</w:t>
        </w:r>
      </w:hyperlink>
    </w:p>
    <w:p w14:paraId="7B0D0EBB" w14:textId="77777777" w:rsidR="0040760D" w:rsidRPr="0040760D" w:rsidRDefault="0040760D" w:rsidP="0040760D">
      <w:r w:rsidRPr="0040760D">
        <w:t xml:space="preserve">OpenAI. (n.d.). </w:t>
      </w:r>
      <w:r w:rsidRPr="0040760D">
        <w:rPr>
          <w:i/>
          <w:iCs/>
        </w:rPr>
        <w:t>Part 2: Kinds of RL algorithms</w:t>
      </w:r>
      <w:r w:rsidRPr="0040760D">
        <w:t>. Spinning Up. https://spinningup.openai.com/en/latest/spinningup/rl_intro2.html#a-taxonomy-of-rl-algorithms</w:t>
      </w:r>
    </w:p>
    <w:p w14:paraId="3EFB24C1" w14:textId="77777777" w:rsidR="0040760D" w:rsidRPr="0040760D" w:rsidRDefault="0040760D" w:rsidP="0040760D">
      <w:pPr>
        <w:rPr>
          <w:lang w:val="de-DE"/>
        </w:rPr>
      </w:pPr>
      <w:r w:rsidRPr="0040760D">
        <w:t xml:space="preserve">Yoon, C. (2018, December 29). </w:t>
      </w:r>
      <w:r w:rsidRPr="0040760D">
        <w:rPr>
          <w:i/>
          <w:iCs/>
        </w:rPr>
        <w:t>Deriving policy gradients and implementing REINFORCE</w:t>
      </w:r>
      <w:r w:rsidRPr="0040760D">
        <w:t xml:space="preserve">. </w:t>
      </w:r>
      <w:r w:rsidRPr="0040760D">
        <w:rPr>
          <w:lang w:val="de-DE"/>
        </w:rPr>
        <w:t>Medium. https://medium.com/@thechrisyoon/deriving-policy-gradients-and-implementing-reinforce-f887949bd63d</w:t>
      </w:r>
    </w:p>
    <w:p w14:paraId="7EC5D6A8" w14:textId="77777777" w:rsidR="004A3D22" w:rsidRPr="0040760D" w:rsidRDefault="004A3D22" w:rsidP="004A3D22">
      <w:pPr>
        <w:rPr>
          <w:lang w:val="de-DE"/>
        </w:rPr>
      </w:pPr>
    </w:p>
    <w:sectPr w:rsidR="004A3D22" w:rsidRPr="004076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D22"/>
    <w:rsid w:val="002D18A7"/>
    <w:rsid w:val="0040760D"/>
    <w:rsid w:val="0044071F"/>
    <w:rsid w:val="004A3D22"/>
    <w:rsid w:val="005845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B738B"/>
  <w15:chartTrackingRefBased/>
  <w15:docId w15:val="{5AA982A0-1868-43CA-A37B-FE257F6F3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D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3D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3D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3D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3D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3D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D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D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D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D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3D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3D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3D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3D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3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D22"/>
    <w:rPr>
      <w:rFonts w:eastAsiaTheme="majorEastAsia" w:cstheme="majorBidi"/>
      <w:color w:val="272727" w:themeColor="text1" w:themeTint="D8"/>
    </w:rPr>
  </w:style>
  <w:style w:type="paragraph" w:styleId="Title">
    <w:name w:val="Title"/>
    <w:basedOn w:val="Normal"/>
    <w:next w:val="Normal"/>
    <w:link w:val="TitleChar"/>
    <w:uiPriority w:val="10"/>
    <w:qFormat/>
    <w:rsid w:val="004A3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D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D22"/>
    <w:pPr>
      <w:spacing w:before="160"/>
      <w:jc w:val="center"/>
    </w:pPr>
    <w:rPr>
      <w:i/>
      <w:iCs/>
      <w:color w:val="404040" w:themeColor="text1" w:themeTint="BF"/>
    </w:rPr>
  </w:style>
  <w:style w:type="character" w:customStyle="1" w:styleId="QuoteChar">
    <w:name w:val="Quote Char"/>
    <w:basedOn w:val="DefaultParagraphFont"/>
    <w:link w:val="Quote"/>
    <w:uiPriority w:val="29"/>
    <w:rsid w:val="004A3D22"/>
    <w:rPr>
      <w:i/>
      <w:iCs/>
      <w:color w:val="404040" w:themeColor="text1" w:themeTint="BF"/>
    </w:rPr>
  </w:style>
  <w:style w:type="paragraph" w:styleId="ListParagraph">
    <w:name w:val="List Paragraph"/>
    <w:basedOn w:val="Normal"/>
    <w:uiPriority w:val="34"/>
    <w:qFormat/>
    <w:rsid w:val="004A3D22"/>
    <w:pPr>
      <w:ind w:left="720"/>
      <w:contextualSpacing/>
    </w:pPr>
  </w:style>
  <w:style w:type="character" w:styleId="IntenseEmphasis">
    <w:name w:val="Intense Emphasis"/>
    <w:basedOn w:val="DefaultParagraphFont"/>
    <w:uiPriority w:val="21"/>
    <w:qFormat/>
    <w:rsid w:val="004A3D22"/>
    <w:rPr>
      <w:i/>
      <w:iCs/>
      <w:color w:val="2F5496" w:themeColor="accent1" w:themeShade="BF"/>
    </w:rPr>
  </w:style>
  <w:style w:type="paragraph" w:styleId="IntenseQuote">
    <w:name w:val="Intense Quote"/>
    <w:basedOn w:val="Normal"/>
    <w:next w:val="Normal"/>
    <w:link w:val="IntenseQuoteChar"/>
    <w:uiPriority w:val="30"/>
    <w:qFormat/>
    <w:rsid w:val="004A3D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3D22"/>
    <w:rPr>
      <w:i/>
      <w:iCs/>
      <w:color w:val="2F5496" w:themeColor="accent1" w:themeShade="BF"/>
    </w:rPr>
  </w:style>
  <w:style w:type="character" w:styleId="IntenseReference">
    <w:name w:val="Intense Reference"/>
    <w:basedOn w:val="DefaultParagraphFont"/>
    <w:uiPriority w:val="32"/>
    <w:qFormat/>
    <w:rsid w:val="004A3D22"/>
    <w:rPr>
      <w:b/>
      <w:bCs/>
      <w:smallCaps/>
      <w:color w:val="2F5496" w:themeColor="accent1" w:themeShade="BF"/>
      <w:spacing w:val="5"/>
    </w:rPr>
  </w:style>
  <w:style w:type="paragraph" w:styleId="Date">
    <w:name w:val="Date"/>
    <w:basedOn w:val="Normal"/>
    <w:next w:val="Normal"/>
    <w:link w:val="DateChar"/>
    <w:uiPriority w:val="99"/>
    <w:semiHidden/>
    <w:unhideWhenUsed/>
    <w:rsid w:val="004A3D22"/>
  </w:style>
  <w:style w:type="character" w:customStyle="1" w:styleId="DateChar">
    <w:name w:val="Date Char"/>
    <w:basedOn w:val="DefaultParagraphFont"/>
    <w:link w:val="Date"/>
    <w:uiPriority w:val="99"/>
    <w:semiHidden/>
    <w:rsid w:val="004A3D22"/>
  </w:style>
  <w:style w:type="character" w:styleId="Hyperlink">
    <w:name w:val="Hyperlink"/>
    <w:basedOn w:val="DefaultParagraphFont"/>
    <w:uiPriority w:val="99"/>
    <w:unhideWhenUsed/>
    <w:rsid w:val="0040760D"/>
    <w:rPr>
      <w:color w:val="0563C1" w:themeColor="hyperlink"/>
      <w:u w:val="single"/>
    </w:rPr>
  </w:style>
  <w:style w:type="character" w:styleId="UnresolvedMention">
    <w:name w:val="Unresolved Mention"/>
    <w:basedOn w:val="DefaultParagraphFont"/>
    <w:uiPriority w:val="99"/>
    <w:semiHidden/>
    <w:unhideWhenUsed/>
    <w:rsid w:val="004076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heaisummer.com/Actor_cri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1443</TotalTime>
  <Pages>2</Pages>
  <Words>811</Words>
  <Characters>4626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Kaitlyn O'Connell</dc:creator>
  <cp:keywords/>
  <dc:description/>
  <cp:lastModifiedBy>Kaitlyn O'Connell</cp:lastModifiedBy>
  <cp:revision>1</cp:revision>
  <dcterms:created xsi:type="dcterms:W3CDTF">2026-10-16T20:17:00Z</dcterms:created>
  <dcterms:modified xsi:type="dcterms:W3CDTF">2026-10-17T20:34:00Z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2c822578-c8a7-4305-8297-6a7b7082c979</vt:lpwstr>
  </property>
</Properties>
</file>