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7C1CEF">
      <w:r>
        <w:t>Permissions:</w:t>
      </w:r>
    </w:p>
    <w:p w:rsidR="007C1CEF" w:rsidRDefault="007C1CEF" w:rsidP="007C1CEF">
      <w:pPr>
        <w:pStyle w:val="ListParagraph"/>
        <w:numPr>
          <w:ilvl w:val="0"/>
          <w:numId w:val="1"/>
        </w:numPr>
      </w:pPr>
      <w:r>
        <w:t>Every process has from 6 to 21 permission related IDs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Real UID &amp; GID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Effective UID &amp; GID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 xml:space="preserve">“saved setuid” and “saved </w:t>
      </w:r>
      <w:proofErr w:type="spellStart"/>
      <w:r>
        <w:t>setgid</w:t>
      </w:r>
      <w:proofErr w:type="spellEnd"/>
      <w:r>
        <w:t>”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0-15 supplementary GIDs</w:t>
      </w:r>
    </w:p>
    <w:p w:rsidR="007C1CEF" w:rsidRDefault="007C1CEF" w:rsidP="007C1CEF">
      <w:pPr>
        <w:pStyle w:val="ListParagraph"/>
        <w:numPr>
          <w:ilvl w:val="0"/>
          <w:numId w:val="1"/>
        </w:numPr>
      </w:pPr>
      <w:r>
        <w:t>Every file/directory traditionally has 2 IDs and 11 access bits, plus sticky bit: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UID &amp; GID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3 bits specifying read/write/execute for UID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3 bits</w:t>
      </w:r>
      <w:r>
        <w:t xml:space="preserve"> specifying</w:t>
      </w:r>
      <w:r>
        <w:t xml:space="preserve"> read/write/execute for GID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3 bits</w:t>
      </w:r>
      <w:r>
        <w:t xml:space="preserve"> specifying</w:t>
      </w:r>
      <w:r>
        <w:t xml:space="preserve"> read/write/execute for “other”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“setuid” bit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setgid</w:t>
      </w:r>
      <w:proofErr w:type="spellEnd"/>
      <w:r>
        <w:t>” bit</w:t>
      </w:r>
    </w:p>
    <w:p w:rsidR="007C1CEF" w:rsidRDefault="007C1CEF" w:rsidP="007C1CEF">
      <w:pPr>
        <w:pStyle w:val="ListParagraph"/>
        <w:numPr>
          <w:ilvl w:val="1"/>
          <w:numId w:val="1"/>
        </w:numPr>
      </w:pPr>
      <w:r>
        <w:t>“sticky” bit</w:t>
      </w:r>
    </w:p>
    <w:p w:rsidR="007C1CEF" w:rsidRDefault="007C1CEF" w:rsidP="007C1CEF">
      <w:pPr>
        <w:pStyle w:val="ListParagraph"/>
        <w:numPr>
          <w:ilvl w:val="0"/>
          <w:numId w:val="1"/>
        </w:numPr>
      </w:pPr>
      <w:r>
        <w:t>Nowadays, most file systems support advanced file permissions, known as Access control Lists or ACLs</w:t>
      </w:r>
    </w:p>
    <w:p w:rsidR="007C1CEF" w:rsidRDefault="007C1CEF" w:rsidP="007C1CEF">
      <w:r>
        <w:t>Read/Write Access</w:t>
      </w:r>
    </w:p>
    <w:p w:rsidR="007C1CEF" w:rsidRDefault="007C1CEF" w:rsidP="007C1CEF">
      <w:pPr>
        <w:pStyle w:val="ListParagraph"/>
        <w:numPr>
          <w:ilvl w:val="0"/>
          <w:numId w:val="2"/>
        </w:numPr>
      </w:pPr>
      <w:r>
        <w:t>To determine whether process may read (write) a file:</w:t>
      </w:r>
    </w:p>
    <w:p w:rsidR="007C1CEF" w:rsidRDefault="007C1CEF" w:rsidP="007C1CEF">
      <w:pPr>
        <w:pStyle w:val="ListParagraph"/>
        <w:numPr>
          <w:ilvl w:val="1"/>
          <w:numId w:val="2"/>
        </w:numPr>
      </w:pPr>
      <w:r>
        <w:t>Is effective UID == file’s UID?</w:t>
      </w:r>
    </w:p>
    <w:p w:rsidR="007C1CEF" w:rsidRDefault="007C1CEF" w:rsidP="007C1CEF">
      <w:pPr>
        <w:pStyle w:val="ListParagraph"/>
        <w:numPr>
          <w:ilvl w:val="2"/>
          <w:numId w:val="2"/>
        </w:numPr>
      </w:pPr>
      <w:r>
        <w:t>Does UID have read (write) permission?</w:t>
      </w:r>
    </w:p>
    <w:p w:rsidR="007C1CEF" w:rsidRDefault="007C1CEF" w:rsidP="007C1CEF">
      <w:pPr>
        <w:pStyle w:val="ListParagraph"/>
        <w:numPr>
          <w:ilvl w:val="1"/>
          <w:numId w:val="2"/>
        </w:numPr>
      </w:pPr>
      <w:r>
        <w:t>Is effective GID == file’s GID?</w:t>
      </w:r>
    </w:p>
    <w:p w:rsidR="007C1CEF" w:rsidRDefault="007C1CEF" w:rsidP="007C1CEF">
      <w:pPr>
        <w:pStyle w:val="ListParagraph"/>
        <w:numPr>
          <w:ilvl w:val="2"/>
          <w:numId w:val="2"/>
        </w:numPr>
      </w:pPr>
      <w:r>
        <w:t>Does GID have read (write) permission?</w:t>
      </w:r>
    </w:p>
    <w:p w:rsidR="007C1CEF" w:rsidRDefault="007C1CEF" w:rsidP="007C1CEF">
      <w:pPr>
        <w:pStyle w:val="ListParagraph"/>
        <w:numPr>
          <w:ilvl w:val="1"/>
          <w:numId w:val="2"/>
        </w:numPr>
      </w:pPr>
      <w:r>
        <w:t>Repeat above for supplementary GIDs</w:t>
      </w:r>
    </w:p>
    <w:p w:rsidR="007C1CEF" w:rsidRDefault="007C1CEF" w:rsidP="007C1CEF">
      <w:pPr>
        <w:pStyle w:val="ListParagraph"/>
        <w:numPr>
          <w:ilvl w:val="1"/>
          <w:numId w:val="2"/>
        </w:numPr>
      </w:pPr>
      <w:r>
        <w:t>Does file permit read(write) access to “other”?</w:t>
      </w:r>
    </w:p>
    <w:p w:rsidR="007C1CEF" w:rsidRDefault="007C1CEF" w:rsidP="007C1CEF">
      <w:r>
        <w:t>Execute Access</w:t>
      </w:r>
    </w:p>
    <w:p w:rsidR="007C1CEF" w:rsidRDefault="007C1CEF" w:rsidP="007C1CEF">
      <w:pPr>
        <w:pStyle w:val="ListParagraph"/>
        <w:numPr>
          <w:ilvl w:val="0"/>
          <w:numId w:val="2"/>
        </w:numPr>
      </w:pPr>
      <w:r>
        <w:t>Using same algorithm, execute access is permitted/denied</w:t>
      </w:r>
    </w:p>
    <w:p w:rsidR="007C1CEF" w:rsidRDefault="007C1CEF" w:rsidP="007C1CEF">
      <w:pPr>
        <w:pStyle w:val="ListParagraph"/>
        <w:numPr>
          <w:ilvl w:val="0"/>
          <w:numId w:val="2"/>
        </w:numPr>
      </w:pPr>
      <w:r>
        <w:t>In addition, if file has “setuid” (</w:t>
      </w:r>
      <w:proofErr w:type="spellStart"/>
      <w:r>
        <w:t>setgid</w:t>
      </w:r>
      <w:proofErr w:type="spellEnd"/>
      <w:r>
        <w:t>) bid, then exec call changes process’s UID (GID) to that of file’s owner</w:t>
      </w:r>
    </w:p>
    <w:p w:rsidR="007C1CEF" w:rsidRDefault="007C1CEF" w:rsidP="007C1CEF">
      <w:pPr>
        <w:pStyle w:val="ListParagraph"/>
        <w:numPr>
          <w:ilvl w:val="0"/>
          <w:numId w:val="2"/>
        </w:numPr>
      </w:pPr>
      <w:r>
        <w:t>Both effective UID (GID) and saved-setuid (</w:t>
      </w:r>
      <w:proofErr w:type="spellStart"/>
      <w:r>
        <w:t>gid</w:t>
      </w:r>
      <w:proofErr w:type="spellEnd"/>
      <w:r>
        <w:t>) are changed to file’s UID (GID)</w:t>
      </w:r>
    </w:p>
    <w:p w:rsidR="007C1CEF" w:rsidRDefault="007C1CEF" w:rsidP="007C1CE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C1CEF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83A28"/>
    <w:multiLevelType w:val="hybridMultilevel"/>
    <w:tmpl w:val="C2AC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65754"/>
    <w:multiLevelType w:val="hybridMultilevel"/>
    <w:tmpl w:val="9992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EF"/>
    <w:rsid w:val="007C1CEF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2016-10-20T20:03:00Z</dcterms:created>
  <dcterms:modified xsi:type="dcterms:W3CDTF">2016-10-20T20:11:00Z</dcterms:modified>
</cp:coreProperties>
</file>